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2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6"/>
        <w:gridCol w:w="1643"/>
        <w:gridCol w:w="1319"/>
        <w:gridCol w:w="5167"/>
        <w:gridCol w:w="3499"/>
        <w:tblGridChange w:id="0">
          <w:tblGrid>
            <w:gridCol w:w="3896"/>
            <w:gridCol w:w="1643"/>
            <w:gridCol w:w="1319"/>
            <w:gridCol w:w="5167"/>
            <w:gridCol w:w="3499"/>
          </w:tblGrid>
        </w:tblGridChange>
      </w:tblGrid>
      <w:tr>
        <w:trPr>
          <w:cantSplit w:val="0"/>
          <w:trHeight w:val="98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pageBreakBefore w:val="0"/>
              <w:spacing w:after="10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Risk Assessment: WCGN</w:t>
            </w:r>
          </w:p>
          <w:p w:rsidR="00000000" w:rsidDel="00000000" w:rsidP="00000000" w:rsidRDefault="00000000" w:rsidRPr="00000000" w14:paraId="00000003">
            <w:pPr>
              <w:pageBreakBefore w:val="0"/>
              <w:spacing w:after="10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Event:</w:t>
            </w:r>
          </w:p>
          <w:p w:rsidR="00000000" w:rsidDel="00000000" w:rsidP="00000000" w:rsidRDefault="00000000" w:rsidRPr="00000000" w14:paraId="00000004">
            <w:pPr>
              <w:pageBreakBefore w:val="0"/>
              <w:spacing w:after="10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pageBreakBefore w:val="0"/>
              <w:spacing w:after="100" w:before="10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Probability of occurrence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pageBreakBefore w:val="0"/>
              <w:spacing w:after="100" w:before="10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Risk severity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ageBreakBefore w:val="0"/>
              <w:spacing w:after="100" w:before="1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pageBreakBefore w:val="0"/>
              <w:spacing w:after="100" w:before="1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Plan to minimise risk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(What are you going to do about this risk?)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pageBreakBefore w:val="0"/>
              <w:spacing w:after="100" w:before="10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 to implement plan/ extra notes.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Manual handling  - injury and moving of tables/chairs from InSpire to garden.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pageBreakBefore w:val="0"/>
              <w:jc w:val="center"/>
              <w:rPr>
                <w:sz w:val="22"/>
                <w:szCs w:val="22"/>
                <w:highlight w:val="green"/>
              </w:rPr>
            </w:pPr>
            <w:r w:rsidDel="00000000" w:rsidR="00000000" w:rsidRPr="00000000">
              <w:rPr>
                <w:sz w:val="22"/>
                <w:szCs w:val="22"/>
                <w:highlight w:val="green"/>
                <w:rtl w:val="0"/>
              </w:rPr>
              <w:t xml:space="preserve"> Low</w:t>
            </w:r>
          </w:p>
          <w:p w:rsidR="00000000" w:rsidDel="00000000" w:rsidP="00000000" w:rsidRDefault="00000000" w:rsidRPr="00000000" w14:paraId="0000000C">
            <w:pPr>
              <w:pageBreakBefore w:val="0"/>
              <w:jc w:val="center"/>
              <w:rPr>
                <w:sz w:val="22"/>
                <w:szCs w:val="22"/>
                <w:shd w:fill="ff9900" w:val="clear"/>
              </w:rPr>
            </w:pPr>
            <w:r w:rsidDel="00000000" w:rsidR="00000000" w:rsidRPr="00000000">
              <w:rPr>
                <w:sz w:val="22"/>
                <w:szCs w:val="22"/>
                <w:shd w:fill="ff9900" w:val="clear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0D">
            <w:pPr>
              <w:pageBreakBefore w:val="0"/>
              <w:jc w:val="center"/>
              <w:rPr>
                <w:sz w:val="22"/>
                <w:szCs w:val="22"/>
                <w:highlight w:val="red"/>
              </w:rPr>
            </w:pPr>
            <w:r w:rsidDel="00000000" w:rsidR="00000000" w:rsidRPr="00000000">
              <w:rPr>
                <w:sz w:val="22"/>
                <w:szCs w:val="22"/>
                <w:highlight w:val="red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pageBreakBefore w:val="0"/>
              <w:jc w:val="center"/>
              <w:rPr>
                <w:sz w:val="22"/>
                <w:szCs w:val="22"/>
                <w:highlight w:val="green"/>
              </w:rPr>
            </w:pPr>
            <w:r w:rsidDel="00000000" w:rsidR="00000000" w:rsidRPr="00000000">
              <w:rPr>
                <w:sz w:val="22"/>
                <w:szCs w:val="22"/>
                <w:highlight w:val="green"/>
                <w:rtl w:val="0"/>
              </w:rPr>
              <w:t xml:space="preserve"> Low</w:t>
            </w:r>
          </w:p>
          <w:p w:rsidR="00000000" w:rsidDel="00000000" w:rsidP="00000000" w:rsidRDefault="00000000" w:rsidRPr="00000000" w14:paraId="0000000F">
            <w:pPr>
              <w:pageBreakBefore w:val="0"/>
              <w:jc w:val="center"/>
              <w:rPr>
                <w:sz w:val="22"/>
                <w:szCs w:val="22"/>
                <w:shd w:fill="ff9900" w:val="clear"/>
              </w:rPr>
            </w:pPr>
            <w:r w:rsidDel="00000000" w:rsidR="00000000" w:rsidRPr="00000000">
              <w:rPr>
                <w:sz w:val="22"/>
                <w:szCs w:val="22"/>
                <w:shd w:fill="ff9900" w:val="clear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10">
            <w:pPr>
              <w:pageBreakBefore w:val="0"/>
              <w:jc w:val="center"/>
              <w:rPr>
                <w:sz w:val="22"/>
                <w:szCs w:val="22"/>
                <w:highlight w:val="red"/>
              </w:rPr>
            </w:pPr>
            <w:r w:rsidDel="00000000" w:rsidR="00000000" w:rsidRPr="00000000">
              <w:rPr>
                <w:sz w:val="22"/>
                <w:szCs w:val="22"/>
                <w:highlight w:val="red"/>
                <w:rtl w:val="0"/>
              </w:rPr>
              <w:t xml:space="preserve">High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Only volunteers and team members who are able to move such objects will be designated this task.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Volunteers and team members will be allocated to this task on the day</w:t>
            </w:r>
          </w:p>
          <w:p w:rsidR="00000000" w:rsidDel="00000000" w:rsidP="00000000" w:rsidRDefault="00000000" w:rsidRPr="00000000" w14:paraId="00000013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Transmission of Coronavirus (COVID 19)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pageBreakBefore w:val="0"/>
              <w:jc w:val="center"/>
              <w:rPr>
                <w:sz w:val="22"/>
                <w:szCs w:val="22"/>
                <w:highlight w:val="green"/>
              </w:rPr>
            </w:pPr>
            <w:r w:rsidDel="00000000" w:rsidR="00000000" w:rsidRPr="00000000">
              <w:rPr>
                <w:sz w:val="22"/>
                <w:szCs w:val="22"/>
                <w:highlight w:val="green"/>
                <w:rtl w:val="0"/>
              </w:rPr>
              <w:t xml:space="preserve"> Low</w:t>
            </w:r>
          </w:p>
          <w:p w:rsidR="00000000" w:rsidDel="00000000" w:rsidP="00000000" w:rsidRDefault="00000000" w:rsidRPr="00000000" w14:paraId="00000016">
            <w:pPr>
              <w:pageBreakBefore w:val="0"/>
              <w:jc w:val="center"/>
              <w:rPr>
                <w:sz w:val="22"/>
                <w:szCs w:val="22"/>
                <w:shd w:fill="ff9900" w:val="clear"/>
              </w:rPr>
            </w:pPr>
            <w:r w:rsidDel="00000000" w:rsidR="00000000" w:rsidRPr="00000000">
              <w:rPr>
                <w:sz w:val="22"/>
                <w:szCs w:val="22"/>
                <w:shd w:fill="ff9900" w:val="clear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17">
            <w:pPr>
              <w:pageBreakBefore w:val="0"/>
              <w:jc w:val="center"/>
              <w:rPr>
                <w:sz w:val="22"/>
                <w:szCs w:val="22"/>
                <w:highlight w:val="red"/>
              </w:rPr>
            </w:pPr>
            <w:r w:rsidDel="00000000" w:rsidR="00000000" w:rsidRPr="00000000">
              <w:rPr>
                <w:sz w:val="22"/>
                <w:szCs w:val="22"/>
                <w:highlight w:val="red"/>
                <w:rtl w:val="0"/>
              </w:rPr>
              <w:t xml:space="preserve">High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pageBreakBefore w:val="0"/>
              <w:jc w:val="center"/>
              <w:rPr>
                <w:sz w:val="22"/>
                <w:szCs w:val="22"/>
                <w:highlight w:val="green"/>
              </w:rPr>
            </w:pPr>
            <w:r w:rsidDel="00000000" w:rsidR="00000000" w:rsidRPr="00000000">
              <w:rPr>
                <w:sz w:val="22"/>
                <w:szCs w:val="22"/>
                <w:highlight w:val="green"/>
                <w:rtl w:val="0"/>
              </w:rPr>
              <w:t xml:space="preserve"> Low</w:t>
            </w:r>
          </w:p>
          <w:p w:rsidR="00000000" w:rsidDel="00000000" w:rsidP="00000000" w:rsidRDefault="00000000" w:rsidRPr="00000000" w14:paraId="00000019">
            <w:pPr>
              <w:pageBreakBefore w:val="0"/>
              <w:jc w:val="center"/>
              <w:rPr>
                <w:sz w:val="22"/>
                <w:szCs w:val="22"/>
                <w:shd w:fill="ff9900" w:val="clear"/>
              </w:rPr>
            </w:pPr>
            <w:r w:rsidDel="00000000" w:rsidR="00000000" w:rsidRPr="00000000">
              <w:rPr>
                <w:sz w:val="22"/>
                <w:szCs w:val="22"/>
                <w:shd w:fill="ff9900" w:val="clear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1A">
            <w:pPr>
              <w:pageBreakBefore w:val="0"/>
              <w:jc w:val="center"/>
              <w:rPr>
                <w:sz w:val="22"/>
                <w:szCs w:val="22"/>
                <w:highlight w:val="red"/>
              </w:rPr>
            </w:pPr>
            <w:r w:rsidDel="00000000" w:rsidR="00000000" w:rsidRPr="00000000">
              <w:rPr>
                <w:sz w:val="22"/>
                <w:szCs w:val="22"/>
                <w:highlight w:val="red"/>
                <w:rtl w:val="0"/>
              </w:rPr>
              <w:t xml:space="preserve">High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The event is being held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outdoors/indoors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to reduce the risk of transmission.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Staff &amp; volunteers advised to wear face coverings.</w:t>
            </w:r>
          </w:p>
          <w:p w:rsidR="00000000" w:rsidDel="00000000" w:rsidP="00000000" w:rsidRDefault="00000000" w:rsidRPr="00000000" w14:paraId="0000001D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Clear signage for safe physical distancing of 2m.</w:t>
            </w:r>
          </w:p>
          <w:p w:rsidR="00000000" w:rsidDel="00000000" w:rsidP="00000000" w:rsidRDefault="00000000" w:rsidRPr="00000000" w14:paraId="0000001E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Clear markings &amp; a one-way system. </w:t>
            </w:r>
          </w:p>
          <w:p w:rsidR="00000000" w:rsidDel="00000000" w:rsidP="00000000" w:rsidRDefault="00000000" w:rsidRPr="00000000" w14:paraId="0000001F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Anti-bacterial sanitiser, anti-bacterial wipes and gloves available.</w:t>
            </w:r>
          </w:p>
          <w:p w:rsidR="00000000" w:rsidDel="00000000" w:rsidP="00000000" w:rsidRDefault="00000000" w:rsidRPr="00000000" w14:paraId="00000020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The volunteers will support: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Signage and markings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Staffing the entry desk and stations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Ensuring safe social distancing in queues and in the garden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Reminding people about safe handling and quarantining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Signage will be prepared before the day</w:t>
            </w:r>
          </w:p>
          <w:p w:rsidR="00000000" w:rsidDel="00000000" w:rsidP="00000000" w:rsidRDefault="00000000" w:rsidRPr="00000000" w14:paraId="00000026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Anti-bacterial wipes and hand gel and gloves to be purchased</w:t>
            </w:r>
          </w:p>
          <w:p w:rsidR="00000000" w:rsidDel="00000000" w:rsidP="00000000" w:rsidRDefault="00000000" w:rsidRPr="00000000" w14:paraId="0000002C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Volunteers will be allocated to tasks </w:t>
            </w:r>
          </w:p>
          <w:p w:rsidR="00000000" w:rsidDel="00000000" w:rsidP="00000000" w:rsidRDefault="00000000" w:rsidRPr="00000000" w14:paraId="00000031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pageBreakBefore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2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5"/>
        <w:gridCol w:w="1633"/>
        <w:gridCol w:w="1320"/>
        <w:gridCol w:w="5177"/>
        <w:gridCol w:w="3509"/>
        <w:tblGridChange w:id="0">
          <w:tblGrid>
            <w:gridCol w:w="3885"/>
            <w:gridCol w:w="1633"/>
            <w:gridCol w:w="1320"/>
            <w:gridCol w:w="5177"/>
            <w:gridCol w:w="350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Trips and sprains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pageBreakBefore w:val="0"/>
              <w:jc w:val="center"/>
              <w:rPr>
                <w:sz w:val="22"/>
                <w:szCs w:val="22"/>
                <w:highlight w:val="green"/>
              </w:rPr>
            </w:pPr>
            <w:r w:rsidDel="00000000" w:rsidR="00000000" w:rsidRPr="00000000">
              <w:rPr>
                <w:sz w:val="22"/>
                <w:szCs w:val="22"/>
                <w:highlight w:val="green"/>
                <w:rtl w:val="0"/>
              </w:rPr>
              <w:t xml:space="preserve"> Low</w:t>
            </w:r>
          </w:p>
          <w:p w:rsidR="00000000" w:rsidDel="00000000" w:rsidP="00000000" w:rsidRDefault="00000000" w:rsidRPr="00000000" w14:paraId="00000035">
            <w:pPr>
              <w:pageBreakBefore w:val="0"/>
              <w:jc w:val="center"/>
              <w:rPr>
                <w:sz w:val="22"/>
                <w:szCs w:val="22"/>
                <w:shd w:fill="ff9900" w:val="clear"/>
              </w:rPr>
            </w:pPr>
            <w:r w:rsidDel="00000000" w:rsidR="00000000" w:rsidRPr="00000000">
              <w:rPr>
                <w:sz w:val="22"/>
                <w:szCs w:val="22"/>
                <w:shd w:fill="ff9900" w:val="clear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36">
            <w:pPr>
              <w:pageBreakBefore w:val="0"/>
              <w:jc w:val="center"/>
              <w:rPr>
                <w:sz w:val="22"/>
                <w:szCs w:val="22"/>
                <w:highlight w:val="red"/>
              </w:rPr>
            </w:pPr>
            <w:r w:rsidDel="00000000" w:rsidR="00000000" w:rsidRPr="00000000">
              <w:rPr>
                <w:sz w:val="22"/>
                <w:szCs w:val="22"/>
                <w:highlight w:val="red"/>
                <w:rtl w:val="0"/>
              </w:rPr>
              <w:t xml:space="preserve">High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pageBreakBefore w:val="0"/>
              <w:jc w:val="center"/>
              <w:rPr>
                <w:sz w:val="22"/>
                <w:szCs w:val="22"/>
                <w:highlight w:val="green"/>
              </w:rPr>
            </w:pPr>
            <w:r w:rsidDel="00000000" w:rsidR="00000000" w:rsidRPr="00000000">
              <w:rPr>
                <w:sz w:val="22"/>
                <w:szCs w:val="22"/>
                <w:highlight w:val="green"/>
                <w:rtl w:val="0"/>
              </w:rPr>
              <w:t xml:space="preserve"> Low</w:t>
            </w:r>
          </w:p>
          <w:p w:rsidR="00000000" w:rsidDel="00000000" w:rsidP="00000000" w:rsidRDefault="00000000" w:rsidRPr="00000000" w14:paraId="00000038">
            <w:pPr>
              <w:pageBreakBefore w:val="0"/>
              <w:jc w:val="center"/>
              <w:rPr>
                <w:sz w:val="22"/>
                <w:szCs w:val="22"/>
                <w:shd w:fill="ff9900" w:val="clear"/>
              </w:rPr>
            </w:pPr>
            <w:r w:rsidDel="00000000" w:rsidR="00000000" w:rsidRPr="00000000">
              <w:rPr>
                <w:sz w:val="22"/>
                <w:szCs w:val="22"/>
                <w:shd w:fill="ff9900" w:val="clear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39">
            <w:pPr>
              <w:pageBreakBefore w:val="0"/>
              <w:jc w:val="center"/>
              <w:rPr>
                <w:sz w:val="22"/>
                <w:szCs w:val="22"/>
                <w:highlight w:val="red"/>
              </w:rPr>
            </w:pPr>
            <w:r w:rsidDel="00000000" w:rsidR="00000000" w:rsidRPr="00000000">
              <w:rPr>
                <w:sz w:val="22"/>
                <w:szCs w:val="22"/>
                <w:highlight w:val="red"/>
                <w:rtl w:val="0"/>
              </w:rPr>
              <w:t xml:space="preserve">High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First aider on site</w:t>
            </w:r>
          </w:p>
          <w:p w:rsidR="00000000" w:rsidDel="00000000" w:rsidP="00000000" w:rsidRDefault="00000000" w:rsidRPr="00000000" w14:paraId="0000003B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First Aid Kit available and station ****</w:t>
            </w:r>
          </w:p>
          <w:p w:rsidR="00000000" w:rsidDel="00000000" w:rsidP="00000000" w:rsidRDefault="00000000" w:rsidRPr="00000000" w14:paraId="0000003C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 volunteers aware of the first aid kits and who the designated First Aiders. </w:t>
            </w:r>
          </w:p>
          <w:p w:rsidR="00000000" w:rsidDel="00000000" w:rsidP="00000000" w:rsidRDefault="00000000" w:rsidRPr="00000000" w14:paraId="0000003D">
            <w:pPr>
              <w:pageBreakBefore w:val="0"/>
              <w:numPr>
                <w:ilvl w:val="0"/>
                <w:numId w:val="3"/>
              </w:numPr>
              <w:ind w:left="720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 the event of a serious accident  emergency services will be contacted</w:t>
            </w:r>
          </w:p>
          <w:p w:rsidR="00000000" w:rsidDel="00000000" w:rsidP="00000000" w:rsidRDefault="00000000" w:rsidRPr="00000000" w14:paraId="0000003E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On the day.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pageBreakBefore w:val="0"/>
              <w:jc w:val="center"/>
              <w:rPr>
                <w:sz w:val="22"/>
                <w:szCs w:val="22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pageBreakBefore w:val="0"/>
              <w:jc w:val="center"/>
              <w:rPr>
                <w:sz w:val="22"/>
                <w:szCs w:val="22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pageBreakBefore w:val="0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Medical Assistance: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insert local hospital</w:t>
            </w:r>
          </w:p>
          <w:p w:rsidR="00000000" w:rsidDel="00000000" w:rsidP="00000000" w:rsidRDefault="00000000" w:rsidRPr="00000000" w14:paraId="00000044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Emergency:   dial 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1906" w:w="16838" w:orient="landscape"/>
      <w:pgMar w:bottom="454" w:top="737" w:left="680" w:right="6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9525000</wp:posOffset>
          </wp:positionH>
          <wp:positionV relativeFrom="paragraph">
            <wp:posOffset>-335914</wp:posOffset>
          </wp:positionV>
          <wp:extent cx="649923" cy="649923"/>
          <wp:effectExtent b="0" l="0" r="0" t="0"/>
          <wp:wrapSquare wrapText="bothSides" distB="114300" distT="11430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9923" cy="64992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