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1"/>
          <w:sz w:val="44"/>
          <w:szCs w:val="44"/>
        </w:rPr>
      </w:pPr>
      <w:r w:rsidDel="00000000" w:rsidR="00000000" w:rsidRPr="00000000">
        <w:rPr>
          <w:rFonts w:ascii="Garamond" w:cs="Garamond" w:eastAsia="Garamond" w:hAnsi="Garamond"/>
          <w:b w:val="1"/>
          <w:sz w:val="44"/>
          <w:szCs w:val="44"/>
          <w:rtl w:val="0"/>
        </w:rPr>
        <w:t xml:space="preserve">Launch of the “Waterside Community Trailway”</w:t>
      </w:r>
    </w:p>
    <w:p w:rsidR="00000000" w:rsidDel="00000000" w:rsidP="00000000" w:rsidRDefault="00000000" w:rsidRPr="00000000" w14:paraId="00000002">
      <w:pPr>
        <w:jc w:val="cente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Proposal for a new “Community Trailway Path” </w:t>
      </w:r>
    </w:p>
    <w:p w:rsidR="00000000" w:rsidDel="00000000" w:rsidP="00000000" w:rsidRDefault="00000000" w:rsidRPr="00000000" w14:paraId="00000003">
      <w:pPr>
        <w:rPr>
          <w:b w:val="1"/>
          <w:sz w:val="28"/>
          <w:szCs w:val="28"/>
        </w:rPr>
      </w:pPr>
      <w:r w:rsidDel="00000000" w:rsidR="00000000" w:rsidRPr="00000000">
        <w:rPr>
          <w:b w:val="1"/>
          <w:sz w:val="26"/>
          <w:szCs w:val="26"/>
          <w:rtl w:val="0"/>
        </w:rPr>
        <w:t xml:space="preserve">between Hardley Halt, near Gate No. 1 of the Fawley Oil Refinery, off Cadland Road and the track leading up to the Pilgrim Inn at Marchwood, a distance of  4.7 miles. </w:t>
      </w:r>
      <w:r w:rsidDel="00000000" w:rsidR="00000000" w:rsidRPr="00000000">
        <w:rPr>
          <w:b w:val="1"/>
          <w:sz w:val="28"/>
          <w:szCs w:val="28"/>
          <w:rtl w:val="0"/>
        </w:rPr>
        <w:t xml:space="preserve"> </w:t>
      </w:r>
    </w:p>
    <w:p w:rsidR="00000000" w:rsidDel="00000000" w:rsidP="00000000" w:rsidRDefault="00000000" w:rsidRPr="00000000" w14:paraId="00000004">
      <w:pPr>
        <w:rPr>
          <w:b w:val="1"/>
          <w:sz w:val="28"/>
          <w:szCs w:val="28"/>
        </w:rPr>
      </w:pPr>
      <w:r w:rsidDel="00000000" w:rsidR="00000000" w:rsidRPr="00000000">
        <w:rPr>
          <w:b w:val="0"/>
          <w:sz w:val="28"/>
          <w:szCs w:val="28"/>
          <w:rtl w:val="0"/>
        </w:rPr>
        <w:t xml:space="preserve">(A distance of less than</w:t>
      </w:r>
      <w:r w:rsidDel="00000000" w:rsidR="00000000" w:rsidRPr="00000000">
        <w:rPr>
          <w:b w:val="0"/>
          <w:sz w:val="26"/>
          <w:szCs w:val="26"/>
          <w:rtl w:val="0"/>
        </w:rPr>
        <w:t xml:space="preserve"> 5 miles is considered to be within easy cycling range for many</w:t>
      </w:r>
      <w:r w:rsidDel="00000000" w:rsidR="00000000" w:rsidRPr="00000000">
        <w:rPr>
          <w:b w:val="0"/>
          <w:sz w:val="28"/>
          <w:szCs w:val="28"/>
          <w:rtl w:val="0"/>
        </w:rPr>
        <w:t xml:space="preserve">.)</w:t>
      </w:r>
      <w:r w:rsidDel="00000000" w:rsidR="00000000" w:rsidRPr="00000000">
        <w:rPr>
          <w:rtl w:val="0"/>
        </w:rPr>
      </w:r>
    </w:p>
    <w:p w:rsidR="00000000" w:rsidDel="00000000" w:rsidP="00000000" w:rsidRDefault="00000000" w:rsidRPr="00000000" w14:paraId="00000005">
      <w:pPr>
        <w:jc w:val="center"/>
        <w:rPr>
          <w:b w:val="0"/>
          <w:sz w:val="28"/>
          <w:szCs w:val="28"/>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Background</w:t>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0"/>
          <w:sz w:val="24"/>
          <w:szCs w:val="24"/>
        </w:rPr>
      </w:pPr>
      <w:r w:rsidDel="00000000" w:rsidR="00000000" w:rsidRPr="00000000">
        <w:rPr>
          <w:b w:val="0"/>
          <w:sz w:val="24"/>
          <w:szCs w:val="24"/>
          <w:rtl w:val="0"/>
        </w:rPr>
        <w:t xml:space="preserve">In 1925 a new passenger railway line was opened between Totton, and stations at Marchwood, Hythe and Fawley. Subsequently with the expansion of the Fawley Oil Refinery it was used for transporting crude oil along with a number of pipelines for refined products. The passenger service was closed in the Beeching cuts in 1966 and subsequently in 2016, nearly 60 years later the rail oil </w:t>
      </w:r>
      <w:r w:rsidDel="00000000" w:rsidR="00000000" w:rsidRPr="00000000">
        <w:rPr>
          <w:rtl w:val="0"/>
        </w:rPr>
        <w:t xml:space="preserve">terminal</w:t>
      </w:r>
      <w:r w:rsidDel="00000000" w:rsidR="00000000" w:rsidRPr="00000000">
        <w:rPr>
          <w:b w:val="0"/>
          <w:sz w:val="24"/>
          <w:szCs w:val="24"/>
          <w:rtl w:val="0"/>
        </w:rPr>
        <w:t xml:space="preserve"> at Fawley was removed so all regular rail services on the line ceased just south of Marchwood Station. However, goods traffic continued to run to sidings at the military Sea Mounting Centre at Marchwood and the number of trains are now expected to increase as the commercial “Solent Gateway” and future “Freeport” expand, using the same line which terminates just south of the mothballed station.</w:t>
      </w:r>
    </w:p>
    <w:p w:rsidR="00000000" w:rsidDel="00000000" w:rsidP="00000000" w:rsidRDefault="00000000" w:rsidRPr="00000000" w14:paraId="00000009">
      <w:pPr>
        <w:rPr>
          <w:b w:val="0"/>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Recent history</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0"/>
          <w:sz w:val="24"/>
          <w:szCs w:val="24"/>
        </w:rPr>
      </w:pPr>
      <w:r w:rsidDel="00000000" w:rsidR="00000000" w:rsidRPr="00000000">
        <w:rPr>
          <w:b w:val="0"/>
          <w:sz w:val="24"/>
          <w:szCs w:val="24"/>
          <w:rtl w:val="0"/>
        </w:rPr>
        <w:t xml:space="preserve">In February 2020 the government launched the “Restoring Your Railway” initiative to facilitate the reopening of former railway lines and adding new stations. Following an initial evaluation by Hampshire County Council, in October 2021 funding was allocated to NetworkRail to develop and evaluate the proposals at an estimated cost of £7 million. At the time it was recognised that it would take tens of £millions to upgrade the existing rail infrastructure to bring it up to the required modern day standards. In August/September 2022 a public consultation was held with a view to reporting on the Full Business Case Study which was to be submitted to the Department for Transport by early / mid 2023. Since then the report was thought to have been with the Minister, but by the July 2024 General Election no decision had been announced, even though it was long overdue. At the present time there is a lack of information in the public realm about the future or other wise of this line.</w:t>
      </w:r>
    </w:p>
    <w:p w:rsidR="00000000" w:rsidDel="00000000" w:rsidP="00000000" w:rsidRDefault="00000000" w:rsidRPr="00000000" w14:paraId="0000000D">
      <w:pPr>
        <w:rPr>
          <w:b w:val="0"/>
          <w:sz w:val="24"/>
          <w:szCs w:val="24"/>
        </w:rPr>
      </w:pPr>
      <w:r w:rsidDel="00000000" w:rsidR="00000000" w:rsidRPr="00000000">
        <w:rPr>
          <w:rtl w:val="0"/>
        </w:rPr>
      </w:r>
    </w:p>
    <w:p w:rsidR="00000000" w:rsidDel="00000000" w:rsidP="00000000" w:rsidRDefault="00000000" w:rsidRPr="00000000" w14:paraId="0000000E">
      <w:pPr>
        <w:rPr>
          <w:b w:val="0"/>
          <w:sz w:val="28"/>
          <w:szCs w:val="28"/>
        </w:rPr>
      </w:pPr>
      <w:r w:rsidDel="00000000" w:rsidR="00000000" w:rsidRPr="00000000">
        <w:rPr>
          <w:b w:val="0"/>
          <w:sz w:val="24"/>
          <w:szCs w:val="24"/>
          <w:rtl w:val="0"/>
        </w:rPr>
        <w:t xml:space="preserve">Since the recent change of government there was a local TV news report that proposals for the Waterside Line upgrading for passenger services had been dropped, but no specific official confirmation has been issued. Apparently the new Labour Government has </w:t>
      </w:r>
      <w:r w:rsidDel="00000000" w:rsidR="00000000" w:rsidRPr="00000000">
        <w:rPr>
          <w:rtl w:val="0"/>
        </w:rPr>
        <w:t xml:space="preserve">commissioned</w:t>
      </w:r>
      <w:r w:rsidDel="00000000" w:rsidR="00000000" w:rsidRPr="00000000">
        <w:rPr>
          <w:b w:val="0"/>
          <w:sz w:val="24"/>
          <w:szCs w:val="24"/>
          <w:rtl w:val="0"/>
        </w:rPr>
        <w:t xml:space="preserve"> an urgent </w:t>
      </w:r>
      <w:r w:rsidDel="00000000" w:rsidR="00000000" w:rsidRPr="00000000">
        <w:rPr>
          <w:b w:val="1"/>
          <w:sz w:val="24"/>
          <w:szCs w:val="24"/>
          <w:rtl w:val="0"/>
        </w:rPr>
        <w:t xml:space="preserve">“internal review of all transport infrastructure projects”</w:t>
      </w:r>
      <w:r w:rsidDel="00000000" w:rsidR="00000000" w:rsidRPr="00000000">
        <w:rPr>
          <w:b w:val="0"/>
          <w:sz w:val="24"/>
          <w:szCs w:val="24"/>
          <w:rtl w:val="0"/>
        </w:rPr>
        <w:t xml:space="preserve">, the outcome of which is awaited. It could also </w:t>
      </w:r>
      <w:r w:rsidDel="00000000" w:rsidR="00000000" w:rsidRPr="00000000">
        <w:rPr>
          <w:rtl w:val="0"/>
        </w:rPr>
        <w:t xml:space="preserve">affect</w:t>
      </w:r>
      <w:r w:rsidDel="00000000" w:rsidR="00000000" w:rsidRPr="00000000">
        <w:rPr>
          <w:b w:val="0"/>
          <w:sz w:val="24"/>
          <w:szCs w:val="24"/>
          <w:rtl w:val="0"/>
        </w:rPr>
        <w:t xml:space="preserve"> the proposed A326 (north) road widening scheme. Hopefully it will also clarify the situation over the status of this rail line as it has been maintained by Rail Track in a state of readiness ever since regular rail traffic ceased. Despite several requests to Exxon it has not be possible to ascertain if it is considered to be a “strategic line of national infrastructure importance” (much like the lines to nuclear power stations) that could be brought back into operation quickly if needed, although no reference was made about its status at the time of the public consultation. Without this being clarified it could preclude the creation of the proposed “Trailway” so its status needs to be determined before advancing this concept of a linear park any further.  </w:t>
      </w:r>
      <w:r w:rsidDel="00000000" w:rsidR="00000000" w:rsidRPr="00000000">
        <w:rPr>
          <w:rtl w:val="0"/>
        </w:rPr>
      </w:r>
    </w:p>
    <w:p w:rsidR="00000000" w:rsidDel="00000000" w:rsidP="00000000" w:rsidRDefault="00000000" w:rsidRPr="00000000" w14:paraId="0000000F">
      <w:pPr>
        <w:rPr>
          <w:b w:val="0"/>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The potential for the development of an alternative community use for the railway corridor.</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0"/>
          <w:sz w:val="28"/>
          <w:szCs w:val="28"/>
        </w:rPr>
      </w:pPr>
      <w:r w:rsidDel="00000000" w:rsidR="00000000" w:rsidRPr="00000000">
        <w:rPr>
          <w:b w:val="0"/>
          <w:sz w:val="24"/>
          <w:szCs w:val="24"/>
          <w:rtl w:val="0"/>
        </w:rPr>
        <w:t xml:space="preserve">The indications are that the business case for the reopening of the line for passenger services was not that strong, even though apparently there was appreciable local support. The case for has been weakened with the demise of the Fawley Waterside Development this July that in theory at least would have generated some additional demand for the passenger service. At the time of the consultation in 2022 an alternative scheme for the use of the track bed from the northern boundary of the Fawley Oil Refinery through to the south side of Marchwood was developed. Although details for an alternative scheme were submitted to NetworkRail,</w:t>
      </w:r>
      <w:r w:rsidDel="00000000" w:rsidR="00000000" w:rsidRPr="00000000">
        <w:rPr>
          <w:b w:val="0"/>
          <w:sz w:val="28"/>
          <w:szCs w:val="28"/>
          <w:rtl w:val="0"/>
        </w:rPr>
        <w:t xml:space="preserve"> </w:t>
      </w:r>
      <w:r w:rsidDel="00000000" w:rsidR="00000000" w:rsidRPr="00000000">
        <w:rPr>
          <w:b w:val="0"/>
          <w:sz w:val="24"/>
          <w:szCs w:val="24"/>
          <w:rtl w:val="0"/>
        </w:rPr>
        <w:t xml:space="preserve">as part of the consultation process, it was felt that they were not seriously considered as it was a heavily “rail focused” initiative. However, if in future there is no reason to retain the</w:t>
      </w:r>
      <w:r w:rsidDel="00000000" w:rsidR="00000000" w:rsidRPr="00000000">
        <w:rPr>
          <w:b w:val="0"/>
          <w:sz w:val="28"/>
          <w:szCs w:val="28"/>
          <w:rtl w:val="0"/>
        </w:rPr>
        <w:t xml:space="preserve"> </w:t>
      </w:r>
      <w:r w:rsidDel="00000000" w:rsidR="00000000" w:rsidRPr="00000000">
        <w:rPr>
          <w:b w:val="0"/>
          <w:sz w:val="24"/>
          <w:szCs w:val="24"/>
          <w:rtl w:val="0"/>
        </w:rPr>
        <w:t xml:space="preserve">railway line then it is considered the proposals for a “Community Trailway” that were put forward at the time warrants reconsideration. Such a facility could benefit many more local residents and employees who live and work in close proximity to the line than the numbers who were likely to have benefited from the multi £ million capital investment in the passenger rail service which may also require continuing  significant ongoing revenue support.</w:t>
      </w:r>
      <w:r w:rsidDel="00000000" w:rsidR="00000000" w:rsidRPr="00000000">
        <w:rPr>
          <w:rtl w:val="0"/>
        </w:rPr>
      </w:r>
    </w:p>
    <w:p w:rsidR="00000000" w:rsidDel="00000000" w:rsidP="00000000" w:rsidRDefault="00000000" w:rsidRPr="00000000" w14:paraId="00000013">
      <w:pPr>
        <w:rPr>
          <w:b w:val="0"/>
          <w:sz w:val="24"/>
          <w:szCs w:val="24"/>
        </w:rPr>
      </w:pPr>
      <w:r w:rsidDel="00000000" w:rsidR="00000000" w:rsidRPr="00000000">
        <w:rPr>
          <w:rtl w:val="0"/>
        </w:rPr>
      </w:r>
    </w:p>
    <w:p w:rsidR="00000000" w:rsidDel="00000000" w:rsidP="00000000" w:rsidRDefault="00000000" w:rsidRPr="00000000" w14:paraId="00000014">
      <w:pPr>
        <w:rPr>
          <w:b w:val="0"/>
          <w:sz w:val="28"/>
          <w:szCs w:val="28"/>
        </w:rPr>
      </w:pPr>
      <w:r w:rsidDel="00000000" w:rsidR="00000000" w:rsidRPr="00000000">
        <w:rPr>
          <w:b w:val="0"/>
          <w:sz w:val="24"/>
          <w:szCs w:val="24"/>
          <w:rtl w:val="0"/>
        </w:rPr>
        <w:t xml:space="preserve">The following table indicates the </w:t>
      </w:r>
      <w:r w:rsidDel="00000000" w:rsidR="00000000" w:rsidRPr="00000000">
        <w:rPr>
          <w:rtl w:val="0"/>
        </w:rPr>
        <w:t xml:space="preserve">distribution</w:t>
      </w:r>
      <w:r w:rsidDel="00000000" w:rsidR="00000000" w:rsidRPr="00000000">
        <w:rPr>
          <w:b w:val="0"/>
          <w:sz w:val="24"/>
          <w:szCs w:val="24"/>
          <w:rtl w:val="0"/>
        </w:rPr>
        <w:t xml:space="preserve"> of the local population close to the railway line, a total of almost 30,000.</w:t>
      </w:r>
      <w:r w:rsidDel="00000000" w:rsidR="00000000" w:rsidRPr="00000000">
        <w:rPr>
          <w:rtl w:val="0"/>
        </w:rPr>
      </w:r>
    </w:p>
    <w:p w:rsidR="00000000" w:rsidDel="00000000" w:rsidP="00000000" w:rsidRDefault="00000000" w:rsidRPr="00000000" w14:paraId="00000015">
      <w:pPr>
        <w:rPr>
          <w:b w:val="0"/>
          <w:sz w:val="24"/>
          <w:szCs w:val="24"/>
        </w:rPr>
      </w:pPr>
      <w:r w:rsidDel="00000000" w:rsidR="00000000" w:rsidRPr="00000000">
        <w:rPr>
          <w:rtl w:val="0"/>
        </w:rPr>
      </w:r>
    </w:p>
    <w:p w:rsidR="00000000" w:rsidDel="00000000" w:rsidP="00000000" w:rsidRDefault="00000000" w:rsidRPr="00000000" w14:paraId="00000016">
      <w:pPr>
        <w:rPr>
          <w:b w:val="1"/>
          <w:sz w:val="26"/>
          <w:szCs w:val="26"/>
        </w:rPr>
      </w:pPr>
      <w:r w:rsidDel="00000000" w:rsidR="00000000" w:rsidRPr="00000000">
        <w:rPr>
          <w:b w:val="1"/>
          <w:sz w:val="26"/>
          <w:szCs w:val="26"/>
          <w:rtl w:val="0"/>
        </w:rPr>
        <w:t xml:space="preserve">Waterside population in close proximity to the Hardley to Marchwood Railway Line.</w:t>
      </w:r>
    </w:p>
    <w:p w:rsidR="00000000" w:rsidDel="00000000" w:rsidP="00000000" w:rsidRDefault="00000000" w:rsidRPr="00000000" w14:paraId="00000017">
      <w:pPr>
        <w:rPr>
          <w:b w:val="1"/>
          <w:sz w:val="26"/>
          <w:szCs w:val="26"/>
        </w:rPr>
      </w:pPr>
      <w:r w:rsidDel="00000000" w:rsidR="00000000" w:rsidRPr="00000000">
        <w:rPr>
          <w:rtl w:val="0"/>
        </w:rPr>
      </w:r>
    </w:p>
    <w:tbl>
      <w:tblPr>
        <w:tblStyle w:val="Table1"/>
        <w:tblW w:w="9638.0" w:type="dxa"/>
        <w:jc w:val="left"/>
        <w:tblInd w:w="-5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735"/>
        <w:gridCol w:w="2689"/>
        <w:gridCol w:w="3214"/>
        <w:tblGridChange w:id="0">
          <w:tblGrid>
            <w:gridCol w:w="3735"/>
            <w:gridCol w:w="2689"/>
            <w:gridCol w:w="3214"/>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Electoral Ward</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Population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Cumulative Population</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Fawley Oil Refinery (employees)</w:t>
            </w:r>
          </w:p>
        </w:tc>
        <w:tc>
          <w:tcPr>
            <w:tcBorders>
              <w:left w:color="000000" w:space="0" w:sz="4" w:val="single"/>
              <w:bottom w:color="000000" w:space="0" w:sz="4" w:val="single"/>
            </w:tcBorders>
            <w:shd w:fill="auto"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2,500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2,500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Furzedown / Hardley</w:t>
            </w:r>
          </w:p>
        </w:tc>
        <w:tc>
          <w:tcPr>
            <w:tcBorders>
              <w:left w:color="000000" w:space="0" w:sz="4" w:val="single"/>
              <w:bottom w:color="000000" w:space="0" w:sz="4" w:val="single"/>
            </w:tcBorders>
            <w:shd w:fill="auto"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3,486</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5, 986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Hythe West / Langdown</w:t>
            </w:r>
          </w:p>
        </w:tc>
        <w:tc>
          <w:tcPr>
            <w:tcBorders>
              <w:left w:color="000000" w:space="0" w:sz="4" w:val="single"/>
              <w:bottom w:color="000000" w:space="0" w:sz="4"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6,252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12,238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Butts Ash / Dibden Purlieu</w:t>
            </w:r>
          </w:p>
        </w:tc>
        <w:tc>
          <w:tcPr>
            <w:tcBorders>
              <w:left w:color="000000" w:space="0" w:sz="4" w:val="single"/>
              <w:bottom w:color="000000" w:space="0" w:sz="4" w:val="single"/>
            </w:tcBorders>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6,376</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18,614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Dibden / Hythe East</w:t>
            </w:r>
          </w:p>
        </w:tc>
        <w:tc>
          <w:tcPr>
            <w:tcBorders>
              <w:left w:color="000000" w:space="0" w:sz="4" w:val="single"/>
              <w:bottom w:color="000000" w:space="0" w:sz="4" w:val="single"/>
            </w:tcBorders>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5,492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24,106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Marchwood</w:t>
            </w:r>
          </w:p>
        </w:tc>
        <w:tc>
          <w:tcPr>
            <w:tcBorders>
              <w:left w:color="000000" w:space="0" w:sz="4" w:val="single"/>
              <w:bottom w:color="000000" w:space="0" w:sz="4" w:val="single"/>
            </w:tcBorders>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5,775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29,881 +</w:t>
            </w:r>
          </w:p>
        </w:tc>
      </w:tr>
    </w:tbl>
    <w:p w:rsidR="00000000" w:rsidDel="00000000" w:rsidP="00000000" w:rsidRDefault="00000000" w:rsidRPr="00000000" w14:paraId="0000002D">
      <w:pPr>
        <w:rPr>
          <w:b w:val="0"/>
          <w:sz w:val="24"/>
          <w:szCs w:val="24"/>
        </w:rPr>
      </w:pPr>
      <w:r w:rsidDel="00000000" w:rsidR="00000000" w:rsidRPr="00000000">
        <w:rPr>
          <w:rtl w:val="0"/>
        </w:rPr>
      </w:r>
    </w:p>
    <w:p w:rsidR="00000000" w:rsidDel="00000000" w:rsidP="00000000" w:rsidRDefault="00000000" w:rsidRPr="00000000" w14:paraId="0000002E">
      <w:pPr>
        <w:rPr>
          <w:b w:val="0"/>
          <w:sz w:val="24"/>
          <w:szCs w:val="24"/>
        </w:rPr>
      </w:pPr>
      <w:r w:rsidDel="00000000" w:rsidR="00000000" w:rsidRPr="00000000">
        <w:rPr>
          <w:b w:val="0"/>
          <w:sz w:val="24"/>
          <w:szCs w:val="24"/>
          <w:rtl w:val="0"/>
        </w:rPr>
        <w:t xml:space="preserve">This table indicates the total population within a mile or so of the railway line based upon National Census date collected on 21/03/2021.</w:t>
      </w:r>
    </w:p>
    <w:p w:rsidR="00000000" w:rsidDel="00000000" w:rsidP="00000000" w:rsidRDefault="00000000" w:rsidRPr="00000000" w14:paraId="0000002F">
      <w:pPr>
        <w:rPr>
          <w:b w:val="0"/>
          <w:sz w:val="24"/>
          <w:szCs w:val="24"/>
        </w:rPr>
      </w:pPr>
      <w:r w:rsidDel="00000000" w:rsidR="00000000" w:rsidRPr="00000000">
        <w:rPr>
          <w:rtl w:val="0"/>
        </w:rPr>
      </w:r>
    </w:p>
    <w:p w:rsidR="00000000" w:rsidDel="00000000" w:rsidP="00000000" w:rsidRDefault="00000000" w:rsidRPr="00000000" w14:paraId="00000030">
      <w:pPr>
        <w:rPr>
          <w:b w:val="0"/>
          <w:sz w:val="24"/>
          <w:szCs w:val="24"/>
        </w:rPr>
      </w:pPr>
      <w:r w:rsidDel="00000000" w:rsidR="00000000" w:rsidRPr="00000000">
        <w:rPr>
          <w:b w:val="0"/>
          <w:sz w:val="24"/>
          <w:szCs w:val="24"/>
          <w:rtl w:val="0"/>
        </w:rPr>
        <w:t xml:space="preserve">+ This indicates that the number of workers at the refinery are above the number quoted and makes no allowance for others who work on the adjacent sites just outside the refinery boundaries.</w:t>
      </w:r>
    </w:p>
    <w:p w:rsidR="00000000" w:rsidDel="00000000" w:rsidP="00000000" w:rsidRDefault="00000000" w:rsidRPr="00000000" w14:paraId="00000031">
      <w:pPr>
        <w:rPr>
          <w:b w:val="0"/>
          <w:sz w:val="24"/>
          <w:szCs w:val="24"/>
        </w:rPr>
      </w:pPr>
      <w:r w:rsidDel="00000000" w:rsidR="00000000" w:rsidRPr="00000000">
        <w:rPr>
          <w:rtl w:val="0"/>
        </w:rPr>
      </w:r>
    </w:p>
    <w:p w:rsidR="00000000" w:rsidDel="00000000" w:rsidP="00000000" w:rsidRDefault="00000000" w:rsidRPr="00000000" w14:paraId="00000032">
      <w:pPr>
        <w:rPr>
          <w:b w:val="0"/>
          <w:sz w:val="24"/>
          <w:szCs w:val="24"/>
        </w:rPr>
      </w:pPr>
      <w:r w:rsidDel="00000000" w:rsidR="00000000" w:rsidRPr="00000000">
        <w:rPr>
          <w:b w:val="0"/>
          <w:sz w:val="24"/>
          <w:szCs w:val="24"/>
          <w:rtl w:val="0"/>
        </w:rPr>
        <w:t xml:space="preserve">Clearly a significant number of the local people could easily access the line, without the need to drive to it, unlike most of the New Forest National Park. There could be significant health benefits, whilst at the same time helping to reduce some individuals carbon footprint, through providing an easily accessible linear greenway by encouraging higher levels of recreational physical activity whilst also supporting mental well-being on </w:t>
      </w:r>
      <w:r w:rsidDel="00000000" w:rsidR="00000000" w:rsidRPr="00000000">
        <w:rPr>
          <w:rtl w:val="0"/>
        </w:rPr>
        <w:t xml:space="preserve">one's</w:t>
      </w:r>
      <w:r w:rsidDel="00000000" w:rsidR="00000000" w:rsidRPr="00000000">
        <w:rPr>
          <w:b w:val="0"/>
          <w:sz w:val="24"/>
          <w:szCs w:val="24"/>
          <w:rtl w:val="0"/>
        </w:rPr>
        <w:t xml:space="preserve"> step. Where room permits there could be suitably designed exercise facilities along with robust themed artworks linked to the lines history and possibly even seats and picnic locations if space permitted to add interest. Given the gentle grades throughout the route even the elderly and inactive could benefit from the linear park running close by if it were to be converted to a suitably metaled surfaced pathway close to the centres of population. It is important to appreciate, it would not just be for pedestrians, but those using various forms of wheeled mobility aids from wheelchairs to electric buggies and other aids (known collectively as wheelers) and scooters and cycles, including speed limited e-bikes. It might also prove attractive away from motor traffic for some local equestrians or children learning to ride. It could also provide a secure fenced off linear nature classroom and could continue to perform the role as an important corridor between town and countryside linking various natural habitats together. It would also have a number of additional benefits for the wider community the value of which should not be underestimated by providing a direct locally accessible traffic free corridor. </w:t>
      </w:r>
    </w:p>
    <w:p w:rsidR="00000000" w:rsidDel="00000000" w:rsidP="00000000" w:rsidRDefault="00000000" w:rsidRPr="00000000" w14:paraId="00000033">
      <w:pPr>
        <w:rPr>
          <w:b w:val="0"/>
          <w:sz w:val="24"/>
          <w:szCs w:val="24"/>
        </w:rPr>
      </w:pPr>
      <w:r w:rsidDel="00000000" w:rsidR="00000000" w:rsidRPr="00000000">
        <w:rPr>
          <w:rtl w:val="0"/>
        </w:rPr>
      </w:r>
    </w:p>
    <w:p w:rsidR="00000000" w:rsidDel="00000000" w:rsidP="00000000" w:rsidRDefault="00000000" w:rsidRPr="00000000" w14:paraId="00000034">
      <w:pPr>
        <w:rPr>
          <w:b w:val="0"/>
          <w:sz w:val="24"/>
          <w:szCs w:val="24"/>
        </w:rPr>
      </w:pPr>
      <w:r w:rsidDel="00000000" w:rsidR="00000000" w:rsidRPr="00000000">
        <w:rPr>
          <w:b w:val="0"/>
          <w:sz w:val="24"/>
          <w:szCs w:val="24"/>
          <w:rtl w:val="0"/>
        </w:rPr>
        <w:t xml:space="preserve">In particular transport is the largest single contributor to the UK’s carbon emissions and this needs to be addressed as a matter of priority. One key area relates to the encouragement of “active travel”, an all encompassing term for walking, cycling and wheeling and public transport in line with Hampshire County Council’s recently approved Local Transport Plan LTP 4 which outlines the need to substantially increase the role these modes play in the future mix of transport and getting around.</w:t>
      </w:r>
    </w:p>
    <w:p w:rsidR="00000000" w:rsidDel="00000000" w:rsidP="00000000" w:rsidRDefault="00000000" w:rsidRPr="00000000" w14:paraId="00000035">
      <w:pPr>
        <w:rPr>
          <w:b w:val="0"/>
          <w:sz w:val="28"/>
          <w:szCs w:val="28"/>
        </w:rPr>
      </w:pP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36">
      <w:pPr>
        <w:rPr>
          <w:b w:val="0"/>
          <w:sz w:val="28"/>
          <w:szCs w:val="28"/>
        </w:rPr>
      </w:pPr>
      <w:r w:rsidDel="00000000" w:rsidR="00000000" w:rsidRPr="00000000">
        <w:rPr>
          <w:b w:val="0"/>
          <w:sz w:val="24"/>
          <w:szCs w:val="24"/>
          <w:rtl w:val="0"/>
        </w:rPr>
        <w:t xml:space="preserve">The creation of a “Trailway” on this seemingly redundant section of railway line could make a very significant contribution towards fulfilling this objective. </w:t>
      </w:r>
      <w:r w:rsidDel="00000000" w:rsidR="00000000" w:rsidRPr="00000000">
        <w:rPr>
          <w:b w:val="1"/>
          <w:sz w:val="24"/>
          <w:szCs w:val="24"/>
          <w:rtl w:val="0"/>
        </w:rPr>
        <w:t xml:space="preserve">One of the five “Core Design principles” enshrined in the Department for Transport’s Local Transport Note LTN 1/20 published in 2020 on “Cycle Infrastructure Design” emphasises the importance that cycle routes should be at least as direct – and preferably more direct – than those available for private motor vehicle </w:t>
      </w:r>
      <w:r w:rsidDel="00000000" w:rsidR="00000000" w:rsidRPr="00000000">
        <w:rPr>
          <w:b w:val="0"/>
          <w:sz w:val="24"/>
          <w:szCs w:val="24"/>
          <w:rtl w:val="0"/>
        </w:rPr>
        <w:t xml:space="preserve">in order to</w:t>
      </w:r>
      <w:r w:rsidDel="00000000" w:rsidR="00000000" w:rsidRPr="00000000">
        <w:rPr>
          <w:b w:val="1"/>
          <w:sz w:val="24"/>
          <w:szCs w:val="24"/>
          <w:rtl w:val="0"/>
        </w:rPr>
        <w:t xml:space="preserve"> </w:t>
      </w:r>
      <w:r w:rsidDel="00000000" w:rsidR="00000000" w:rsidRPr="00000000">
        <w:rPr>
          <w:b w:val="0"/>
          <w:sz w:val="24"/>
          <w:szCs w:val="24"/>
          <w:rtl w:val="0"/>
        </w:rPr>
        <w:t xml:space="preserve"> encourage more people to choose these alternative travel modes rather than just always jumping into the car for every journey. Sometimes it is not always possible to achieve this however desirable it may seem, but it would be feasible if the railway line could be used. </w:t>
      </w:r>
      <w:r w:rsidDel="00000000" w:rsidR="00000000" w:rsidRPr="00000000">
        <w:rPr>
          <w:rtl w:val="0"/>
        </w:rPr>
      </w:r>
    </w:p>
    <w:p w:rsidR="00000000" w:rsidDel="00000000" w:rsidP="00000000" w:rsidRDefault="00000000" w:rsidRPr="00000000" w14:paraId="00000037">
      <w:pPr>
        <w:rPr>
          <w:b w:val="0"/>
          <w:sz w:val="24"/>
          <w:szCs w:val="24"/>
        </w:rPr>
      </w:pPr>
      <w:r w:rsidDel="00000000" w:rsidR="00000000" w:rsidRPr="00000000">
        <w:rPr>
          <w:rtl w:val="0"/>
        </w:rPr>
      </w:r>
    </w:p>
    <w:p w:rsidR="00000000" w:rsidDel="00000000" w:rsidP="00000000" w:rsidRDefault="00000000" w:rsidRPr="00000000" w14:paraId="00000038">
      <w:pPr>
        <w:rPr>
          <w:b w:val="0"/>
          <w:sz w:val="24"/>
          <w:szCs w:val="24"/>
        </w:rPr>
      </w:pPr>
      <w:r w:rsidDel="00000000" w:rsidR="00000000" w:rsidRPr="00000000">
        <w:rPr>
          <w:b w:val="0"/>
          <w:sz w:val="24"/>
          <w:szCs w:val="24"/>
          <w:rtl w:val="0"/>
        </w:rPr>
        <w:t xml:space="preserve">If one were to drive from the centre by the Hythe ferry (another important element in encouraging “active travel” just like the buses) to the No 1 Gate of the Oil Refinery via Langdown Lawn, Butts Bridge Hill and Fawley Road a distance of some </w:t>
      </w:r>
      <w:r w:rsidDel="00000000" w:rsidR="00000000" w:rsidRPr="00000000">
        <w:rPr>
          <w:b w:val="1"/>
          <w:sz w:val="24"/>
          <w:szCs w:val="24"/>
          <w:rtl w:val="0"/>
        </w:rPr>
        <w:t xml:space="preserve">3.15</w:t>
      </w:r>
      <w:r w:rsidDel="00000000" w:rsidR="00000000" w:rsidRPr="00000000">
        <w:rPr>
          <w:b w:val="0"/>
          <w:sz w:val="24"/>
          <w:szCs w:val="24"/>
          <w:rtl w:val="0"/>
        </w:rPr>
        <w:t xml:space="preserve"> miles on a route that is not conducive to cycling because of the climb out of Hythe and then the switchback down and then back up Butts Bridge Hill (a very unpleasant experience because of the severity of the gradient and volume and speed of passing traffic) and then after a level section along Fawley Road, finally dropping down Cadland Road. A more attractive alternative route for many cyclists would be to go via Shore Road and Frost Lane, which whilst slightly longer at </w:t>
      </w:r>
      <w:r w:rsidDel="00000000" w:rsidR="00000000" w:rsidRPr="00000000">
        <w:rPr>
          <w:b w:val="1"/>
          <w:sz w:val="24"/>
          <w:szCs w:val="24"/>
          <w:rtl w:val="0"/>
        </w:rPr>
        <w:t xml:space="preserve">3.4</w:t>
      </w:r>
      <w:r w:rsidDel="00000000" w:rsidR="00000000" w:rsidRPr="00000000">
        <w:rPr>
          <w:b w:val="0"/>
          <w:sz w:val="24"/>
          <w:szCs w:val="24"/>
          <w:rtl w:val="0"/>
        </w:rPr>
        <w:t xml:space="preserve"> miles would be much quieter traffic wise and only involve the gentle continuous gradient up Frost Lane before the level section along Fawley Road and then dropping down Cadland Road. At times of inclement weather it can be rather exposed on Shore Road and on occasions it can be flooded at high tide. If a cyclist were to travel from the centre of Hythe to the No.1 Gate via the redundant railway formation there would be no significant gradients, on a near level traffic free route for a distance of around </w:t>
      </w:r>
      <w:r w:rsidDel="00000000" w:rsidR="00000000" w:rsidRPr="00000000">
        <w:rPr>
          <w:b w:val="1"/>
          <w:sz w:val="24"/>
          <w:szCs w:val="24"/>
          <w:rtl w:val="0"/>
        </w:rPr>
        <w:t xml:space="preserve">2.25</w:t>
      </w:r>
      <w:r w:rsidDel="00000000" w:rsidR="00000000" w:rsidRPr="00000000">
        <w:rPr>
          <w:b w:val="0"/>
          <w:sz w:val="24"/>
          <w:szCs w:val="24"/>
          <w:rtl w:val="0"/>
        </w:rPr>
        <w:t xml:space="preserve"> miles, around a mile shorter than the other two options and importantly without any significant hills.  It would also provide a more sheltered route passing through a tree belt that would not be prone to flooding as it is slightly elevated above Shore Road so it would provide a more reliable option.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sz w:val="26"/>
          <w:szCs w:val="26"/>
        </w:rPr>
      </w:pPr>
      <w:r w:rsidDel="00000000" w:rsidR="00000000" w:rsidRPr="00000000">
        <w:rPr>
          <w:b w:val="1"/>
          <w:sz w:val="26"/>
          <w:szCs w:val="26"/>
          <w:rtl w:val="0"/>
        </w:rPr>
        <w:t xml:space="preserve">Table showing distances between various access points along the line:</w:t>
      </w:r>
    </w:p>
    <w:p w:rsidR="00000000" w:rsidDel="00000000" w:rsidP="00000000" w:rsidRDefault="00000000" w:rsidRPr="00000000" w14:paraId="0000003F">
      <w:pPr>
        <w:rPr>
          <w:b w:val="1"/>
          <w:sz w:val="26"/>
          <w:szCs w:val="26"/>
        </w:rPr>
      </w:pPr>
      <w:r w:rsidDel="00000000" w:rsidR="00000000" w:rsidRPr="00000000">
        <w:rPr>
          <w:rtl w:val="0"/>
        </w:rPr>
      </w:r>
    </w:p>
    <w:tbl>
      <w:tblPr>
        <w:tblStyle w:val="Table2"/>
        <w:tblW w:w="9014.0" w:type="dxa"/>
        <w:jc w:val="left"/>
        <w:tblInd w:w="-50.0" w:type="dxa"/>
        <w:tblBorders>
          <w:top w:color="000000" w:space="0" w:sz="4" w:val="single"/>
          <w:left w:color="000000" w:space="0" w:sz="4" w:val="single"/>
          <w:bottom w:color="000000" w:space="0" w:sz="4" w:val="single"/>
          <w:insideH w:color="000000" w:space="0" w:sz="4" w:val="single"/>
        </w:tblBorders>
        <w:tblLayout w:type="fixed"/>
        <w:tblLook w:val="0000"/>
      </w:tblPr>
      <w:tblGrid>
        <w:gridCol w:w="1923"/>
        <w:gridCol w:w="1289"/>
        <w:gridCol w:w="1606"/>
        <w:gridCol w:w="2041"/>
        <w:gridCol w:w="2155"/>
        <w:tblGridChange w:id="0">
          <w:tblGrid>
            <w:gridCol w:w="1923"/>
            <w:gridCol w:w="1289"/>
            <w:gridCol w:w="1606"/>
            <w:gridCol w:w="2041"/>
            <w:gridCol w:w="215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Location</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Access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Distance between</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Cumulative distance in miles from Hardley Halt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Cumulative distance in miles from Marchwood.</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Hardley Halt</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(private road)</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Level ?</w:t>
            </w:r>
          </w:p>
        </w:tc>
        <w:tc>
          <w:tcPr>
            <w:tcBorders>
              <w:left w:color="000000" w:space="0" w:sz="4" w:val="single"/>
              <w:bottom w:color="000000" w:space="0" w:sz="4" w:val="single"/>
            </w:tcBorders>
            <w:shd w:fill="auto"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0.00</w:t>
            </w:r>
          </w:p>
        </w:tc>
        <w:tc>
          <w:tcPr>
            <w:tcBorders>
              <w:left w:color="000000" w:space="0" w:sz="4" w:val="single"/>
              <w:bottom w:color="000000" w:space="0" w:sz="4" w:val="single"/>
            </w:tcBorders>
            <w:shd w:fill="auto"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0.00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4.66</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Frost Lane</w:t>
            </w:r>
          </w:p>
        </w:tc>
        <w:tc>
          <w:tcPr>
            <w:tcBorders>
              <w:left w:color="000000" w:space="0" w:sz="4" w:val="single"/>
              <w:bottom w:color="000000" w:space="0" w:sz="4" w:val="single"/>
            </w:tcBorders>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Level</w:t>
            </w:r>
          </w:p>
        </w:tc>
        <w:tc>
          <w:tcPr>
            <w:tcBorders>
              <w:left w:color="000000" w:space="0" w:sz="4" w:val="single"/>
              <w:bottom w:color="000000" w:space="0" w:sz="4" w:val="single"/>
            </w:tcBorders>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0.85</w:t>
            </w:r>
          </w:p>
        </w:tc>
        <w:tc>
          <w:tcPr>
            <w:tcBorders>
              <w:left w:color="000000" w:space="0" w:sz="4" w:val="single"/>
              <w:bottom w:color="000000" w:space="0" w:sz="4" w:val="single"/>
            </w:tcBorders>
            <w:shd w:fill="auto"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0.85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4.54</w:t>
            </w:r>
          </w:p>
        </w:tc>
      </w:tr>
      <w:tr>
        <w:trPr>
          <w:cantSplit w:val="0"/>
          <w:trHeight w:val="340"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Tunnel by Marine Ind. Park</w:t>
            </w:r>
          </w:p>
        </w:tc>
        <w:tc>
          <w:tcPr>
            <w:tcBorders>
              <w:left w:color="000000" w:space="0" w:sz="4" w:val="single"/>
              <w:bottom w:color="000000" w:space="0" w:sz="4" w:val="single"/>
            </w:tcBorders>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Ramp</w:t>
            </w:r>
          </w:p>
        </w:tc>
        <w:tc>
          <w:tcPr>
            <w:tcBorders>
              <w:left w:color="000000" w:space="0" w:sz="4" w:val="single"/>
              <w:bottom w:color="000000" w:space="0" w:sz="4" w:val="single"/>
            </w:tcBorders>
            <w:shd w:fill="auto"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0.42</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1.27</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3.84</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School Road</w:t>
            </w:r>
          </w:p>
        </w:tc>
        <w:tc>
          <w:tcPr>
            <w:tcBorders>
              <w:left w:color="000000" w:space="0" w:sz="4" w:val="single"/>
              <w:bottom w:color="000000" w:space="0" w:sz="4" w:val="single"/>
            </w:tcBorders>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Level</w:t>
            </w:r>
          </w:p>
        </w:tc>
        <w:tc>
          <w:tcPr>
            <w:tcBorders>
              <w:left w:color="000000" w:space="0" w:sz="4" w:val="single"/>
              <w:bottom w:color="000000" w:space="0" w:sz="4" w:val="single"/>
            </w:tcBorders>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0.57</w:t>
            </w:r>
          </w:p>
        </w:tc>
        <w:tc>
          <w:tcPr>
            <w:tcBorders>
              <w:left w:color="000000" w:space="0" w:sz="4" w:val="single"/>
              <w:bottom w:color="000000" w:space="0" w:sz="4" w:val="single"/>
            </w:tcBorders>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1.84</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2.19</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West Street</w:t>
            </w:r>
          </w:p>
        </w:tc>
        <w:tc>
          <w:tcPr>
            <w:tcBorders>
              <w:left w:color="000000" w:space="0" w:sz="4" w:val="single"/>
              <w:bottom w:color="000000" w:space="0" w:sz="4" w:val="single"/>
            </w:tcBorders>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Level</w:t>
            </w:r>
          </w:p>
        </w:tc>
        <w:tc>
          <w:tcPr>
            <w:tcBorders>
              <w:left w:color="000000" w:space="0" w:sz="4" w:val="single"/>
              <w:bottom w:color="000000" w:space="0" w:sz="4" w:val="single"/>
            </w:tcBorders>
            <w:shd w:fill="auto"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0.35</w:t>
            </w:r>
          </w:p>
        </w:tc>
        <w:tc>
          <w:tcPr>
            <w:tcBorders>
              <w:left w:color="000000" w:space="0" w:sz="4" w:val="single"/>
              <w:bottom w:color="000000" w:space="0" w:sz="4" w:val="single"/>
            </w:tcBorders>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2.19</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1.84</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Church Farm Mobile Home Pk</w:t>
            </w:r>
          </w:p>
        </w:tc>
        <w:tc>
          <w:tcPr>
            <w:tcBorders>
              <w:left w:color="000000" w:space="0" w:sz="4" w:val="single"/>
              <w:bottom w:color="000000" w:space="0" w:sz="4" w:val="single"/>
            </w:tcBorders>
            <w:shd w:fill="auto"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Level ?</w:t>
            </w:r>
          </w:p>
        </w:tc>
        <w:tc>
          <w:tcPr>
            <w:tcBorders>
              <w:left w:color="000000" w:space="0" w:sz="4" w:val="single"/>
              <w:bottom w:color="000000" w:space="0" w:sz="4" w:val="single"/>
            </w:tcBorders>
            <w:shd w:fill="auto"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1.65</w:t>
            </w:r>
          </w:p>
        </w:tc>
        <w:tc>
          <w:tcPr>
            <w:tcBorders>
              <w:left w:color="000000" w:space="0" w:sz="4" w:val="single"/>
              <w:bottom w:color="000000" w:space="0" w:sz="4" w:val="single"/>
            </w:tcBorders>
            <w:shd w:fill="auto"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3.84</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1.27</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Track to Pilgrim PH (APB land?)</w:t>
            </w:r>
          </w:p>
        </w:tc>
        <w:tc>
          <w:tcPr>
            <w:tcBorders>
              <w:left w:color="000000" w:space="0" w:sz="4" w:val="single"/>
              <w:bottom w:color="000000" w:space="0" w:sz="4" w:val="single"/>
            </w:tcBorders>
            <w:shd w:fill="auto"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Level</w:t>
            </w:r>
          </w:p>
        </w:tc>
        <w:tc>
          <w:tcPr>
            <w:tcBorders>
              <w:left w:color="000000" w:space="0" w:sz="4" w:val="single"/>
              <w:bottom w:color="000000" w:space="0" w:sz="4" w:val="single"/>
            </w:tcBorders>
            <w:shd w:fill="auto"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0.70</w:t>
            </w:r>
          </w:p>
        </w:tc>
        <w:tc>
          <w:tcPr>
            <w:tcBorders>
              <w:left w:color="000000" w:space="0" w:sz="4" w:val="single"/>
              <w:bottom w:color="000000" w:space="0" w:sz="4" w:val="single"/>
            </w:tcBorders>
            <w:shd w:fill="auto"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4.54</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0.85</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Pilgrim PH</w:t>
            </w:r>
          </w:p>
        </w:tc>
        <w:tc>
          <w:tcPr>
            <w:tcBorders>
              <w:left w:color="000000" w:space="0" w:sz="4" w:val="single"/>
              <w:bottom w:color="000000" w:space="0" w:sz="4" w:val="single"/>
            </w:tcBorders>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Level</w:t>
            </w:r>
          </w:p>
        </w:tc>
        <w:tc>
          <w:tcPr>
            <w:tcBorders>
              <w:left w:color="000000" w:space="0" w:sz="4" w:val="single"/>
              <w:bottom w:color="000000" w:space="0" w:sz="4" w:val="single"/>
            </w:tcBorders>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0.12</w:t>
            </w:r>
          </w:p>
        </w:tc>
        <w:tc>
          <w:tcPr>
            <w:tcBorders>
              <w:left w:color="000000" w:space="0" w:sz="4" w:val="single"/>
              <w:bottom w:color="000000" w:space="0" w:sz="4" w:val="single"/>
            </w:tcBorders>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4.66</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0.00</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At Marchwood</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At Hardley Halt</w:t>
            </w:r>
          </w:p>
        </w:tc>
      </w:tr>
    </w:tbl>
    <w:p w:rsidR="00000000" w:rsidDel="00000000" w:rsidP="00000000" w:rsidRDefault="00000000" w:rsidRPr="00000000" w14:paraId="00000074">
      <w:pPr>
        <w:rPr>
          <w:b w:val="0"/>
          <w:sz w:val="24"/>
          <w:szCs w:val="24"/>
        </w:rPr>
      </w:pPr>
      <w:r w:rsidDel="00000000" w:rsidR="00000000" w:rsidRPr="00000000">
        <w:rPr>
          <w:rtl w:val="0"/>
        </w:rPr>
      </w:r>
    </w:p>
    <w:p w:rsidR="00000000" w:rsidDel="00000000" w:rsidP="00000000" w:rsidRDefault="00000000" w:rsidRPr="00000000" w14:paraId="00000075">
      <w:pPr>
        <w:rPr>
          <w:b w:val="0"/>
          <w:sz w:val="28"/>
          <w:szCs w:val="28"/>
        </w:rPr>
      </w:pPr>
      <w:r w:rsidDel="00000000" w:rsidR="00000000" w:rsidRPr="00000000">
        <w:rPr>
          <w:b w:val="0"/>
          <w:sz w:val="24"/>
          <w:szCs w:val="24"/>
          <w:rtl w:val="0"/>
        </w:rPr>
        <w:t xml:space="preserve">NB * The distances were measured from a street atlas so it may be subject to some error.</w:t>
      </w:r>
      <w:r w:rsidDel="00000000" w:rsidR="00000000" w:rsidRPr="00000000">
        <w:rPr>
          <w:rtl w:val="0"/>
        </w:rPr>
      </w:r>
    </w:p>
    <w:p w:rsidR="00000000" w:rsidDel="00000000" w:rsidP="00000000" w:rsidRDefault="00000000" w:rsidRPr="00000000" w14:paraId="00000076">
      <w:pPr>
        <w:rPr>
          <w:b w:val="0"/>
          <w:sz w:val="24"/>
          <w:szCs w:val="24"/>
        </w:rPr>
      </w:pPr>
      <w:r w:rsidDel="00000000" w:rsidR="00000000" w:rsidRPr="00000000">
        <w:rPr>
          <w:rtl w:val="0"/>
        </w:rPr>
      </w:r>
    </w:p>
    <w:p w:rsidR="00000000" w:rsidDel="00000000" w:rsidP="00000000" w:rsidRDefault="00000000" w:rsidRPr="00000000" w14:paraId="00000077">
      <w:pPr>
        <w:rPr>
          <w:b w:val="0"/>
          <w:sz w:val="28"/>
          <w:szCs w:val="28"/>
        </w:rPr>
      </w:pPr>
      <w:r w:rsidDel="00000000" w:rsidR="00000000" w:rsidRPr="00000000">
        <w:rPr>
          <w:b w:val="0"/>
          <w:sz w:val="24"/>
          <w:szCs w:val="24"/>
          <w:rtl w:val="0"/>
        </w:rPr>
        <w:t xml:space="preserve">There could also be ramped access points at South Street / New Road Car Park / Jones Lane but there are significant differences in levels and / or the question of land ownership, so they have not been included in above the table.</w:t>
      </w:r>
      <w:r w:rsidDel="00000000" w:rsidR="00000000" w:rsidRPr="00000000">
        <w:rPr>
          <w:rtl w:val="0"/>
        </w:rPr>
      </w:r>
    </w:p>
    <w:p w:rsidR="00000000" w:rsidDel="00000000" w:rsidP="00000000" w:rsidRDefault="00000000" w:rsidRPr="00000000" w14:paraId="00000078">
      <w:pPr>
        <w:rPr>
          <w:b w:val="0"/>
          <w:sz w:val="24"/>
          <w:szCs w:val="24"/>
        </w:rPr>
      </w:pPr>
      <w:r w:rsidDel="00000000" w:rsidR="00000000" w:rsidRPr="00000000">
        <w:rPr>
          <w:rtl w:val="0"/>
        </w:rPr>
      </w:r>
    </w:p>
    <w:p w:rsidR="00000000" w:rsidDel="00000000" w:rsidP="00000000" w:rsidRDefault="00000000" w:rsidRPr="00000000" w14:paraId="00000079">
      <w:pPr>
        <w:rPr>
          <w:b w:val="0"/>
          <w:sz w:val="28"/>
          <w:szCs w:val="28"/>
        </w:rPr>
      </w:pPr>
      <w:r w:rsidDel="00000000" w:rsidR="00000000" w:rsidRPr="00000000">
        <w:rPr>
          <w:b w:val="0"/>
          <w:sz w:val="24"/>
          <w:szCs w:val="24"/>
          <w:rtl w:val="0"/>
        </w:rPr>
        <w:t xml:space="preserve">The existing rail track is gently graded and would provide an attractive “Linear Park” in parts running adjacent to the coastal marine habitat alongside Southampton Water. It would be an ideal route for pedestrians, wheelers and cyclists travelling between all the locations listed in the above table.</w:t>
      </w:r>
      <w:r w:rsidDel="00000000" w:rsidR="00000000" w:rsidRPr="00000000">
        <w:rPr>
          <w:rtl w:val="0"/>
        </w:rPr>
      </w:r>
    </w:p>
    <w:p w:rsidR="00000000" w:rsidDel="00000000" w:rsidP="00000000" w:rsidRDefault="00000000" w:rsidRPr="00000000" w14:paraId="0000007A">
      <w:pPr>
        <w:rPr>
          <w:b w:val="0"/>
          <w:sz w:val="24"/>
          <w:szCs w:val="24"/>
        </w:rPr>
      </w:pPr>
      <w:r w:rsidDel="00000000" w:rsidR="00000000" w:rsidRPr="00000000">
        <w:rPr>
          <w:rtl w:val="0"/>
        </w:rPr>
      </w:r>
    </w:p>
    <w:p w:rsidR="00000000" w:rsidDel="00000000" w:rsidP="00000000" w:rsidRDefault="00000000" w:rsidRPr="00000000" w14:paraId="0000007B">
      <w:pPr>
        <w:rPr>
          <w:b w:val="0"/>
          <w:sz w:val="28"/>
          <w:szCs w:val="28"/>
        </w:rPr>
      </w:pPr>
      <w:r w:rsidDel="00000000" w:rsidR="00000000" w:rsidRPr="00000000">
        <w:rPr>
          <w:b w:val="0"/>
          <w:sz w:val="24"/>
          <w:szCs w:val="24"/>
          <w:rtl w:val="0"/>
        </w:rPr>
        <w:t xml:space="preserve">The most direct road route from Hythe to Marchwood, Totton and Southampton is via Main Road, Hythe but it is wholly unsuitable and potentially very dangerous if you are trying to walk or cycle along it. It is an extremely tortuous and dangerous section of road between Dibden Golf Course, past All Saints Church (which you cannot even safely walk too as there are no footways) up to the junction with Main Road, Marchwood. This narrow road has very poor horizontal and vertical alignment, set between steep banks with no space for verges let alone a footway. Unfortunately there is little scope for improving this section of road at a viable economic and environmental cost. Because of the conditions that prevail on this section of road very few local cyclists and even fewer pedestrians attempt to use this section of road as the dangers are so self evident but not </w:t>
      </w:r>
      <w:r w:rsidDel="00000000" w:rsidR="00000000" w:rsidRPr="00000000">
        <w:rPr>
          <w:rtl w:val="0"/>
        </w:rPr>
        <w:t xml:space="preserve">necessarily</w:t>
      </w:r>
      <w:r w:rsidDel="00000000" w:rsidR="00000000" w:rsidRPr="00000000">
        <w:rPr>
          <w:b w:val="0"/>
          <w:sz w:val="24"/>
          <w:szCs w:val="24"/>
          <w:rtl w:val="0"/>
        </w:rPr>
        <w:t xml:space="preserve"> to others.  </w:t>
      </w:r>
      <w:r w:rsidDel="00000000" w:rsidR="00000000" w:rsidRPr="00000000">
        <w:rPr>
          <w:rtl w:val="0"/>
        </w:rPr>
      </w:r>
    </w:p>
    <w:p w:rsidR="00000000" w:rsidDel="00000000" w:rsidP="00000000" w:rsidRDefault="00000000" w:rsidRPr="00000000" w14:paraId="0000007C">
      <w:pPr>
        <w:rPr>
          <w:b w:val="0"/>
          <w:sz w:val="24"/>
          <w:szCs w:val="24"/>
        </w:rPr>
      </w:pPr>
      <w:r w:rsidDel="00000000" w:rsidR="00000000" w:rsidRPr="00000000">
        <w:rPr>
          <w:rtl w:val="0"/>
        </w:rPr>
      </w:r>
    </w:p>
    <w:p w:rsidR="00000000" w:rsidDel="00000000" w:rsidP="00000000" w:rsidRDefault="00000000" w:rsidRPr="00000000" w14:paraId="0000007D">
      <w:pPr>
        <w:rPr>
          <w:b w:val="0"/>
          <w:sz w:val="28"/>
          <w:szCs w:val="28"/>
        </w:rPr>
      </w:pPr>
      <w:r w:rsidDel="00000000" w:rsidR="00000000" w:rsidRPr="00000000">
        <w:rPr>
          <w:b w:val="0"/>
          <w:sz w:val="24"/>
          <w:szCs w:val="24"/>
          <w:rtl w:val="0"/>
        </w:rPr>
        <w:t xml:space="preserve">The section of Main Road, into Marchwood is little better with missing footways and a poor horizontal alignment which has resulted in a number of cyclists either experiencing actual injury accidents or very near misses. This is often because of risky overtaking of cyclists by lorries on the bends only to be confronted with a vehicle coming in the opposite direction and then having to swerve to avoid a collision, forcing the cyclists off the road. Both these sections of road have a 40 speed limit which is no longer considered conducive to encouraging safe cycling or walking as the perception of safety, real or imagined is undermined and ever present. Whilst the County Council has been asked to consider lowering the speed limit, to date they have been reluctant to accede to the request even though it would follow the guidance in LTN 1/20. There are sections of 30 mph limit elsewhere in Hampshire and Dorset which have similar characteristics where such speed limits have been introduced, so it is considered that the situation should be re</w:t>
      </w:r>
      <w:r w:rsidDel="00000000" w:rsidR="00000000" w:rsidRPr="00000000">
        <w:rPr>
          <w:rtl w:val="0"/>
        </w:rPr>
        <w:t xml:space="preserve">assessed</w:t>
      </w:r>
      <w:r w:rsidDel="00000000" w:rsidR="00000000" w:rsidRPr="00000000">
        <w:rPr>
          <w:b w:val="0"/>
          <w:sz w:val="24"/>
          <w:szCs w:val="24"/>
          <w:rtl w:val="0"/>
        </w:rPr>
        <w:t xml:space="preserve"> as a matter of priority. The provision of an alternative route along the railway line would provide a direct much needed traffic free two way link between Hythe and Marchwood ending the separation “active travellers” currently experience. It is worth noting that the connectivity between these two </w:t>
      </w:r>
      <w:r w:rsidDel="00000000" w:rsidR="00000000" w:rsidRPr="00000000">
        <w:rPr>
          <w:rtl w:val="0"/>
        </w:rPr>
        <w:t xml:space="preserve">settlements</w:t>
      </w:r>
      <w:r w:rsidDel="00000000" w:rsidR="00000000" w:rsidRPr="00000000">
        <w:rPr>
          <w:b w:val="0"/>
          <w:sz w:val="24"/>
          <w:szCs w:val="24"/>
          <w:rtl w:val="0"/>
        </w:rPr>
        <w:t xml:space="preserve"> via the other “active travel” alternative, that of the bus is very limited to just one bus an hour in either direction. For those without access to a motorised means of conveyance the “Trailway” could open up new opportunities including access to new employment and services at either end.</w:t>
      </w:r>
      <w:r w:rsidDel="00000000" w:rsidR="00000000" w:rsidRPr="00000000">
        <w:rPr>
          <w:rtl w:val="0"/>
        </w:rPr>
      </w:r>
    </w:p>
    <w:p w:rsidR="00000000" w:rsidDel="00000000" w:rsidP="00000000" w:rsidRDefault="00000000" w:rsidRPr="00000000" w14:paraId="0000007E">
      <w:pPr>
        <w:rPr>
          <w:b w:val="0"/>
          <w:sz w:val="24"/>
          <w:szCs w:val="24"/>
        </w:rPr>
      </w:pPr>
      <w:r w:rsidDel="00000000" w:rsidR="00000000" w:rsidRPr="00000000">
        <w:rPr>
          <w:rtl w:val="0"/>
        </w:rPr>
      </w:r>
    </w:p>
    <w:p w:rsidR="00000000" w:rsidDel="00000000" w:rsidP="00000000" w:rsidRDefault="00000000" w:rsidRPr="00000000" w14:paraId="0000007F">
      <w:pPr>
        <w:rPr>
          <w:b w:val="1"/>
          <w:sz w:val="28"/>
          <w:szCs w:val="28"/>
        </w:rPr>
      </w:pPr>
      <w:r w:rsidDel="00000000" w:rsidR="00000000" w:rsidRPr="00000000">
        <w:rPr>
          <w:b w:val="1"/>
          <w:sz w:val="24"/>
          <w:szCs w:val="24"/>
          <w:rtl w:val="0"/>
        </w:rPr>
        <w:t xml:space="preserve">Conclusions</w:t>
      </w:r>
      <w:r w:rsidDel="00000000" w:rsidR="00000000" w:rsidRPr="00000000">
        <w:rPr>
          <w:rtl w:val="0"/>
        </w:rPr>
      </w:r>
    </w:p>
    <w:p w:rsidR="00000000" w:rsidDel="00000000" w:rsidP="00000000" w:rsidRDefault="00000000" w:rsidRPr="00000000" w14:paraId="00000080">
      <w:pPr>
        <w:rPr>
          <w:b w:val="0"/>
          <w:sz w:val="24"/>
          <w:szCs w:val="24"/>
        </w:rPr>
      </w:pPr>
      <w:r w:rsidDel="00000000" w:rsidR="00000000" w:rsidRPr="00000000">
        <w:rPr>
          <w:rtl w:val="0"/>
        </w:rPr>
      </w:r>
    </w:p>
    <w:p w:rsidR="00000000" w:rsidDel="00000000" w:rsidP="00000000" w:rsidRDefault="00000000" w:rsidRPr="00000000" w14:paraId="00000081">
      <w:pPr>
        <w:rPr>
          <w:b w:val="0"/>
          <w:sz w:val="28"/>
          <w:szCs w:val="28"/>
        </w:rPr>
      </w:pPr>
      <w:r w:rsidDel="00000000" w:rsidR="00000000" w:rsidRPr="00000000">
        <w:rPr>
          <w:b w:val="0"/>
          <w:sz w:val="24"/>
          <w:szCs w:val="24"/>
          <w:rtl w:val="0"/>
        </w:rPr>
        <w:t xml:space="preserve"> The provision of a “New Community Trailway” on the gently graded former rail line, for less than the cost of the Network Rail paper based feasibility study, should be seriously evaluated as a matter of  priority, hopefully with valued technical support from Sustrans,</w:t>
      </w:r>
      <w:r w:rsidDel="00000000" w:rsidR="00000000" w:rsidRPr="00000000">
        <w:rPr>
          <w:b w:val="1"/>
          <w:sz w:val="24"/>
          <w:szCs w:val="24"/>
          <w:rtl w:val="0"/>
        </w:rPr>
        <w:t xml:space="preserve">*</w:t>
      </w:r>
      <w:r w:rsidDel="00000000" w:rsidR="00000000" w:rsidRPr="00000000">
        <w:rPr>
          <w:b w:val="0"/>
          <w:sz w:val="24"/>
          <w:szCs w:val="24"/>
          <w:rtl w:val="0"/>
        </w:rPr>
        <w:t xml:space="preserve"> (who areby chance currently working in the Romsey area) and that of Hampshire County Council, local Parish Councils and the wider community. It would have the potential for encouraging more people to consider using this new direct corridor instead of driving.  It would provide an attractive “Green Corridor” route for pedestrians, wheelers and cyclists (and nature) and the wider community between all the locations listed in the </w:t>
      </w:r>
      <w:r w:rsidDel="00000000" w:rsidR="00000000" w:rsidRPr="00000000">
        <w:rPr>
          <w:rtl w:val="0"/>
        </w:rPr>
        <w:t xml:space="preserve">preceding</w:t>
      </w:r>
      <w:r w:rsidDel="00000000" w:rsidR="00000000" w:rsidRPr="00000000">
        <w:rPr>
          <w:b w:val="0"/>
          <w:sz w:val="24"/>
          <w:szCs w:val="24"/>
          <w:rtl w:val="0"/>
        </w:rPr>
        <w:t xml:space="preserve"> table. If it </w:t>
      </w:r>
      <w:r w:rsidDel="00000000" w:rsidR="00000000" w:rsidRPr="00000000">
        <w:rPr>
          <w:rtl w:val="0"/>
        </w:rPr>
        <w:t xml:space="preserve">affects</w:t>
      </w:r>
      <w:r w:rsidDel="00000000" w:rsidR="00000000" w:rsidRPr="00000000">
        <w:rPr>
          <w:b w:val="0"/>
          <w:sz w:val="24"/>
          <w:szCs w:val="24"/>
          <w:rtl w:val="0"/>
        </w:rPr>
        <w:t xml:space="preserve"> modal change it could contribute to a reduction in locally produced carbon </w:t>
      </w:r>
      <w:r w:rsidDel="00000000" w:rsidR="00000000" w:rsidRPr="00000000">
        <w:rPr>
          <w:rtl w:val="0"/>
        </w:rPr>
        <w:t xml:space="preserve">emissions</w:t>
      </w:r>
      <w:r w:rsidDel="00000000" w:rsidR="00000000" w:rsidRPr="00000000">
        <w:rPr>
          <w:b w:val="0"/>
          <w:sz w:val="24"/>
          <w:szCs w:val="24"/>
          <w:rtl w:val="0"/>
        </w:rPr>
        <w:t xml:space="preserve">, a small but welcome contribution towards facing up to the urgent need to address the climate global warming crisis.. </w:t>
      </w:r>
      <w:r w:rsidDel="00000000" w:rsidR="00000000" w:rsidRPr="00000000">
        <w:rPr>
          <w:rtl w:val="0"/>
        </w:rPr>
      </w:r>
    </w:p>
    <w:p w:rsidR="00000000" w:rsidDel="00000000" w:rsidP="00000000" w:rsidRDefault="00000000" w:rsidRPr="00000000" w14:paraId="00000082">
      <w:pPr>
        <w:rPr>
          <w:b w:val="0"/>
          <w:sz w:val="24"/>
          <w:szCs w:val="24"/>
        </w:rPr>
      </w:pPr>
      <w:r w:rsidDel="00000000" w:rsidR="00000000" w:rsidRPr="00000000">
        <w:rPr>
          <w:rtl w:val="0"/>
        </w:rPr>
      </w:r>
    </w:p>
    <w:p w:rsidR="00000000" w:rsidDel="00000000" w:rsidP="00000000" w:rsidRDefault="00000000" w:rsidRPr="00000000" w14:paraId="00000083">
      <w:pPr>
        <w:rPr/>
      </w:pPr>
      <w:r w:rsidDel="00000000" w:rsidR="00000000" w:rsidRPr="00000000">
        <w:rPr>
          <w:b w:val="0"/>
          <w:sz w:val="24"/>
          <w:szCs w:val="24"/>
          <w:rtl w:val="0"/>
        </w:rPr>
        <w:t xml:space="preserve">In conclusion the provision of a “New Trailway Path” at an estimated cost of less than that of the NetworkRail study, </w:t>
      </w:r>
      <w:r w:rsidDel="00000000" w:rsidR="00000000" w:rsidRPr="00000000">
        <w:rPr>
          <w:b w:val="1"/>
          <w:sz w:val="24"/>
          <w:szCs w:val="24"/>
          <w:rtl w:val="0"/>
        </w:rPr>
        <w:t xml:space="preserve">* </w:t>
      </w:r>
      <w:r w:rsidDel="00000000" w:rsidR="00000000" w:rsidRPr="00000000">
        <w:rPr>
          <w:b w:val="0"/>
          <w:sz w:val="24"/>
          <w:szCs w:val="24"/>
          <w:rtl w:val="0"/>
        </w:rPr>
        <w:t xml:space="preserve">should be seriously evaluated and funded as a matter of priority if it is established that the railway is no longer needed in its current operational form thereby releasing the track bed for other community based schemes. </w:t>
      </w:r>
      <w:r w:rsidDel="00000000" w:rsidR="00000000" w:rsidRPr="00000000">
        <w:rPr>
          <w:rtl w:val="0"/>
        </w:rPr>
      </w:r>
    </w:p>
    <w:p w:rsidR="00000000" w:rsidDel="00000000" w:rsidP="00000000" w:rsidRDefault="00000000" w:rsidRPr="00000000" w14:paraId="00000084">
      <w:pPr>
        <w:rPr>
          <w:b w:val="0"/>
          <w:sz w:val="24"/>
          <w:szCs w:val="24"/>
        </w:rPr>
      </w:pPr>
      <w:r w:rsidDel="00000000" w:rsidR="00000000" w:rsidRPr="00000000">
        <w:rPr>
          <w:rtl w:val="0"/>
        </w:rPr>
      </w:r>
    </w:p>
    <w:p w:rsidR="00000000" w:rsidDel="00000000" w:rsidP="00000000" w:rsidRDefault="00000000" w:rsidRPr="00000000" w14:paraId="00000085">
      <w:pPr>
        <w:rPr>
          <w:b w:val="0"/>
          <w:i w:val="1"/>
          <w:sz w:val="24"/>
          <w:szCs w:val="24"/>
        </w:rPr>
      </w:pPr>
      <w:r w:rsidDel="00000000" w:rsidR="00000000" w:rsidRPr="00000000">
        <w:rPr>
          <w:rtl w:val="0"/>
        </w:rPr>
      </w:r>
    </w:p>
    <w:p w:rsidR="00000000" w:rsidDel="00000000" w:rsidP="00000000" w:rsidRDefault="00000000" w:rsidRPr="00000000" w14:paraId="00000086">
      <w:pPr>
        <w:rPr>
          <w:b w:val="0"/>
          <w:i w:val="0"/>
          <w:sz w:val="28"/>
          <w:szCs w:val="28"/>
        </w:rPr>
      </w:pPr>
      <w:r w:rsidDel="00000000" w:rsidR="00000000" w:rsidRPr="00000000">
        <w:rPr>
          <w:b w:val="0"/>
          <w:i w:val="0"/>
          <w:sz w:val="24"/>
          <w:szCs w:val="24"/>
          <w:rtl w:val="0"/>
        </w:rPr>
        <w:t xml:space="preserve">John Lawrence</w:t>
      </w:r>
      <w:r w:rsidDel="00000000" w:rsidR="00000000" w:rsidRPr="00000000">
        <w:rPr>
          <w:rtl w:val="0"/>
        </w:rPr>
      </w:r>
    </w:p>
    <w:p w:rsidR="00000000" w:rsidDel="00000000" w:rsidP="00000000" w:rsidRDefault="00000000" w:rsidRPr="00000000" w14:paraId="00000087">
      <w:pPr>
        <w:rPr>
          <w:b w:val="0"/>
          <w:i w:val="0"/>
          <w:sz w:val="24"/>
          <w:szCs w:val="24"/>
        </w:rPr>
      </w:pPr>
      <w:r w:rsidDel="00000000" w:rsidR="00000000" w:rsidRPr="00000000">
        <w:rPr>
          <w:b w:val="0"/>
          <w:i w:val="0"/>
          <w:sz w:val="24"/>
          <w:szCs w:val="24"/>
          <w:rtl w:val="0"/>
        </w:rPr>
        <w:t xml:space="preserve">Technical Advisor to the Waterside Cycling Action Group</w:t>
      </w:r>
    </w:p>
    <w:p w:rsidR="00000000" w:rsidDel="00000000" w:rsidP="00000000" w:rsidRDefault="00000000" w:rsidRPr="00000000" w14:paraId="00000088">
      <w:pPr>
        <w:rPr>
          <w:b w:val="0"/>
          <w:i w:val="0"/>
          <w:sz w:val="24"/>
          <w:szCs w:val="24"/>
        </w:rPr>
      </w:pPr>
      <w:r w:rsidDel="00000000" w:rsidR="00000000" w:rsidRPr="00000000">
        <w:rPr>
          <w:rtl w:val="0"/>
        </w:rPr>
      </w:r>
    </w:p>
    <w:p w:rsidR="00000000" w:rsidDel="00000000" w:rsidP="00000000" w:rsidRDefault="00000000" w:rsidRPr="00000000" w14:paraId="00000089">
      <w:pPr>
        <w:rPr>
          <w:b w:val="0"/>
          <w:i w:val="1"/>
          <w:sz w:val="28"/>
          <w:szCs w:val="28"/>
        </w:rPr>
      </w:pPr>
      <w:r w:rsidDel="00000000" w:rsidR="00000000" w:rsidRPr="00000000">
        <w:rPr>
          <w:b w:val="0"/>
          <w:i w:val="1"/>
          <w:sz w:val="24"/>
          <w:szCs w:val="24"/>
          <w:rtl w:val="0"/>
        </w:rPr>
        <w:t xml:space="preserve">(* The original cost estimate for the conversion of the railway to a community path was based upon information kindly supplied by Sustrans in 2022. Since then construction costs and material inflation have continued to increase but this in part may be offset by an increase in the value of the sleepers, rails and limestone ballast recovered from the track bed.) </w:t>
      </w:r>
      <w:r w:rsidDel="00000000" w:rsidR="00000000" w:rsidRPr="00000000">
        <w:rPr>
          <w:rtl w:val="0"/>
        </w:rPr>
      </w:r>
    </w:p>
    <w:p w:rsidR="00000000" w:rsidDel="00000000" w:rsidP="00000000" w:rsidRDefault="00000000" w:rsidRPr="00000000" w14:paraId="0000008A">
      <w:pPr>
        <w:rPr>
          <w:b w:val="0"/>
          <w:i w:val="1"/>
          <w:sz w:val="24"/>
          <w:szCs w:val="24"/>
        </w:rPr>
      </w:pPr>
      <w:r w:rsidDel="00000000" w:rsidR="00000000" w:rsidRPr="00000000">
        <w:rPr>
          <w:rtl w:val="0"/>
        </w:rPr>
      </w:r>
    </w:p>
    <w:p w:rsidR="00000000" w:rsidDel="00000000" w:rsidP="00000000" w:rsidRDefault="00000000" w:rsidRPr="00000000" w14:paraId="0000008B">
      <w:pPr>
        <w:rPr>
          <w:b w:val="0"/>
          <w:i w:val="1"/>
          <w:sz w:val="28"/>
          <w:szCs w:val="28"/>
        </w:rPr>
      </w:pPr>
      <w:r w:rsidDel="00000000" w:rsidR="00000000" w:rsidRPr="00000000">
        <w:rPr>
          <w:b w:val="0"/>
          <w:i w:val="1"/>
          <w:sz w:val="24"/>
          <w:szCs w:val="24"/>
          <w:rtl w:val="0"/>
        </w:rPr>
        <w:t xml:space="preserve">We would like to see Sustrans carry out a costed review of the viability of this “Trailway” proposal at the earliest possible opportunity. If it is concluded that it is a viable project, with its many benefits for the local community, we would like to see funding bids prepared and submitted at the earliest opportunity.</w:t>
      </w:r>
      <w:r w:rsidDel="00000000" w:rsidR="00000000" w:rsidRPr="00000000">
        <w:rPr>
          <w:rtl w:val="0"/>
        </w:rPr>
      </w:r>
    </w:p>
    <w:p w:rsidR="00000000" w:rsidDel="00000000" w:rsidP="00000000" w:rsidRDefault="00000000" w:rsidRPr="00000000" w14:paraId="0000008C">
      <w:pPr>
        <w:rPr>
          <w:b w:val="0"/>
          <w:i w:val="1"/>
          <w:sz w:val="24"/>
          <w:szCs w:val="24"/>
        </w:rPr>
      </w:pPr>
      <w:r w:rsidDel="00000000" w:rsidR="00000000" w:rsidRPr="00000000">
        <w:rPr>
          <w:rtl w:val="0"/>
        </w:rPr>
      </w:r>
    </w:p>
    <w:p w:rsidR="00000000" w:rsidDel="00000000" w:rsidP="00000000" w:rsidRDefault="00000000" w:rsidRPr="00000000" w14:paraId="0000008D">
      <w:pPr>
        <w:rPr>
          <w:b w:val="0"/>
          <w:sz w:val="28"/>
          <w:szCs w:val="28"/>
        </w:rPr>
      </w:pPr>
      <w:r w:rsidDel="00000000" w:rsidR="00000000" w:rsidRPr="00000000">
        <w:rPr>
          <w:b w:val="0"/>
          <w:sz w:val="24"/>
          <w:szCs w:val="24"/>
          <w:rtl w:val="0"/>
        </w:rPr>
        <w:t xml:space="preserve">Wd00001160odtb </w:t>
      </w:r>
      <w:r w:rsidDel="00000000" w:rsidR="00000000" w:rsidRPr="00000000">
        <w:rPr>
          <w:rtl w:val="0"/>
        </w:rPr>
      </w:r>
    </w:p>
    <w:p w:rsidR="00000000" w:rsidDel="00000000" w:rsidP="00000000" w:rsidRDefault="00000000" w:rsidRPr="00000000" w14:paraId="0000008E">
      <w:pPr>
        <w:rPr>
          <w:b w:val="0"/>
          <w:sz w:val="28"/>
          <w:szCs w:val="28"/>
        </w:rPr>
      </w:pPr>
      <w:r w:rsidDel="00000000" w:rsidR="00000000" w:rsidRPr="00000000">
        <w:rPr>
          <w:b w:val="0"/>
          <w:sz w:val="24"/>
          <w:szCs w:val="24"/>
          <w:rtl w:val="0"/>
        </w:rPr>
        <w:t xml:space="preserve"> 27/08/2024 </w:t>
      </w:r>
      <w:r w:rsidDel="00000000" w:rsidR="00000000" w:rsidRPr="00000000">
        <w:rPr>
          <w:rtl w:val="0"/>
        </w:rPr>
      </w:r>
    </w:p>
    <w:p w:rsidR="00000000" w:rsidDel="00000000" w:rsidP="00000000" w:rsidRDefault="00000000" w:rsidRPr="00000000" w14:paraId="0000008F">
      <w:pPr>
        <w:rPr>
          <w:b w:val="0"/>
          <w:sz w:val="28"/>
          <w:szCs w:val="28"/>
        </w:rPr>
      </w:pPr>
      <w:r w:rsidDel="00000000" w:rsidR="00000000" w:rsidRPr="00000000">
        <w:rPr>
          <w:b w:val="0"/>
          <w:sz w:val="28"/>
          <w:szCs w:val="28"/>
          <w:rtl w:val="0"/>
        </w:rPr>
        <w:t xml:space="preserve"> </w:t>
      </w:r>
    </w:p>
    <w:p w:rsidR="00000000" w:rsidDel="00000000" w:rsidP="00000000" w:rsidRDefault="00000000" w:rsidRPr="00000000" w14:paraId="00000090">
      <w:pPr>
        <w:rPr>
          <w:b w:val="0"/>
          <w:sz w:val="24"/>
          <w:szCs w:val="24"/>
        </w:rPr>
      </w:pPr>
      <w:r w:rsidDel="00000000" w:rsidR="00000000" w:rsidRPr="00000000">
        <w:rPr>
          <w:rtl w:val="0"/>
        </w:rPr>
      </w:r>
    </w:p>
    <w:p w:rsidR="00000000" w:rsidDel="00000000" w:rsidP="00000000" w:rsidRDefault="00000000" w:rsidRPr="00000000" w14:paraId="00000091">
      <w:pPr>
        <w:rPr>
          <w:b w:val="0"/>
          <w:sz w:val="24"/>
          <w:szCs w:val="24"/>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0.0" w:type="dxa"/>
        <w:bottom w:w="55.0" w:type="dxa"/>
        <w:right w:w="55.0" w:type="dxa"/>
      </w:tblCellMar>
    </w:tblPr>
  </w:style>
  <w:style w:type="table" w:styleId="Table2">
    <w:basedOn w:val="TableNormal"/>
    <w:tblPr>
      <w:tblStyleRowBandSize w:val="1"/>
      <w:tblStyleColBandSize w:val="1"/>
      <w:tblCellMar>
        <w:top w:w="55.0" w:type="dxa"/>
        <w:left w:w="50.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