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b w:val="1"/>
          <w:color w:val="000000"/>
          <w:sz w:val="24"/>
          <w:szCs w:val="24"/>
        </w:rPr>
      </w:pPr>
      <w:r w:rsidDel="00000000" w:rsidR="00000000" w:rsidRPr="00000000">
        <w:rPr>
          <w:b w:val="1"/>
          <w:color w:val="000000"/>
          <w:sz w:val="24"/>
          <w:szCs w:val="24"/>
          <w:rtl w:val="0"/>
        </w:rPr>
        <w:t xml:space="preserve">Minutes of the 1</w:t>
      </w:r>
      <w:r w:rsidDel="00000000" w:rsidR="00000000" w:rsidRPr="00000000">
        <w:rPr>
          <w:b w:val="1"/>
          <w:color w:val="000000"/>
          <w:sz w:val="24"/>
          <w:szCs w:val="24"/>
          <w:vertAlign w:val="superscript"/>
          <w:rtl w:val="0"/>
        </w:rPr>
        <w:t xml:space="preserve">st</w:t>
      </w:r>
      <w:r w:rsidDel="00000000" w:rsidR="00000000" w:rsidRPr="00000000">
        <w:rPr>
          <w:b w:val="1"/>
          <w:color w:val="000000"/>
          <w:sz w:val="24"/>
          <w:szCs w:val="24"/>
          <w:rtl w:val="0"/>
        </w:rPr>
        <w:t xml:space="preserve"> Annual General Meeting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b w:val="1"/>
          <w:color w:val="000000"/>
          <w:sz w:val="24"/>
          <w:szCs w:val="24"/>
        </w:rPr>
      </w:pPr>
      <w:r w:rsidDel="00000000" w:rsidR="00000000" w:rsidRPr="00000000">
        <w:rPr>
          <w:b w:val="1"/>
          <w:color w:val="000000"/>
          <w:sz w:val="24"/>
          <w:szCs w:val="24"/>
          <w:rtl w:val="0"/>
        </w:rPr>
        <w:t xml:space="preserve">Monday 15</w:t>
      </w:r>
      <w:r w:rsidDel="00000000" w:rsidR="00000000" w:rsidRPr="00000000">
        <w:rPr>
          <w:b w:val="1"/>
          <w:color w:val="000000"/>
          <w:sz w:val="24"/>
          <w:szCs w:val="24"/>
          <w:vertAlign w:val="superscript"/>
          <w:rtl w:val="0"/>
        </w:rPr>
        <w:t xml:space="preserve">th</w:t>
      </w:r>
      <w:r w:rsidDel="00000000" w:rsidR="00000000" w:rsidRPr="00000000">
        <w:rPr>
          <w:b w:val="1"/>
          <w:color w:val="000000"/>
          <w:sz w:val="24"/>
          <w:szCs w:val="24"/>
          <w:rtl w:val="0"/>
        </w:rPr>
        <w:t xml:space="preserve"> May 2023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jc w:val="center"/>
        <w:rPr>
          <w:i w:val="1"/>
          <w:sz w:val="20"/>
          <w:szCs w:val="20"/>
        </w:rPr>
      </w:pPr>
      <w:r w:rsidDel="00000000" w:rsidR="00000000" w:rsidRPr="00000000">
        <w:rPr>
          <w:i w:val="1"/>
          <w:sz w:val="20"/>
          <w:szCs w:val="20"/>
          <w:rtl w:val="0"/>
        </w:rPr>
        <w:t xml:space="preserve">Nb. These minutes are not verbatim but have been produced following attendance at the meeting, using handwritten notes as an aide memoir. </w:t>
      </w:r>
    </w:p>
    <w:p w:rsidR="00000000" w:rsidDel="00000000" w:rsidP="00000000" w:rsidRDefault="00000000" w:rsidRPr="00000000" w14:paraId="00000005">
      <w:pPr>
        <w:rPr>
          <w:sz w:val="24"/>
          <w:szCs w:val="24"/>
        </w:rPr>
      </w:pPr>
      <w:r w:rsidDel="00000000" w:rsidR="00000000" w:rsidRPr="00000000">
        <w:rPr>
          <w:sz w:val="24"/>
          <w:szCs w:val="24"/>
          <w:rtl w:val="0"/>
        </w:rPr>
        <w:t xml:space="preserve">In attendance (Acting Committee Members): </w:t>
      </w:r>
    </w:p>
    <w:p w:rsidR="00000000" w:rsidDel="00000000" w:rsidP="00000000" w:rsidRDefault="00000000" w:rsidRPr="00000000" w14:paraId="00000006">
      <w:pPr>
        <w:rPr>
          <w:sz w:val="24"/>
          <w:szCs w:val="24"/>
        </w:rPr>
      </w:pPr>
      <w:r w:rsidDel="00000000" w:rsidR="00000000" w:rsidRPr="00000000">
        <w:rPr>
          <w:sz w:val="24"/>
          <w:szCs w:val="24"/>
          <w:rtl w:val="0"/>
        </w:rPr>
        <w:t xml:space="preserve">Neil Hoy, James Hardie, Clive Sharpe, Gemma Harris, Abbi Denney and Andrew Willoughby.  </w:t>
      </w:r>
    </w:p>
    <w:p w:rsidR="00000000" w:rsidDel="00000000" w:rsidP="00000000" w:rsidRDefault="00000000" w:rsidRPr="00000000" w14:paraId="00000007">
      <w:pPr>
        <w:rPr>
          <w:sz w:val="24"/>
          <w:szCs w:val="24"/>
        </w:rPr>
      </w:pPr>
      <w:r w:rsidDel="00000000" w:rsidR="00000000" w:rsidRPr="00000000">
        <w:rPr>
          <w:sz w:val="24"/>
          <w:szCs w:val="24"/>
          <w:rtl w:val="0"/>
        </w:rPr>
        <w:t xml:space="preserve">Apologies received from Mark Howse.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Neil Hoy, Acting Chair, opened the meeting.  He welcomed those who had attended and thanked everyone for the fantastic turn out! </w:t>
      </w:r>
    </w:p>
    <w:p w:rsidR="00000000" w:rsidDel="00000000" w:rsidP="00000000" w:rsidRDefault="00000000" w:rsidRPr="00000000" w14:paraId="0000000A">
      <w:pPr>
        <w:rPr>
          <w:sz w:val="24"/>
          <w:szCs w:val="24"/>
        </w:rPr>
      </w:pPr>
      <w:r w:rsidDel="00000000" w:rsidR="00000000" w:rsidRPr="00000000">
        <w:rPr>
          <w:sz w:val="24"/>
          <w:szCs w:val="24"/>
          <w:rtl w:val="0"/>
        </w:rPr>
        <w:t xml:space="preserve">Neil outlined the background and intended purpose of the Residents Association.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Agenda Items 1&amp;2. Nominations and seconds for Officials were considered. </w:t>
      </w:r>
    </w:p>
    <w:p w:rsidR="00000000" w:rsidDel="00000000" w:rsidP="00000000" w:rsidRDefault="00000000" w:rsidRPr="00000000" w14:paraId="0000000D">
      <w:pPr>
        <w:rPr>
          <w:sz w:val="24"/>
          <w:szCs w:val="24"/>
        </w:rPr>
      </w:pPr>
      <w:r w:rsidDel="00000000" w:rsidR="00000000" w:rsidRPr="00000000">
        <w:rPr>
          <w:sz w:val="24"/>
          <w:szCs w:val="24"/>
          <w:rtl w:val="0"/>
        </w:rPr>
        <w:t xml:space="preserve">Each Member had the opportunity to introduce themselves, variously explaining the skills and/or experience they have brought to the role, their reasons for wishing to be involved, and where they live on the estate.  </w:t>
      </w:r>
    </w:p>
    <w:p w:rsidR="00000000" w:rsidDel="00000000" w:rsidP="00000000" w:rsidRDefault="00000000" w:rsidRPr="00000000" w14:paraId="0000000E">
      <w:pPr>
        <w:rPr>
          <w:sz w:val="24"/>
          <w:szCs w:val="24"/>
        </w:rPr>
      </w:pPr>
      <w:r w:rsidDel="00000000" w:rsidR="00000000" w:rsidRPr="00000000">
        <w:rPr>
          <w:sz w:val="24"/>
          <w:szCs w:val="24"/>
          <w:rtl w:val="0"/>
        </w:rPr>
        <w:t xml:space="preserve">In turn the acting Committee Members were nominated, seconded, and then duly elected as follows: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Chairman</w:t>
        <w:tab/>
        <w:tab/>
        <w:tab/>
        <w:tab/>
        <w:t xml:space="preserve">Neil Hoy</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Vice Chairman</w:t>
        <w:tab/>
        <w:tab/>
        <w:tab/>
        <w:tab/>
        <w:t xml:space="preserve">James Hardie</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Treasurer</w:t>
        <w:tab/>
        <w:tab/>
        <w:tab/>
        <w:tab/>
        <w:t xml:space="preserve">Clive Sharpe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color w:val="000000"/>
          <w:sz w:val="24"/>
          <w:szCs w:val="24"/>
          <w:rtl w:val="0"/>
        </w:rPr>
        <w:t xml:space="preserve">Secretary</w:t>
        <w:tab/>
        <w:tab/>
        <w:tab/>
        <w:tab/>
        <w:t xml:space="preserve">Gemma Harris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left="720" w:firstLine="0"/>
        <w:rPr>
          <w:color w:val="000000"/>
          <w:sz w:val="24"/>
          <w:szCs w:val="24"/>
        </w:rPr>
      </w:pPr>
      <w:r w:rsidDel="00000000" w:rsidR="00000000" w:rsidRPr="00000000">
        <w:rPr>
          <w:color w:val="000000"/>
          <w:sz w:val="24"/>
          <w:szCs w:val="24"/>
          <w:rtl w:val="0"/>
        </w:rPr>
        <w:t xml:space="preserve">Committee Members</w:t>
        <w:tab/>
        <w:tab/>
        <w:tab/>
        <w:t xml:space="preserve">Andrew Willoughby; Abbi Denney;</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3600" w:firstLine="720"/>
        <w:rPr>
          <w:color w:val="000000"/>
          <w:sz w:val="24"/>
          <w:szCs w:val="24"/>
        </w:rPr>
      </w:pPr>
      <w:r w:rsidDel="00000000" w:rsidR="00000000" w:rsidRPr="00000000">
        <w:rPr>
          <w:color w:val="000000"/>
          <w:sz w:val="24"/>
          <w:szCs w:val="24"/>
          <w:rtl w:val="0"/>
        </w:rPr>
        <w:t xml:space="preserve">Mark Howse (in his absence)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No-one present challenged or sought to stand instead of those nominated, as above.  Neil confirmed that the elected members will now stand for 1 year, until the next AGM, whereby others who may wish to stand as Committee Members will have the opportunity to do so. </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Agenda item 3. Adoption of proposed Constitution and roles of Committee Members </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Dan S, in attendance, questioned how the Committee had agreed upon the content of the Constitution.  It was explained that the wording has been used by other Residents’ Associations elsewhere in the Country.  It was explained that Members have been through the template wording and made some small changes to reflect the aims of the Association.   </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Printed copies of the Constitution and Job Roles have been available for attendees to view and have also been available on the THRA website (as was advised in the agenda which had been circulated throughout the estate). There were no further comments on the suggested wording, and these were duly adopted.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Agenda Item 4: Update following meeting with Meadfleet </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Clive explained the Phase 2 document: that this lays out everything the Developers (Bellway/Bloor) should be doing before adoption by the Management Company (Meadfleet).  </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A resident in attendance asked a question about the maps in the document, as the ones received from Meadfleet in their correspondence are not very clear.  Clive explained there are more detailed plans on the planning website.  James agreed he would upload the S106 and Phase 2 documents to the THRA website. </w:t>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Another resident asked about dog waste bins. Clive explained that provision for these is included in the Phase 2 document, but it has been noticed that concrete bases in the Country Park have only been sited where the ordinary bins are due to be situated (in accordance with the plans).  </w:t>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Clive explained he and Neil met with the Regional Manager from Meadfleet, Tony H, on 8th March. They met at the Farm Shop and walked around the estate making observations.  The yellow ‘hoggin’ paths are not fit for purpose and Bellway will need to put these right before adoption. Tony Hobbs said he would raise the issue with the Bellway site manager.</w:t>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A resident in attendance asked whether these paths (and the work from Phase 1?) was approved by the Planning Department?  Explained we have not contacted Wychavon yet but would be following up on this. </w:t>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Clive said that on the walk-around various detritus and rubbish associated with building works was found throughout the Public Open Space (POS), such as corrugated iron, and this was pointed out to Tony.  Flooding was noted throughout the POS, and this was recorded by Tony who said he would be raising these issues with the Developer. Photos, showing the extent of the problem were separately sent to Meadfleet who again agreed to raise this with the Developers.</w:t>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It is important that these outstanding issues from Phase 1 are addressed – these could be consolidated into a ‘snagging list’.  We want this done before Phase 2 is adopted.  </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It was noted with disappointment that subsequent to the meeting, Tony has now been replaced by Meadfleet, and we therefore have a new site manager - Victoria W.  </w:t>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THRA have written to Platform to try to establish if they are contributing to the maintenance of the POS, and if so, what.   They were invited to the AGM but did not attend. </w:t>
      </w:r>
    </w:p>
    <w:p w:rsidR="00000000" w:rsidDel="00000000" w:rsidP="00000000" w:rsidRDefault="00000000" w:rsidRPr="00000000" w14:paraId="00000027">
      <w:pPr>
        <w:jc w:val="both"/>
        <w:rPr>
          <w:sz w:val="24"/>
          <w:szCs w:val="24"/>
        </w:rPr>
      </w:pPr>
      <w:r w:rsidDel="00000000" w:rsidR="00000000" w:rsidRPr="00000000">
        <w:rPr>
          <w:sz w:val="24"/>
          <w:szCs w:val="24"/>
          <w:rtl w:val="0"/>
        </w:rPr>
        <w:t xml:space="preserve">A resident in attendance who owns a Shared Equity property on the estate and introduced herself at this point in the meeting.  Later, she was kind enough to explain the details of her payments – she pays a ‘Management fee’ for the ‘communal areas’ but said she had questioned this as she lives in a semi-detached property with no communal areas.  The payment is £19 a month and she has paid this to Platform for the past 5 years. She has correspondence about this and says they have mistakenly stated in the past that this covers things like ‘lighting in communal areas’.  </w:t>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Another resident in attendance raised the point that we have been told different ‘handover’ dates in correspondence with Meadfleet such as 27</w:t>
      </w:r>
      <w:r w:rsidDel="00000000" w:rsidR="00000000" w:rsidRPr="00000000">
        <w:rPr>
          <w:sz w:val="24"/>
          <w:szCs w:val="24"/>
          <w:vertAlign w:val="superscript"/>
          <w:rtl w:val="0"/>
        </w:rPr>
        <w:t xml:space="preserve">th</w:t>
      </w:r>
      <w:r w:rsidDel="00000000" w:rsidR="00000000" w:rsidRPr="00000000">
        <w:rPr>
          <w:sz w:val="24"/>
          <w:szCs w:val="24"/>
          <w:rtl w:val="0"/>
        </w:rPr>
        <w:t xml:space="preserve"> June/July/November. </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A further resident in attendance asked how the contractors are monitored.  Clive explained from his conversation with Tony, they come on site and log on via GPS and take photos of completed works. </w:t>
      </w:r>
    </w:p>
    <w:p w:rsidR="00000000" w:rsidDel="00000000" w:rsidP="00000000" w:rsidRDefault="00000000" w:rsidRPr="00000000" w14:paraId="0000002A">
      <w:pPr>
        <w:jc w:val="both"/>
        <w:rPr>
          <w:sz w:val="24"/>
          <w:szCs w:val="24"/>
        </w:rPr>
      </w:pPr>
      <w:r w:rsidDel="00000000" w:rsidR="00000000" w:rsidRPr="00000000">
        <w:rPr>
          <w:sz w:val="24"/>
          <w:szCs w:val="24"/>
          <w:rtl w:val="0"/>
        </w:rPr>
        <w:t xml:space="preserve">A further resident enquired about grass cutting around the ‘pit area’ on Enstone Way: he has witnessed them taking 3 hours to do this. </w:t>
      </w:r>
    </w:p>
    <w:p w:rsidR="00000000" w:rsidDel="00000000" w:rsidP="00000000" w:rsidRDefault="00000000" w:rsidRPr="00000000" w14:paraId="0000002B">
      <w:pPr>
        <w:jc w:val="both"/>
        <w:rPr>
          <w:sz w:val="24"/>
          <w:szCs w:val="24"/>
        </w:rPr>
      </w:pPr>
      <w:r w:rsidDel="00000000" w:rsidR="00000000" w:rsidRPr="00000000">
        <w:rPr>
          <w:sz w:val="24"/>
          <w:szCs w:val="24"/>
          <w:rtl w:val="0"/>
        </w:rPr>
        <w:t xml:space="preserve">A further resident asked why the Management Company is located in Bristol?  Are we being charged for travel time?  </w:t>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Further comment about the fact local contractors have lost work following the appointment of Meadfleet.  Stated these contractors were perceived to be doing a better job and it is a shame. </w:t>
      </w:r>
    </w:p>
    <w:p w:rsidR="00000000" w:rsidDel="00000000" w:rsidP="00000000" w:rsidRDefault="00000000" w:rsidRPr="00000000" w14:paraId="0000002D">
      <w:pPr>
        <w:rPr>
          <w:sz w:val="24"/>
          <w:szCs w:val="24"/>
        </w:rPr>
      </w:pPr>
      <w:r w:rsidDel="00000000" w:rsidR="00000000" w:rsidRPr="00000000">
        <w:rPr>
          <w:sz w:val="24"/>
          <w:szCs w:val="24"/>
          <w:rtl w:val="0"/>
        </w:rPr>
        <w:t xml:space="preserve">Gemma then asked those present to please hold off on further questions and comments, as we needed to try to stick to the agenda!</w:t>
      </w:r>
    </w:p>
    <w:p w:rsidR="00000000" w:rsidDel="00000000" w:rsidP="00000000" w:rsidRDefault="00000000" w:rsidRPr="00000000" w14:paraId="0000002E">
      <w:pPr>
        <w:rPr>
          <w:b w:val="1"/>
          <w:sz w:val="24"/>
          <w:szCs w:val="24"/>
        </w:rPr>
      </w:pP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rtl w:val="0"/>
        </w:rPr>
      </w:r>
    </w:p>
    <w:p w:rsidR="00000000" w:rsidDel="00000000" w:rsidP="00000000" w:rsidRDefault="00000000" w:rsidRPr="00000000" w14:paraId="00000030">
      <w:pPr>
        <w:rPr>
          <w:b w:val="1"/>
          <w:sz w:val="24"/>
          <w:szCs w:val="24"/>
        </w:rPr>
      </w:pPr>
      <w:r w:rsidDel="00000000" w:rsidR="00000000" w:rsidRPr="00000000">
        <w:rPr>
          <w:b w:val="1"/>
          <w:sz w:val="24"/>
          <w:szCs w:val="24"/>
          <w:rtl w:val="0"/>
        </w:rPr>
        <w:t xml:space="preserve">Progress to date</w:t>
      </w:r>
    </w:p>
    <w:p w:rsidR="00000000" w:rsidDel="00000000" w:rsidP="00000000" w:rsidRDefault="00000000" w:rsidRPr="00000000" w14:paraId="00000031">
      <w:pPr>
        <w:jc w:val="both"/>
        <w:rPr>
          <w:sz w:val="24"/>
          <w:szCs w:val="24"/>
        </w:rPr>
      </w:pPr>
      <w:r w:rsidDel="00000000" w:rsidR="00000000" w:rsidRPr="00000000">
        <w:rPr>
          <w:sz w:val="24"/>
          <w:szCs w:val="24"/>
          <w:rtl w:val="0"/>
        </w:rPr>
        <w:t xml:space="preserve">Neil presented the following item.  We have conducted research and established that there are many estates experiencing similar issues to us and there is an established ‘Home Owners Rights Network’ – HORNETS.   Things that would have traditionally been the responsibility of the Local Authority (in our case Wychavon District Council) have been passed from Developers to 3</w:t>
      </w:r>
      <w:r w:rsidDel="00000000" w:rsidR="00000000" w:rsidRPr="00000000">
        <w:rPr>
          <w:sz w:val="24"/>
          <w:szCs w:val="24"/>
          <w:vertAlign w:val="superscript"/>
          <w:rtl w:val="0"/>
        </w:rPr>
        <w:t xml:space="preserve">rd</w:t>
      </w:r>
      <w:r w:rsidDel="00000000" w:rsidR="00000000" w:rsidRPr="00000000">
        <w:rPr>
          <w:sz w:val="24"/>
          <w:szCs w:val="24"/>
          <w:rtl w:val="0"/>
        </w:rPr>
        <w:t xml:space="preserve"> party Management Companies.  Issues include no monitoring of charges.  We are all paying full Council tax together with the maintenance fee, despite the POS on site being open to all.  We as a Residents Association have reached out to HORNETS. </w:t>
      </w:r>
    </w:p>
    <w:p w:rsidR="00000000" w:rsidDel="00000000" w:rsidP="00000000" w:rsidRDefault="00000000" w:rsidRPr="00000000" w14:paraId="00000032">
      <w:pPr>
        <w:jc w:val="both"/>
        <w:rPr>
          <w:sz w:val="24"/>
          <w:szCs w:val="24"/>
        </w:rPr>
      </w:pPr>
      <w:r w:rsidDel="00000000" w:rsidR="00000000" w:rsidRPr="00000000">
        <w:rPr>
          <w:sz w:val="24"/>
          <w:szCs w:val="24"/>
          <w:rtl w:val="0"/>
        </w:rPr>
        <w:t xml:space="preserve">There has been a report on BBC H&amp;W on a similar estate in Bromsgrove. We have reached out to the residents of the other estate in Bromsgrove to offer ourselves as another example of an estate having problems with their 3rd party maintenance company, should the BBC wish to cover the story in more depth.</w:t>
      </w:r>
    </w:p>
    <w:p w:rsidR="00000000" w:rsidDel="00000000" w:rsidP="00000000" w:rsidRDefault="00000000" w:rsidRPr="00000000" w14:paraId="00000033">
      <w:pPr>
        <w:jc w:val="both"/>
        <w:rPr>
          <w:sz w:val="24"/>
          <w:szCs w:val="24"/>
        </w:rPr>
      </w:pPr>
      <w:r w:rsidDel="00000000" w:rsidR="00000000" w:rsidRPr="00000000">
        <w:rPr>
          <w:sz w:val="24"/>
          <w:szCs w:val="24"/>
          <w:rtl w:val="0"/>
        </w:rPr>
        <w:t xml:space="preserve">Neil has written to our local MP, Nigel Huddlestone.  Nigel has responded to explain that there is proposed legislation to help protect homeowners interests which would give freeholders more power to challenge these charges.  They are struggling to find Parliamentary time to consider this legislation at present though.  He has offered to write to the CEO of Meadfleet</w:t>
      </w:r>
      <w:r w:rsidDel="00000000" w:rsidR="00000000" w:rsidRPr="00000000">
        <w:rPr>
          <w:rtl w:val="0"/>
        </w:rPr>
        <w:t xml:space="preserve"> </w:t>
      </w:r>
      <w:r w:rsidDel="00000000" w:rsidR="00000000" w:rsidRPr="00000000">
        <w:rPr>
          <w:sz w:val="24"/>
          <w:szCs w:val="24"/>
          <w:rtl w:val="0"/>
        </w:rPr>
        <w:t xml:space="preserve">on behalf of THRA. The Committee needs to decide how best to utilise the support of Nigel, which may be better directed at all the interested 3rd parties.  The correspondence will be added to the website for residents’ information . </w:t>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Confirmed that we have written to George P, the Housing Officer from Platform Housing Association who has responsibility for this estate, but we have not yet heard back. </w:t>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Bell Contracting are responsible for the work to the roads.  We do not have a date for the completion of the works but it is rumoured to be in July. (All in attendance had a collective laugh at this point!). </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A resident in attendance raised the issue of incorrect road signage.  E.g., Ypres Road sign does not state it is a ‘dead end’ on the correct side of the road; so drivers do not see it as they drive past.  They have met with Bellway and Bloor officials at Smith Fields regarding planting which does not appear to have been done. </w:t>
      </w:r>
    </w:p>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Another resident in attendance raised an issue about boundaries and who is responsible for what.  E.g. lighting – this is thought to be the District Council but there is an online search facility which outlines “whether the lighting is maintained by the Highways Agency, District Councils or private landlords”: </w:t>
      </w:r>
      <w:hyperlink r:id="rId7">
        <w:r w:rsidDel="00000000" w:rsidR="00000000" w:rsidRPr="00000000">
          <w:rPr>
            <w:color w:val="0000ff"/>
            <w:u w:val="single"/>
            <w:rtl w:val="0"/>
          </w:rPr>
          <w:t xml:space="preserve">Report a street lighting issue | Worcestershire County Council</w:t>
        </w:r>
      </w:hyperlink>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Neil explained that we will be contacting Local Councillors now the elections have taken place. </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both"/>
        <w:rPr>
          <w:b w:val="1"/>
          <w:sz w:val="24"/>
          <w:szCs w:val="24"/>
        </w:rPr>
      </w:pPr>
      <w:r w:rsidDel="00000000" w:rsidR="00000000" w:rsidRPr="00000000">
        <w:rPr>
          <w:b w:val="1"/>
          <w:sz w:val="24"/>
          <w:szCs w:val="24"/>
          <w:rtl w:val="0"/>
        </w:rPr>
        <w:t xml:space="preserve">Any Other Business </w:t>
      </w:r>
    </w:p>
    <w:p w:rsidR="00000000" w:rsidDel="00000000" w:rsidP="00000000" w:rsidRDefault="00000000" w:rsidRPr="00000000" w14:paraId="0000003B">
      <w:pPr>
        <w:jc w:val="both"/>
        <w:rPr>
          <w:sz w:val="24"/>
          <w:szCs w:val="24"/>
        </w:rPr>
      </w:pPr>
      <w:r w:rsidDel="00000000" w:rsidR="00000000" w:rsidRPr="00000000">
        <w:rPr>
          <w:sz w:val="24"/>
          <w:szCs w:val="24"/>
          <w:rtl w:val="0"/>
        </w:rPr>
        <w:t xml:space="preserve">Neil addressed the email questions we have received.  </w:t>
      </w:r>
    </w:p>
    <w:p w:rsidR="00000000" w:rsidDel="00000000" w:rsidP="00000000" w:rsidRDefault="00000000" w:rsidRPr="00000000" w14:paraId="0000003C">
      <w:pPr>
        <w:jc w:val="both"/>
        <w:rPr>
          <w:sz w:val="24"/>
          <w:szCs w:val="24"/>
        </w:rPr>
      </w:pPr>
      <w:r w:rsidDel="00000000" w:rsidR="00000000" w:rsidRPr="00000000">
        <w:rPr>
          <w:sz w:val="24"/>
          <w:szCs w:val="24"/>
          <w:rtl w:val="0"/>
        </w:rPr>
        <w:t xml:space="preserve">1</w:t>
      </w:r>
      <w:r w:rsidDel="00000000" w:rsidR="00000000" w:rsidRPr="00000000">
        <w:rPr>
          <w:sz w:val="24"/>
          <w:szCs w:val="24"/>
          <w:vertAlign w:val="superscript"/>
          <w:rtl w:val="0"/>
        </w:rPr>
        <w:t xml:space="preserve">st </w:t>
      </w:r>
      <w:r w:rsidDel="00000000" w:rsidR="00000000" w:rsidRPr="00000000">
        <w:rPr>
          <w:sz w:val="24"/>
          <w:szCs w:val="24"/>
          <w:rtl w:val="0"/>
        </w:rPr>
        <w:t xml:space="preserve">email question from Steve N – when is the handover date likely to be (from Developers to Management Company) we think July but we do not know definitively. We will endeavour to find the answer to this by contacting Meadfleet and Bellway. ACTION - Committee to follow up.</w:t>
      </w:r>
    </w:p>
    <w:p w:rsidR="00000000" w:rsidDel="00000000" w:rsidP="00000000" w:rsidRDefault="00000000" w:rsidRPr="00000000" w14:paraId="0000003D">
      <w:pPr>
        <w:jc w:val="both"/>
        <w:rPr>
          <w:sz w:val="24"/>
          <w:szCs w:val="24"/>
        </w:rPr>
      </w:pPr>
      <w:r w:rsidDel="00000000" w:rsidR="00000000" w:rsidRPr="00000000">
        <w:rPr>
          <w:sz w:val="24"/>
          <w:szCs w:val="24"/>
          <w:rtl w:val="0"/>
        </w:rPr>
        <w:t xml:space="preserve">Further questions and general discussion from those present: </w:t>
      </w:r>
    </w:p>
    <w:p w:rsidR="00000000" w:rsidDel="00000000" w:rsidP="00000000" w:rsidRDefault="00000000" w:rsidRPr="00000000" w14:paraId="0000003E">
      <w:pPr>
        <w:jc w:val="both"/>
        <w:rPr>
          <w:sz w:val="24"/>
          <w:szCs w:val="24"/>
        </w:rPr>
      </w:pPr>
      <w:r w:rsidDel="00000000" w:rsidR="00000000" w:rsidRPr="00000000">
        <w:rPr>
          <w:sz w:val="24"/>
          <w:szCs w:val="24"/>
          <w:rtl w:val="0"/>
        </w:rPr>
        <w:t xml:space="preserve">What will the cost be once they take over the whole site? </w:t>
      </w:r>
    </w:p>
    <w:p w:rsidR="00000000" w:rsidDel="00000000" w:rsidP="00000000" w:rsidRDefault="00000000" w:rsidRPr="00000000" w14:paraId="0000003F">
      <w:pPr>
        <w:jc w:val="both"/>
        <w:rPr>
          <w:sz w:val="24"/>
          <w:szCs w:val="24"/>
        </w:rPr>
      </w:pPr>
      <w:r w:rsidDel="00000000" w:rsidR="00000000" w:rsidRPr="00000000">
        <w:rPr>
          <w:sz w:val="24"/>
          <w:szCs w:val="24"/>
          <w:rtl w:val="0"/>
        </w:rPr>
        <w:t xml:space="preserve">We were advised £170pa, but this has already risen to £235pa.  The Management Charge is 15-20% and there is a further Service Charge of 10%. Issues: this is unregulated, there is no transparency, and we are not able to see management accounts. </w:t>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Their charges must only be ‘reasonable’: legal definition of ‘reasonable’ not entirely helpful! </w:t>
      </w:r>
    </w:p>
    <w:p w:rsidR="00000000" w:rsidDel="00000000" w:rsidP="00000000" w:rsidRDefault="00000000" w:rsidRPr="00000000" w14:paraId="00000041">
      <w:pPr>
        <w:jc w:val="both"/>
        <w:rPr>
          <w:sz w:val="24"/>
          <w:szCs w:val="24"/>
          <w:highlight w:val="yellow"/>
        </w:rPr>
      </w:pPr>
      <w:r w:rsidDel="00000000" w:rsidR="00000000" w:rsidRPr="00000000">
        <w:rPr>
          <w:sz w:val="24"/>
          <w:szCs w:val="24"/>
          <w:rtl w:val="0"/>
        </w:rPr>
        <w:t xml:space="preserve">2</w:t>
      </w:r>
      <w:r w:rsidDel="00000000" w:rsidR="00000000" w:rsidRPr="00000000">
        <w:rPr>
          <w:sz w:val="24"/>
          <w:szCs w:val="24"/>
          <w:vertAlign w:val="superscript"/>
          <w:rtl w:val="0"/>
        </w:rPr>
        <w:t xml:space="preserve">nd</w:t>
      </w:r>
      <w:r w:rsidDel="00000000" w:rsidR="00000000" w:rsidRPr="00000000">
        <w:rPr>
          <w:sz w:val="24"/>
          <w:szCs w:val="24"/>
          <w:rtl w:val="0"/>
        </w:rPr>
        <w:t xml:space="preserve"> emailed question from Dan S in relation to ongoing highways works and footpaths. Issues with how this is being done – does not appear to be done with the appropriate skill and tools – for example no dust suppression equipment.  Dan states this should be reported to the Health and Safety Executive.  Road has been constructed through rain and snow so is unlikely to last.  Dan has experience in this area and can support and advise THRA. (ACTION Committee to discuss how best to follow this up).</w:t>
      </w: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Further question from Dan S. He was aware that land along Pershore Road next to our estate has been purchased for the purpose of a Solar Farm.  We could form a Community Energy Partnership in order to benefit from lower unit rates and standing charges. This to be considered as the site develops.</w:t>
      </w:r>
    </w:p>
    <w:p w:rsidR="00000000" w:rsidDel="00000000" w:rsidP="00000000" w:rsidRDefault="00000000" w:rsidRPr="00000000" w14:paraId="00000043">
      <w:pPr>
        <w:jc w:val="both"/>
        <w:rPr>
          <w:sz w:val="24"/>
          <w:szCs w:val="24"/>
        </w:rPr>
      </w:pPr>
      <w:r w:rsidDel="00000000" w:rsidR="00000000" w:rsidRPr="00000000">
        <w:rPr>
          <w:sz w:val="24"/>
          <w:szCs w:val="24"/>
          <w:rtl w:val="0"/>
        </w:rPr>
        <w:t xml:space="preserve">Issue of traffic management (again raised a large laugh from those present).  Legislation has been passed in Wales to introduce 20mph limits in residential areas.   Comment that the current situation with the road and raised drainage is an effective traffic calming measure…! </w:t>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Play area at the Farm Shop: Meadfleet has refused to take this on in its present state. </w:t>
      </w:r>
    </w:p>
    <w:p w:rsidR="00000000" w:rsidDel="00000000" w:rsidP="00000000" w:rsidRDefault="00000000" w:rsidRPr="00000000" w14:paraId="00000045">
      <w:pPr>
        <w:jc w:val="both"/>
        <w:rPr>
          <w:sz w:val="24"/>
          <w:szCs w:val="24"/>
        </w:rPr>
      </w:pPr>
      <w:r w:rsidDel="00000000" w:rsidR="00000000" w:rsidRPr="00000000">
        <w:rPr>
          <w:sz w:val="24"/>
          <w:szCs w:val="24"/>
          <w:rtl w:val="0"/>
        </w:rPr>
        <w:t xml:space="preserve">Consideration to residents outside the estate: Peewit Road – volume of school run traffic.  Bus gate not going to happen. </w:t>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Issue to do with payments and not having received evidence of works undertaken in 2022.  Asked Committee to advise.  We cannot tell residents whether or not to pay – they must seek their own independent legal advice.  Those present discussed the issues they have experience with this – non-payment can prevent re-mortgage or sale of properties. </w:t>
      </w:r>
    </w:p>
    <w:p w:rsidR="00000000" w:rsidDel="00000000" w:rsidP="00000000" w:rsidRDefault="00000000" w:rsidRPr="00000000" w14:paraId="00000047">
      <w:pPr>
        <w:jc w:val="both"/>
        <w:rPr>
          <w:b w:val="1"/>
          <w:sz w:val="24"/>
          <w:szCs w:val="24"/>
        </w:rPr>
      </w:pPr>
      <w:r w:rsidDel="00000000" w:rsidR="00000000" w:rsidRPr="00000000">
        <w:rPr>
          <w:rtl w:val="0"/>
        </w:rPr>
      </w:r>
    </w:p>
    <w:p w:rsidR="00000000" w:rsidDel="00000000" w:rsidP="00000000" w:rsidRDefault="00000000" w:rsidRPr="00000000" w14:paraId="00000048">
      <w:pPr>
        <w:jc w:val="both"/>
        <w:rPr>
          <w:b w:val="1"/>
          <w:sz w:val="24"/>
          <w:szCs w:val="24"/>
        </w:rPr>
      </w:pPr>
      <w:r w:rsidDel="00000000" w:rsidR="00000000" w:rsidRPr="00000000">
        <w:rPr>
          <w:b w:val="1"/>
          <w:sz w:val="24"/>
          <w:szCs w:val="24"/>
          <w:rtl w:val="0"/>
        </w:rPr>
        <w:t xml:space="preserve">Final round up </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Neil said we do not want to be focused on just the negative issues; the Residents Association has great potential to benefit us all.  It would be good in the longer term to have community projects such as a Children’s veg patch and an annual Fete. </w:t>
      </w:r>
    </w:p>
    <w:p w:rsidR="00000000" w:rsidDel="00000000" w:rsidP="00000000" w:rsidRDefault="00000000" w:rsidRPr="00000000" w14:paraId="0000004A">
      <w:pPr>
        <w:jc w:val="both"/>
        <w:rPr>
          <w:sz w:val="24"/>
          <w:szCs w:val="24"/>
        </w:rPr>
      </w:pPr>
      <w:r w:rsidDel="00000000" w:rsidR="00000000" w:rsidRPr="00000000">
        <w:rPr>
          <w:sz w:val="24"/>
          <w:szCs w:val="24"/>
          <w:rtl w:val="0"/>
        </w:rPr>
        <w:t xml:space="preserve">Neil thanked the Committee Members for their work to date and those present for attending and for their contributions. </w:t>
      </w:r>
    </w:p>
    <w:p w:rsidR="00000000" w:rsidDel="00000000" w:rsidP="00000000" w:rsidRDefault="00000000" w:rsidRPr="00000000" w14:paraId="0000004B">
      <w:pPr>
        <w:jc w:val="both"/>
        <w:rPr>
          <w:sz w:val="24"/>
          <w:szCs w:val="24"/>
        </w:rPr>
      </w:pPr>
      <w:r w:rsidDel="00000000" w:rsidR="00000000" w:rsidRPr="00000000">
        <w:rPr>
          <w:sz w:val="24"/>
          <w:szCs w:val="24"/>
          <w:rtl w:val="0"/>
        </w:rPr>
        <w:t xml:space="preserve">We still need to ensure that 60% of the eligible properties are signed up and the sign-up sheets will go back to the Farm Shop for a further period of time.  We may need to go door to door to seek the final sign ups to those who have not seen the Facebook site or paperwork in Farm Shop.  Without 60% support, Meadfleet state they will not recognise us! </w:t>
      </w:r>
    </w:p>
    <w:p w:rsidR="00000000" w:rsidDel="00000000" w:rsidP="00000000" w:rsidRDefault="00000000" w:rsidRPr="00000000" w14:paraId="0000004C">
      <w:pPr>
        <w:jc w:val="both"/>
        <w:rPr>
          <w:b w:val="1"/>
          <w:sz w:val="24"/>
          <w:szCs w:val="24"/>
        </w:rPr>
      </w:pPr>
      <w:r w:rsidDel="00000000" w:rsidR="00000000" w:rsidRPr="00000000">
        <w:rPr>
          <w:b w:val="1"/>
          <w:sz w:val="24"/>
          <w:szCs w:val="24"/>
          <w:rtl w:val="0"/>
        </w:rPr>
        <w:t xml:space="preserve">Points for further action: </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Further documentation to be loaded onto the Website.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Sign-up sheets to be returned to the Farm Shop.  Need to agree a cut-off date and publicise this and then possibly do some ‘door knocking’. </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‘Snagging list’: outstanding works to be compiled. </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Contact newly elected Local Councillors. </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Wychavon: Has a planning officer or parks officer approved the works of the developers before it was adopted by the Management Company?   We could make an FOI request if answers are not forthcoming. </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Platform Housing: try to find out if and what they are paying to Meadfleet. </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Gemma to further liaise with local resident in shared equity property – there may be other Shared Equity owners and Social Housing tenants on the estate who are unsure what their payments are covering. </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Committee to further liaise with Dan S about highways issues as he has expertise in this area. </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Rule="auto"/>
        <w:ind w:left="720" w:hanging="360"/>
        <w:jc w:val="both"/>
        <w:rPr>
          <w:color w:val="000000"/>
          <w:sz w:val="24"/>
          <w:szCs w:val="24"/>
        </w:rPr>
      </w:pPr>
      <w:r w:rsidDel="00000000" w:rsidR="00000000" w:rsidRPr="00000000">
        <w:rPr>
          <w:color w:val="000000"/>
          <w:sz w:val="24"/>
          <w:szCs w:val="24"/>
          <w:rtl w:val="0"/>
        </w:rPr>
        <w:t xml:space="preserve">Query raised by resident following AGM: who owns the POS? We know we have a legal interest in it as per the Deed of Covenant.  Further research required into this as it is not straightforward.  May need to request Office Copies from the Land Registry to establish this (there will be a small charge involved). </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720" w:hanging="360"/>
        <w:jc w:val="both"/>
        <w:rPr>
          <w:color w:val="000000"/>
          <w:sz w:val="24"/>
          <w:szCs w:val="24"/>
        </w:rPr>
      </w:pPr>
      <w:r w:rsidDel="00000000" w:rsidR="00000000" w:rsidRPr="00000000">
        <w:rPr>
          <w:color w:val="000000"/>
          <w:sz w:val="24"/>
          <w:szCs w:val="24"/>
          <w:rtl w:val="0"/>
        </w:rPr>
        <w:t xml:space="preserve">‘Timeline’: the dates of adoption referred to by MF seem to change in the correspondence received by residents.  If this can be emailed to THRA we can put together a timeline to highlight inconsistencies. </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b w:val="1"/>
          <w:sz w:val="24"/>
          <w:szCs w:val="24"/>
        </w:rPr>
      </w:pPr>
      <w:r w:rsidDel="00000000" w:rsidR="00000000" w:rsidRPr="00000000">
        <w:rPr>
          <w:b w:val="1"/>
          <w:sz w:val="24"/>
          <w:szCs w:val="24"/>
          <w:rtl w:val="0"/>
        </w:rPr>
        <w:t xml:space="preserve">AGM Debrief and minutes sign off meeting to be held on Wednesday 24th May at 7:30, Hampton Social Club </w:t>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0" w:line="240" w:lineRule="auto"/>
      <w:jc w:val="center"/>
      <w:rPr>
        <w:rFonts w:ascii="Times New Roman" w:cs="Times New Roman" w:eastAsia="Times New Roman" w:hAnsi="Times New Roman"/>
        <w:color w:val="000000"/>
        <w:sz w:val="24"/>
        <w:szCs w:val="24"/>
      </w:rPr>
    </w:pPr>
    <w:r w:rsidDel="00000000" w:rsidR="00000000" w:rsidRPr="00000000">
      <w:rPr>
        <w:color w:val="000000"/>
      </w:rPr>
      <w:drawing>
        <wp:inline distB="0" distT="0" distL="0" distR="0">
          <wp:extent cx="1854200" cy="1651000"/>
          <wp:effectExtent b="0" l="0" r="0" t="0"/>
          <wp:docPr descr="A picture containing text, font, design, logo&#10;&#10;Description automatically generated" id="3" name="image1.png"/>
          <a:graphic>
            <a:graphicData uri="http://schemas.openxmlformats.org/drawingml/2006/picture">
              <pic:pic>
                <pic:nvPicPr>
                  <pic:cNvPr descr="A picture containing text, font, design, logo&#10;&#10;Description automatically generated" id="0" name="image1.png"/>
                  <pic:cNvPicPr preferRelativeResize="0"/>
                </pic:nvPicPr>
                <pic:blipFill>
                  <a:blip r:embed="rId1"/>
                  <a:srcRect b="0" l="0" r="0" t="0"/>
                  <a:stretch>
                    <a:fillRect/>
                  </a:stretch>
                </pic:blipFill>
                <pic:spPr>
                  <a:xfrm>
                    <a:off x="0" y="0"/>
                    <a:ext cx="1854200" cy="1651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FA79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79A5"/>
  </w:style>
  <w:style w:type="paragraph" w:styleId="Footer">
    <w:name w:val="footer"/>
    <w:basedOn w:val="Normal"/>
    <w:link w:val="FooterChar"/>
    <w:uiPriority w:val="99"/>
    <w:unhideWhenUsed w:val="1"/>
    <w:rsid w:val="00FA79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79A5"/>
  </w:style>
  <w:style w:type="paragraph" w:styleId="NormalWeb">
    <w:name w:val="Normal (Web)"/>
    <w:basedOn w:val="Normal"/>
    <w:uiPriority w:val="99"/>
    <w:unhideWhenUsed w:val="1"/>
    <w:rsid w:val="00FA79A5"/>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DefaultParagraphFont"/>
    <w:rsid w:val="00084762"/>
  </w:style>
  <w:style w:type="character" w:styleId="CommentReference">
    <w:name w:val="annotation reference"/>
    <w:basedOn w:val="DefaultParagraphFont"/>
    <w:uiPriority w:val="99"/>
    <w:semiHidden w:val="1"/>
    <w:unhideWhenUsed w:val="1"/>
    <w:rsid w:val="001F2C9F"/>
    <w:rPr>
      <w:sz w:val="16"/>
      <w:szCs w:val="16"/>
    </w:rPr>
  </w:style>
  <w:style w:type="paragraph" w:styleId="CommentText">
    <w:name w:val="annotation text"/>
    <w:basedOn w:val="Normal"/>
    <w:link w:val="CommentTextChar"/>
    <w:uiPriority w:val="99"/>
    <w:unhideWhenUsed w:val="1"/>
    <w:rsid w:val="001F2C9F"/>
    <w:pPr>
      <w:spacing w:line="240" w:lineRule="auto"/>
    </w:pPr>
    <w:rPr>
      <w:sz w:val="20"/>
      <w:szCs w:val="20"/>
    </w:rPr>
  </w:style>
  <w:style w:type="character" w:styleId="CommentTextChar" w:customStyle="1">
    <w:name w:val="Comment Text Char"/>
    <w:basedOn w:val="DefaultParagraphFont"/>
    <w:link w:val="CommentText"/>
    <w:uiPriority w:val="99"/>
    <w:rsid w:val="001F2C9F"/>
    <w:rPr>
      <w:sz w:val="20"/>
      <w:szCs w:val="20"/>
    </w:rPr>
  </w:style>
  <w:style w:type="paragraph" w:styleId="CommentSubject">
    <w:name w:val="annotation subject"/>
    <w:basedOn w:val="CommentText"/>
    <w:next w:val="CommentText"/>
    <w:link w:val="CommentSubjectChar"/>
    <w:uiPriority w:val="99"/>
    <w:semiHidden w:val="1"/>
    <w:unhideWhenUsed w:val="1"/>
    <w:rsid w:val="001F2C9F"/>
    <w:rPr>
      <w:b w:val="1"/>
      <w:bCs w:val="1"/>
    </w:rPr>
  </w:style>
  <w:style w:type="character" w:styleId="CommentSubjectChar" w:customStyle="1">
    <w:name w:val="Comment Subject Char"/>
    <w:basedOn w:val="CommentTextChar"/>
    <w:link w:val="CommentSubject"/>
    <w:uiPriority w:val="99"/>
    <w:semiHidden w:val="1"/>
    <w:rsid w:val="001F2C9F"/>
    <w:rPr>
      <w:b w:val="1"/>
      <w:bCs w:val="1"/>
      <w:sz w:val="20"/>
      <w:szCs w:val="20"/>
    </w:rPr>
  </w:style>
  <w:style w:type="paragraph" w:styleId="ListParagraph">
    <w:name w:val="List Paragraph"/>
    <w:basedOn w:val="Normal"/>
    <w:uiPriority w:val="34"/>
    <w:qFormat w:val="1"/>
    <w:rsid w:val="008E20B8"/>
    <w:pPr>
      <w:ind w:left="720"/>
      <w:contextualSpacing w:val="1"/>
    </w:pPr>
  </w:style>
  <w:style w:type="character" w:styleId="Hyperlink">
    <w:name w:val="Hyperlink"/>
    <w:basedOn w:val="DefaultParagraphFont"/>
    <w:uiPriority w:val="99"/>
    <w:semiHidden w:val="1"/>
    <w:unhideWhenUsed w:val="1"/>
    <w:rsid w:val="00394060"/>
    <w:rPr>
      <w:color w:val="0000ff"/>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worcestershire.gov.uk/tell-us-about-road-highway-or-travel-route-issue/report-street-lighting-issue"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obMfepQpir2UW5zocyv0RCbSmA==">CgMxLjA4AHIhMWN0SXFSV0p6QXp3UFZ4UmFfMmUySkJtQll3TkdmOTls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2023-05-28T21:15:00Z</dcterms:created>
  <dc:creator>Gemma Harris</dc:creator>
</cp:coreProperties>
</file>