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C5" w:rsidRDefault="00D50670" w:rsidP="004B6E75">
      <w:pPr>
        <w:autoSpaceDE w:val="0"/>
        <w:autoSpaceDN w:val="0"/>
        <w:adjustRightInd w:val="0"/>
        <w:spacing w:after="0" w:line="240" w:lineRule="auto"/>
        <w:rPr>
          <w:rFonts w:cs="Arial"/>
          <w:b/>
          <w:u w:val="single"/>
        </w:rPr>
      </w:pPr>
      <w:bookmarkStart w:id="0" w:name="_GoBack"/>
      <w:bookmarkEnd w:id="0"/>
      <w:r w:rsidRPr="004B6E75">
        <w:rPr>
          <w:rFonts w:cs="Arial"/>
          <w:b/>
          <w:u w:val="single"/>
        </w:rPr>
        <w:t>BIANNUAL ORDINARY MEETING OF TRUSTEES (</w:t>
      </w:r>
      <w:r w:rsidR="008D62E7">
        <w:rPr>
          <w:rFonts w:cs="Arial"/>
          <w:b/>
          <w:u w:val="single"/>
        </w:rPr>
        <w:t>2</w:t>
      </w:r>
      <w:r w:rsidRPr="004B6E75">
        <w:rPr>
          <w:rFonts w:cs="Arial"/>
          <w:b/>
          <w:u w:val="single"/>
        </w:rPr>
        <w:t>/1</w:t>
      </w:r>
      <w:r w:rsidR="005A16F4">
        <w:rPr>
          <w:rFonts w:cs="Arial"/>
          <w:b/>
          <w:u w:val="single"/>
        </w:rPr>
        <w:t>5</w:t>
      </w:r>
      <w:r w:rsidRPr="004B6E75">
        <w:rPr>
          <w:rFonts w:cs="Arial"/>
          <w:b/>
          <w:u w:val="single"/>
        </w:rPr>
        <w:t>)</w:t>
      </w:r>
    </w:p>
    <w:p w:rsidR="00D50670" w:rsidRDefault="005A16F4" w:rsidP="004B6E75">
      <w:pPr>
        <w:autoSpaceDE w:val="0"/>
        <w:autoSpaceDN w:val="0"/>
        <w:adjustRightInd w:val="0"/>
        <w:spacing w:after="0" w:line="240" w:lineRule="auto"/>
        <w:rPr>
          <w:rFonts w:cs="Arial"/>
          <w:b/>
          <w:u w:val="single"/>
        </w:rPr>
      </w:pPr>
      <w:r>
        <w:rPr>
          <w:rFonts w:cs="Arial"/>
          <w:b/>
          <w:u w:val="single"/>
        </w:rPr>
        <w:t>WEDNESDAY</w:t>
      </w:r>
      <w:r w:rsidR="00307AFA">
        <w:rPr>
          <w:rFonts w:cs="Arial"/>
          <w:b/>
          <w:u w:val="single"/>
        </w:rPr>
        <w:t xml:space="preserve"> </w:t>
      </w:r>
      <w:r>
        <w:rPr>
          <w:rFonts w:cs="Arial"/>
          <w:b/>
          <w:u w:val="single"/>
        </w:rPr>
        <w:t>2</w:t>
      </w:r>
      <w:r w:rsidR="008D62E7">
        <w:rPr>
          <w:rFonts w:cs="Arial"/>
          <w:b/>
          <w:u w:val="single"/>
        </w:rPr>
        <w:t>8</w:t>
      </w:r>
      <w:r>
        <w:rPr>
          <w:rFonts w:cs="Arial"/>
          <w:b/>
          <w:u w:val="single"/>
        </w:rPr>
        <w:t xml:space="preserve"> </w:t>
      </w:r>
      <w:r w:rsidR="008D62E7">
        <w:rPr>
          <w:rFonts w:cs="Arial"/>
          <w:b/>
          <w:u w:val="single"/>
        </w:rPr>
        <w:t>OCTOBER</w:t>
      </w:r>
      <w:r>
        <w:rPr>
          <w:rFonts w:cs="Arial"/>
          <w:b/>
          <w:u w:val="single"/>
        </w:rPr>
        <w:t xml:space="preserve"> 2015</w:t>
      </w:r>
    </w:p>
    <w:p w:rsidR="00D50670" w:rsidRPr="004B6E75" w:rsidRDefault="00D50670" w:rsidP="004B6E75">
      <w:pPr>
        <w:autoSpaceDE w:val="0"/>
        <w:autoSpaceDN w:val="0"/>
        <w:adjustRightInd w:val="0"/>
        <w:spacing w:after="0" w:line="240" w:lineRule="auto"/>
        <w:rPr>
          <w:rFonts w:cs="Arial"/>
          <w:b/>
          <w:u w:val="single"/>
        </w:rPr>
      </w:pPr>
      <w:r>
        <w:rPr>
          <w:rFonts w:cs="Arial"/>
          <w:b/>
          <w:u w:val="single"/>
        </w:rPr>
        <w:t xml:space="preserve">MINUTES </w:t>
      </w:r>
      <w:smartTag w:uri="urn:schemas-microsoft-com:office:smarttags" w:element="stockticker">
        <w:r>
          <w:rPr>
            <w:rFonts w:cs="Arial"/>
            <w:b/>
            <w:u w:val="single"/>
          </w:rPr>
          <w:t>AND</w:t>
        </w:r>
      </w:smartTag>
      <w:r>
        <w:rPr>
          <w:rFonts w:cs="Arial"/>
          <w:b/>
          <w:u w:val="single"/>
        </w:rPr>
        <w:t xml:space="preserve"> RECORD OF DECISIONS</w:t>
      </w:r>
    </w:p>
    <w:p w:rsidR="00D50670" w:rsidRDefault="00D50670" w:rsidP="004B6E75">
      <w:pPr>
        <w:autoSpaceDE w:val="0"/>
        <w:autoSpaceDN w:val="0"/>
        <w:adjustRightInd w:val="0"/>
        <w:spacing w:after="0" w:line="240" w:lineRule="auto"/>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9659"/>
      </w:tblGrid>
      <w:tr w:rsidR="00D50670" w:rsidRPr="006A7CF2">
        <w:tc>
          <w:tcPr>
            <w:tcW w:w="10682" w:type="dxa"/>
            <w:gridSpan w:val="2"/>
          </w:tcPr>
          <w:p w:rsidR="00D50670" w:rsidRPr="006A7CF2" w:rsidRDefault="00D50670" w:rsidP="006A7CF2">
            <w:pPr>
              <w:autoSpaceDE w:val="0"/>
              <w:autoSpaceDN w:val="0"/>
              <w:adjustRightInd w:val="0"/>
              <w:spacing w:after="0" w:line="240" w:lineRule="auto"/>
              <w:rPr>
                <w:rFonts w:cs="Arial"/>
                <w:b/>
              </w:rPr>
            </w:pPr>
            <w:r w:rsidRPr="006A7CF2">
              <w:rPr>
                <w:rFonts w:cs="Arial"/>
                <w:b/>
              </w:rPr>
              <w:t>Present:</w:t>
            </w:r>
          </w:p>
          <w:p w:rsidR="00D50670" w:rsidRPr="006A7CF2" w:rsidRDefault="00D50670" w:rsidP="006A7CF2">
            <w:pPr>
              <w:autoSpaceDE w:val="0"/>
              <w:autoSpaceDN w:val="0"/>
              <w:adjustRightInd w:val="0"/>
              <w:spacing w:after="0" w:line="240" w:lineRule="auto"/>
              <w:rPr>
                <w:rFonts w:cs="Arial"/>
                <w:b/>
              </w:rPr>
            </w:pPr>
          </w:p>
          <w:p w:rsidR="00307AFA" w:rsidRPr="006A7CF2" w:rsidRDefault="00307AFA" w:rsidP="00307AFA">
            <w:pPr>
              <w:autoSpaceDE w:val="0"/>
              <w:autoSpaceDN w:val="0"/>
              <w:adjustRightInd w:val="0"/>
              <w:spacing w:after="0" w:line="240" w:lineRule="auto"/>
              <w:rPr>
                <w:rFonts w:cs="Arial"/>
              </w:rPr>
            </w:pPr>
            <w:r>
              <w:rPr>
                <w:rFonts w:cs="Arial"/>
              </w:rPr>
              <w:t xml:space="preserve">Eamonn Cuthbert </w:t>
            </w:r>
            <w:r w:rsidR="00DE681D">
              <w:rPr>
                <w:rFonts w:cs="Arial"/>
              </w:rPr>
              <w:t xml:space="preserve">(EC) </w:t>
            </w:r>
            <w:r>
              <w:rPr>
                <w:rFonts w:cs="Arial"/>
              </w:rPr>
              <w:t>– Chairman</w:t>
            </w:r>
          </w:p>
          <w:p w:rsidR="00D50670" w:rsidRPr="006A7CF2" w:rsidRDefault="00D50670" w:rsidP="006A7CF2">
            <w:pPr>
              <w:autoSpaceDE w:val="0"/>
              <w:autoSpaceDN w:val="0"/>
              <w:adjustRightInd w:val="0"/>
              <w:spacing w:after="0" w:line="240" w:lineRule="auto"/>
              <w:rPr>
                <w:rFonts w:cs="Arial"/>
              </w:rPr>
            </w:pPr>
            <w:r w:rsidRPr="006A7CF2">
              <w:rPr>
                <w:rFonts w:cs="Arial"/>
              </w:rPr>
              <w:t xml:space="preserve">Robert Towill (RT) – </w:t>
            </w:r>
            <w:r w:rsidR="00307AFA">
              <w:rPr>
                <w:rFonts w:cs="Arial"/>
              </w:rPr>
              <w:t>Treasurer</w:t>
            </w:r>
          </w:p>
          <w:p w:rsidR="00D50670" w:rsidRDefault="00D50670" w:rsidP="006A7CF2">
            <w:pPr>
              <w:autoSpaceDE w:val="0"/>
              <w:autoSpaceDN w:val="0"/>
              <w:adjustRightInd w:val="0"/>
              <w:spacing w:after="0" w:line="240" w:lineRule="auto"/>
              <w:rPr>
                <w:rFonts w:cs="Arial"/>
              </w:rPr>
            </w:pPr>
            <w:r w:rsidRPr="006A7CF2">
              <w:rPr>
                <w:rFonts w:cs="Arial"/>
              </w:rPr>
              <w:t>Paul Smith (PS) – Secretary</w:t>
            </w:r>
          </w:p>
          <w:p w:rsidR="00DE4591" w:rsidRDefault="00DE4591" w:rsidP="00DE4591">
            <w:pPr>
              <w:autoSpaceDE w:val="0"/>
              <w:autoSpaceDN w:val="0"/>
              <w:adjustRightInd w:val="0"/>
              <w:spacing w:after="0" w:line="240" w:lineRule="auto"/>
              <w:rPr>
                <w:rFonts w:cs="Arial"/>
              </w:rPr>
            </w:pPr>
            <w:r>
              <w:rPr>
                <w:rFonts w:cs="Arial"/>
              </w:rPr>
              <w:t xml:space="preserve">Val Bexon (VB) – Trustee –Ex-Officio (Rector) </w:t>
            </w:r>
          </w:p>
          <w:p w:rsidR="00D50670" w:rsidRDefault="00D50670" w:rsidP="006A7CF2">
            <w:pPr>
              <w:autoSpaceDE w:val="0"/>
              <w:autoSpaceDN w:val="0"/>
              <w:adjustRightInd w:val="0"/>
              <w:spacing w:after="0" w:line="240" w:lineRule="auto"/>
              <w:rPr>
                <w:rFonts w:cs="Arial"/>
              </w:rPr>
            </w:pPr>
            <w:r w:rsidRPr="006A7CF2">
              <w:rPr>
                <w:rFonts w:cs="Arial"/>
              </w:rPr>
              <w:t xml:space="preserve">Rupert Lane (RL) </w:t>
            </w:r>
            <w:r w:rsidR="00307AFA">
              <w:rPr>
                <w:rFonts w:cs="Arial"/>
              </w:rPr>
              <w:t>–</w:t>
            </w:r>
            <w:r w:rsidRPr="006A7CF2">
              <w:rPr>
                <w:rFonts w:cs="Arial"/>
              </w:rPr>
              <w:t xml:space="preserve"> Trustee</w:t>
            </w:r>
            <w:r w:rsidR="00307AFA">
              <w:rPr>
                <w:rFonts w:cs="Arial"/>
              </w:rPr>
              <w:t xml:space="preserve"> – Ex-Officio (Church Warden)</w:t>
            </w:r>
          </w:p>
          <w:p w:rsidR="00C866E4" w:rsidRDefault="005A16F4" w:rsidP="005A16F4">
            <w:pPr>
              <w:autoSpaceDE w:val="0"/>
              <w:autoSpaceDN w:val="0"/>
              <w:adjustRightInd w:val="0"/>
              <w:spacing w:after="0" w:line="240" w:lineRule="auto"/>
              <w:rPr>
                <w:rFonts w:cs="Arial"/>
              </w:rPr>
            </w:pPr>
            <w:r>
              <w:rPr>
                <w:rFonts w:cs="Arial"/>
              </w:rPr>
              <w:t>Colin Russell (CR) – Trustee – PCC Rep</w:t>
            </w:r>
          </w:p>
          <w:p w:rsidR="003016E5" w:rsidRDefault="003016E5" w:rsidP="005A16F4">
            <w:pPr>
              <w:autoSpaceDE w:val="0"/>
              <w:autoSpaceDN w:val="0"/>
              <w:adjustRightInd w:val="0"/>
              <w:spacing w:after="0" w:line="240" w:lineRule="auto"/>
              <w:rPr>
                <w:rFonts w:cs="Arial"/>
              </w:rPr>
            </w:pPr>
            <w:r>
              <w:rPr>
                <w:rFonts w:cs="Arial"/>
              </w:rPr>
              <w:t xml:space="preserve">Rosemary Wilcox </w:t>
            </w:r>
            <w:r w:rsidR="00DE4591">
              <w:rPr>
                <w:rFonts w:cs="Arial"/>
              </w:rPr>
              <w:t xml:space="preserve">(RW) </w:t>
            </w:r>
            <w:r>
              <w:rPr>
                <w:rFonts w:cs="Arial"/>
              </w:rPr>
              <w:t>– Trustee – WI Rep</w:t>
            </w:r>
          </w:p>
          <w:p w:rsidR="00DE4591" w:rsidRDefault="00DE4591" w:rsidP="005A16F4">
            <w:pPr>
              <w:autoSpaceDE w:val="0"/>
              <w:autoSpaceDN w:val="0"/>
              <w:adjustRightInd w:val="0"/>
              <w:spacing w:after="0" w:line="240" w:lineRule="auto"/>
              <w:rPr>
                <w:rFonts w:cs="Arial"/>
              </w:rPr>
            </w:pPr>
            <w:r>
              <w:rPr>
                <w:rFonts w:cs="Arial"/>
              </w:rPr>
              <w:t xml:space="preserve">Jamie Eyken (JE) </w:t>
            </w:r>
            <w:r w:rsidR="00C232DD">
              <w:rPr>
                <w:rFonts w:cs="Arial"/>
              </w:rPr>
              <w:t>–</w:t>
            </w:r>
            <w:r>
              <w:rPr>
                <w:rFonts w:cs="Arial"/>
              </w:rPr>
              <w:t xml:space="preserve"> </w:t>
            </w:r>
            <w:r w:rsidR="00C232DD">
              <w:rPr>
                <w:rFonts w:cs="Arial"/>
              </w:rPr>
              <w:t xml:space="preserve">Resident and </w:t>
            </w:r>
            <w:r>
              <w:rPr>
                <w:rFonts w:cs="Arial"/>
              </w:rPr>
              <w:t>Supporter</w:t>
            </w:r>
          </w:p>
          <w:p w:rsidR="00D50670" w:rsidRPr="006A7CF2" w:rsidRDefault="005A16F4" w:rsidP="00A02ED4">
            <w:pPr>
              <w:autoSpaceDE w:val="0"/>
              <w:autoSpaceDN w:val="0"/>
              <w:adjustRightInd w:val="0"/>
              <w:spacing w:after="0" w:line="240" w:lineRule="auto"/>
              <w:rPr>
                <w:rFonts w:cs="Arial"/>
              </w:rPr>
            </w:pPr>
            <w:r>
              <w:rPr>
                <w:rFonts w:cs="Arial"/>
              </w:rPr>
              <w:t xml:space="preserve"> </w:t>
            </w:r>
          </w:p>
        </w:tc>
      </w:tr>
      <w:tr w:rsidR="00D50670" w:rsidRPr="006A7CF2" w:rsidTr="00231E05">
        <w:tc>
          <w:tcPr>
            <w:tcW w:w="1023" w:type="dxa"/>
          </w:tcPr>
          <w:p w:rsidR="00D50670" w:rsidRPr="006A7CF2" w:rsidRDefault="00D50670" w:rsidP="006A7CF2">
            <w:pPr>
              <w:autoSpaceDE w:val="0"/>
              <w:autoSpaceDN w:val="0"/>
              <w:adjustRightInd w:val="0"/>
              <w:spacing w:after="0" w:line="240" w:lineRule="auto"/>
              <w:jc w:val="center"/>
              <w:rPr>
                <w:rFonts w:cs="Arial"/>
                <w:b/>
              </w:rPr>
            </w:pPr>
            <w:r w:rsidRPr="006A7CF2">
              <w:rPr>
                <w:rFonts w:cs="Arial"/>
                <w:b/>
              </w:rPr>
              <w:t>Agenda Item</w:t>
            </w:r>
          </w:p>
        </w:tc>
        <w:tc>
          <w:tcPr>
            <w:tcW w:w="9659" w:type="dxa"/>
          </w:tcPr>
          <w:p w:rsidR="00D50670" w:rsidRPr="006A7CF2" w:rsidRDefault="00D50670" w:rsidP="006A7CF2">
            <w:pPr>
              <w:autoSpaceDE w:val="0"/>
              <w:autoSpaceDN w:val="0"/>
              <w:adjustRightInd w:val="0"/>
              <w:spacing w:after="0" w:line="240" w:lineRule="auto"/>
              <w:jc w:val="center"/>
              <w:rPr>
                <w:rFonts w:cs="Arial"/>
                <w:b/>
              </w:rPr>
            </w:pPr>
            <w:r w:rsidRPr="006A7CF2">
              <w:rPr>
                <w:rFonts w:cs="Arial"/>
                <w:b/>
              </w:rPr>
              <w:t>Issue</w:t>
            </w:r>
          </w:p>
        </w:tc>
      </w:tr>
      <w:tr w:rsidR="00D50670" w:rsidRPr="006A7CF2" w:rsidTr="00231E05">
        <w:tc>
          <w:tcPr>
            <w:tcW w:w="1023" w:type="dxa"/>
          </w:tcPr>
          <w:p w:rsidR="00D50670" w:rsidRPr="006A7CF2" w:rsidRDefault="00D50670" w:rsidP="006A7CF2">
            <w:pPr>
              <w:autoSpaceDE w:val="0"/>
              <w:autoSpaceDN w:val="0"/>
              <w:adjustRightInd w:val="0"/>
              <w:spacing w:after="0" w:line="240" w:lineRule="auto"/>
              <w:jc w:val="center"/>
              <w:rPr>
                <w:rFonts w:cs="Arial"/>
              </w:rPr>
            </w:pPr>
            <w:r w:rsidRPr="006A7CF2">
              <w:rPr>
                <w:rFonts w:cs="Arial"/>
              </w:rPr>
              <w:t>1</w:t>
            </w:r>
          </w:p>
        </w:tc>
        <w:tc>
          <w:tcPr>
            <w:tcW w:w="9659" w:type="dxa"/>
          </w:tcPr>
          <w:p w:rsidR="00675708" w:rsidRPr="006A7CF2" w:rsidRDefault="00D50670" w:rsidP="00675708">
            <w:pPr>
              <w:autoSpaceDE w:val="0"/>
              <w:autoSpaceDN w:val="0"/>
              <w:adjustRightInd w:val="0"/>
              <w:spacing w:after="0" w:line="240" w:lineRule="auto"/>
              <w:rPr>
                <w:rFonts w:cs="Arial"/>
              </w:rPr>
            </w:pPr>
            <w:r w:rsidRPr="006A7CF2">
              <w:rPr>
                <w:rFonts w:cs="Arial"/>
                <w:b/>
              </w:rPr>
              <w:t>Opening Remarks and Apologies for Absence</w:t>
            </w:r>
            <w:r w:rsidRPr="006A7CF2">
              <w:rPr>
                <w:rFonts w:cs="Arial"/>
              </w:rPr>
              <w:t xml:space="preserve">.  </w:t>
            </w:r>
            <w:r w:rsidR="00307AFA">
              <w:rPr>
                <w:rFonts w:cs="Arial"/>
              </w:rPr>
              <w:t>EC</w:t>
            </w:r>
            <w:r w:rsidRPr="006A7CF2">
              <w:rPr>
                <w:rFonts w:cs="Arial"/>
              </w:rPr>
              <w:t xml:space="preserve"> opened the meeting by welcoming all present and thanked them for their time and continued support.  Apologies for absence were received from</w:t>
            </w:r>
            <w:r w:rsidR="00A117D2">
              <w:rPr>
                <w:rFonts w:cs="Arial"/>
              </w:rPr>
              <w:t>:</w:t>
            </w:r>
            <w:r w:rsidR="003016E5">
              <w:rPr>
                <w:rFonts w:cs="Arial"/>
              </w:rPr>
              <w:t xml:space="preserve"> </w:t>
            </w:r>
            <w:r w:rsidR="00DE4591">
              <w:rPr>
                <w:rFonts w:cs="Arial"/>
              </w:rPr>
              <w:t>Judy Lane</w:t>
            </w:r>
            <w:r w:rsidR="00EE08E4">
              <w:rPr>
                <w:rFonts w:cs="Arial"/>
              </w:rPr>
              <w:t xml:space="preserve"> and Jeremy Francis</w:t>
            </w:r>
            <w:r w:rsidR="00307AFA">
              <w:rPr>
                <w:rFonts w:cs="Arial"/>
              </w:rPr>
              <w:t>.</w:t>
            </w:r>
          </w:p>
          <w:p w:rsidR="00D50670" w:rsidRPr="006A7CF2" w:rsidRDefault="00D50670" w:rsidP="006A7CF2">
            <w:pPr>
              <w:autoSpaceDE w:val="0"/>
              <w:autoSpaceDN w:val="0"/>
              <w:adjustRightInd w:val="0"/>
              <w:spacing w:after="0" w:line="240" w:lineRule="auto"/>
              <w:rPr>
                <w:rFonts w:cs="Arial"/>
              </w:rPr>
            </w:pPr>
          </w:p>
        </w:tc>
      </w:tr>
      <w:tr w:rsidR="00D50670" w:rsidRPr="006A7CF2" w:rsidTr="00231E05">
        <w:tc>
          <w:tcPr>
            <w:tcW w:w="1023" w:type="dxa"/>
          </w:tcPr>
          <w:p w:rsidR="00D50670" w:rsidRPr="006A7CF2" w:rsidRDefault="00D50670" w:rsidP="006A7CF2">
            <w:pPr>
              <w:autoSpaceDE w:val="0"/>
              <w:autoSpaceDN w:val="0"/>
              <w:adjustRightInd w:val="0"/>
              <w:spacing w:after="0" w:line="240" w:lineRule="auto"/>
              <w:jc w:val="center"/>
              <w:rPr>
                <w:rFonts w:cs="Arial"/>
              </w:rPr>
            </w:pPr>
            <w:r w:rsidRPr="006A7CF2">
              <w:rPr>
                <w:rFonts w:cs="Arial"/>
              </w:rPr>
              <w:t>2</w:t>
            </w:r>
          </w:p>
        </w:tc>
        <w:tc>
          <w:tcPr>
            <w:tcW w:w="9659" w:type="dxa"/>
          </w:tcPr>
          <w:p w:rsidR="00DC5E13" w:rsidRDefault="00D50670" w:rsidP="00DC5E13">
            <w:pPr>
              <w:autoSpaceDE w:val="0"/>
              <w:autoSpaceDN w:val="0"/>
              <w:adjustRightInd w:val="0"/>
              <w:spacing w:after="0" w:line="240" w:lineRule="auto"/>
              <w:rPr>
                <w:rFonts w:cs="Arial"/>
              </w:rPr>
            </w:pPr>
            <w:r w:rsidRPr="006A7CF2">
              <w:rPr>
                <w:rFonts w:cs="Arial"/>
                <w:b/>
              </w:rPr>
              <w:t xml:space="preserve">Acceptance of Minutes </w:t>
            </w:r>
            <w:r w:rsidR="003016E5">
              <w:rPr>
                <w:rFonts w:cs="Arial"/>
                <w:b/>
              </w:rPr>
              <w:t>29 April 2015</w:t>
            </w:r>
            <w:r w:rsidR="00DC5E13">
              <w:rPr>
                <w:rFonts w:cs="Arial"/>
                <w:b/>
              </w:rPr>
              <w:t xml:space="preserve"> and Matters Arising</w:t>
            </w:r>
            <w:r w:rsidRPr="006A7CF2">
              <w:rPr>
                <w:rFonts w:cs="Arial"/>
              </w:rPr>
              <w:t xml:space="preserve">.  </w:t>
            </w:r>
            <w:r w:rsidR="00307AFA">
              <w:rPr>
                <w:rFonts w:cs="Arial"/>
              </w:rPr>
              <w:t xml:space="preserve">PS </w:t>
            </w:r>
            <w:r w:rsidRPr="006A7CF2">
              <w:rPr>
                <w:rFonts w:cs="Arial"/>
              </w:rPr>
              <w:t xml:space="preserve">reported that the minutes of the </w:t>
            </w:r>
            <w:r w:rsidR="003016E5">
              <w:rPr>
                <w:rFonts w:cs="Arial"/>
              </w:rPr>
              <w:t xml:space="preserve">AGM </w:t>
            </w:r>
            <w:r w:rsidRPr="006A7CF2">
              <w:rPr>
                <w:rFonts w:cs="Arial"/>
              </w:rPr>
              <w:t xml:space="preserve">held on </w:t>
            </w:r>
            <w:r w:rsidR="003016E5">
              <w:rPr>
                <w:rFonts w:cs="Arial"/>
              </w:rPr>
              <w:t xml:space="preserve">29 April 2015 </w:t>
            </w:r>
            <w:r w:rsidRPr="006A7CF2">
              <w:rPr>
                <w:rFonts w:cs="Arial"/>
              </w:rPr>
              <w:t>had been p</w:t>
            </w:r>
            <w:r w:rsidR="00307AFA">
              <w:rPr>
                <w:rFonts w:cs="Arial"/>
              </w:rPr>
              <w:t xml:space="preserve">osted on the Village Hall website </w:t>
            </w:r>
            <w:r w:rsidR="00613720">
              <w:rPr>
                <w:rFonts w:cs="Arial"/>
              </w:rPr>
              <w:t xml:space="preserve">with a copy placed on the Village Hall Notice Board </w:t>
            </w:r>
            <w:r w:rsidR="00307AFA">
              <w:rPr>
                <w:rFonts w:cs="Arial"/>
              </w:rPr>
              <w:t xml:space="preserve">- </w:t>
            </w:r>
            <w:r w:rsidRPr="006A7CF2">
              <w:rPr>
                <w:rFonts w:cs="Arial"/>
              </w:rPr>
              <w:t>no comments had been received.  Additional hard copies were made available to the meeting for reference as required.  There being no further comment made, the minutes were accepted as a true and accurate record of that meeting.</w:t>
            </w:r>
            <w:r w:rsidR="00DC5E13">
              <w:rPr>
                <w:rFonts w:cs="Arial"/>
              </w:rPr>
              <w:t xml:space="preserve"> PS stated that a number of matters arising from the last meeting would be dealt with as main agenda items in their own right during the course of the meeting.   Exceptionally: </w:t>
            </w:r>
          </w:p>
          <w:p w:rsidR="00DC5E13" w:rsidRPr="006A7CF2" w:rsidRDefault="00DC5E13" w:rsidP="00DC5E13">
            <w:pPr>
              <w:pStyle w:val="ListParagraph"/>
              <w:autoSpaceDE w:val="0"/>
              <w:autoSpaceDN w:val="0"/>
              <w:adjustRightInd w:val="0"/>
              <w:spacing w:after="0" w:line="240" w:lineRule="auto"/>
              <w:rPr>
                <w:rFonts w:cs="Arial"/>
              </w:rPr>
            </w:pPr>
          </w:p>
          <w:p w:rsidR="00DC5E13" w:rsidRDefault="00DC5E13" w:rsidP="00DC5E13">
            <w:pPr>
              <w:pStyle w:val="ListParagraph"/>
              <w:autoSpaceDE w:val="0"/>
              <w:autoSpaceDN w:val="0"/>
              <w:adjustRightInd w:val="0"/>
              <w:spacing w:after="0" w:line="240" w:lineRule="auto"/>
              <w:rPr>
                <w:rFonts w:cs="Arial"/>
              </w:rPr>
            </w:pPr>
            <w:r w:rsidRPr="006A7CF2">
              <w:rPr>
                <w:rFonts w:cs="Arial"/>
                <w:b/>
              </w:rPr>
              <w:t xml:space="preserve">Use of the Allotments </w:t>
            </w:r>
            <w:r>
              <w:rPr>
                <w:rFonts w:cs="Arial"/>
                <w:b/>
              </w:rPr>
              <w:t>Workshop/Storage Shed</w:t>
            </w:r>
            <w:r w:rsidRPr="006A7CF2">
              <w:rPr>
                <w:rFonts w:cs="Arial"/>
              </w:rPr>
              <w:t xml:space="preserve">.  </w:t>
            </w:r>
            <w:r>
              <w:rPr>
                <w:rFonts w:cs="Arial"/>
              </w:rPr>
              <w:t xml:space="preserve">PS reported that following a meeting held between himself, RT and Peter Cosgrove (PC) an updated Rental Agreement for use of the Reading Room had been produced and signed by PC and Paul Smith (on behalf of the Trustees).  The Agreement is </w:t>
            </w:r>
            <w:r w:rsidR="006758F9">
              <w:rPr>
                <w:rFonts w:cs="Arial"/>
              </w:rPr>
              <w:t>f</w:t>
            </w:r>
            <w:r>
              <w:rPr>
                <w:rFonts w:cs="Arial"/>
              </w:rPr>
              <w:t xml:space="preserve">or a 3 year period.  </w:t>
            </w:r>
          </w:p>
          <w:p w:rsidR="00DC5E13" w:rsidRDefault="00DC5E13" w:rsidP="00DC5E13">
            <w:pPr>
              <w:pStyle w:val="ListParagraph"/>
              <w:autoSpaceDE w:val="0"/>
              <w:autoSpaceDN w:val="0"/>
              <w:adjustRightInd w:val="0"/>
              <w:spacing w:after="0" w:line="240" w:lineRule="auto"/>
              <w:rPr>
                <w:rFonts w:cs="Arial"/>
              </w:rPr>
            </w:pPr>
          </w:p>
          <w:p w:rsidR="00DC5E13" w:rsidRDefault="00DC5E13" w:rsidP="00DC5E13">
            <w:pPr>
              <w:pStyle w:val="ListParagraph"/>
              <w:autoSpaceDE w:val="0"/>
              <w:autoSpaceDN w:val="0"/>
              <w:adjustRightInd w:val="0"/>
              <w:spacing w:after="0" w:line="240" w:lineRule="auto"/>
              <w:rPr>
                <w:rFonts w:cs="Arial"/>
              </w:rPr>
            </w:pPr>
            <w:r>
              <w:rPr>
                <w:rFonts w:cs="Arial"/>
                <w:b/>
              </w:rPr>
              <w:t>100 Club</w:t>
            </w:r>
            <w:r>
              <w:rPr>
                <w:rFonts w:cs="Arial"/>
              </w:rPr>
              <w:t xml:space="preserve">.  At the last meeting PS had undertaken to produce a short decision brief for consideration by Trustees concerning the possible introduction of a 100 Club to raise funds for the Trust.  This he had not yet done and proposed to put the issue on the ‘back burner’ for the foreseeable future.  His reasoning was his growing commitments elsewhere and his desire not to start an initiative he could not see through or which could become a future liability for others.  He nevertheless felt a 100 Club was a good way to raise funds and should be kept under active consideration </w:t>
            </w:r>
            <w:r w:rsidR="00675444">
              <w:rPr>
                <w:rFonts w:cs="Arial"/>
              </w:rPr>
              <w:t>dependent</w:t>
            </w:r>
            <w:r>
              <w:rPr>
                <w:rFonts w:cs="Arial"/>
              </w:rPr>
              <w:t xml:space="preserve"> upon the future financial needs of the Trust.</w:t>
            </w:r>
          </w:p>
          <w:p w:rsidR="00DC5E13" w:rsidRDefault="00DC5E13" w:rsidP="00DC5E13">
            <w:pPr>
              <w:pStyle w:val="ListParagraph"/>
              <w:autoSpaceDE w:val="0"/>
              <w:autoSpaceDN w:val="0"/>
              <w:adjustRightInd w:val="0"/>
              <w:spacing w:after="0" w:line="240" w:lineRule="auto"/>
              <w:rPr>
                <w:rFonts w:cs="Arial"/>
              </w:rPr>
            </w:pPr>
          </w:p>
          <w:p w:rsidR="00DC5E13" w:rsidRDefault="00DC5E13" w:rsidP="00DC5E13">
            <w:pPr>
              <w:pStyle w:val="ListParagraph"/>
              <w:autoSpaceDE w:val="0"/>
              <w:autoSpaceDN w:val="0"/>
              <w:adjustRightInd w:val="0"/>
              <w:spacing w:after="0" w:line="240" w:lineRule="auto"/>
              <w:rPr>
                <w:rFonts w:cs="Arial"/>
              </w:rPr>
            </w:pPr>
            <w:r>
              <w:rPr>
                <w:rFonts w:cs="Arial"/>
                <w:b/>
              </w:rPr>
              <w:t>Blind Spot Mirror and Blackout Blinds for Kitchen</w:t>
            </w:r>
            <w:r>
              <w:rPr>
                <w:rFonts w:cs="Arial"/>
              </w:rPr>
              <w:t>.  The Blind Spot Mirror for use at the point of egress from the Car Park had been pur</w:t>
            </w:r>
            <w:r w:rsidR="006758F9">
              <w:rPr>
                <w:rFonts w:cs="Arial"/>
              </w:rPr>
              <w:t xml:space="preserve">chased but was yet to be fitted – this would be completed in the next few weeks.  </w:t>
            </w:r>
            <w:r>
              <w:rPr>
                <w:rFonts w:cs="Arial"/>
              </w:rPr>
              <w:t xml:space="preserve">The Blackout Blinds for the Kitchen were yet to be purchased – on initial order the item was shown as out of stock but on later consideration it was thought that this requirement could be addressed as part of any </w:t>
            </w:r>
            <w:r w:rsidR="006758F9">
              <w:rPr>
                <w:rFonts w:cs="Arial"/>
              </w:rPr>
              <w:t xml:space="preserve">future </w:t>
            </w:r>
            <w:r>
              <w:rPr>
                <w:rFonts w:cs="Arial"/>
              </w:rPr>
              <w:t>kitchen refurbishment programme.</w:t>
            </w:r>
          </w:p>
          <w:p w:rsidR="00D50670" w:rsidRPr="006A7CF2" w:rsidRDefault="00D50670" w:rsidP="006A7CF2">
            <w:pPr>
              <w:autoSpaceDE w:val="0"/>
              <w:autoSpaceDN w:val="0"/>
              <w:adjustRightInd w:val="0"/>
              <w:spacing w:after="0" w:line="240" w:lineRule="auto"/>
              <w:rPr>
                <w:rFonts w:cs="Arial"/>
              </w:rPr>
            </w:pPr>
          </w:p>
        </w:tc>
      </w:tr>
      <w:tr w:rsidR="00D50670" w:rsidRPr="006A7CF2" w:rsidTr="00231E05">
        <w:tc>
          <w:tcPr>
            <w:tcW w:w="1023" w:type="dxa"/>
          </w:tcPr>
          <w:p w:rsidR="00D50670" w:rsidRPr="006A7CF2" w:rsidRDefault="00DC5E13" w:rsidP="006A7CF2">
            <w:pPr>
              <w:autoSpaceDE w:val="0"/>
              <w:autoSpaceDN w:val="0"/>
              <w:adjustRightInd w:val="0"/>
              <w:spacing w:after="0" w:line="240" w:lineRule="auto"/>
              <w:jc w:val="center"/>
              <w:rPr>
                <w:rFonts w:cs="Arial"/>
              </w:rPr>
            </w:pPr>
            <w:r>
              <w:rPr>
                <w:rFonts w:cs="Arial"/>
              </w:rPr>
              <w:t>3</w:t>
            </w:r>
          </w:p>
        </w:tc>
        <w:tc>
          <w:tcPr>
            <w:tcW w:w="9659" w:type="dxa"/>
          </w:tcPr>
          <w:p w:rsidR="002C63C7" w:rsidRPr="006A7CF2" w:rsidRDefault="00D50670" w:rsidP="00DC5E13">
            <w:pPr>
              <w:autoSpaceDE w:val="0"/>
              <w:autoSpaceDN w:val="0"/>
              <w:adjustRightInd w:val="0"/>
              <w:spacing w:after="0" w:line="240" w:lineRule="auto"/>
              <w:rPr>
                <w:rFonts w:cs="Arial"/>
              </w:rPr>
            </w:pPr>
            <w:r w:rsidRPr="006A7CF2">
              <w:rPr>
                <w:rFonts w:cs="Arial"/>
                <w:b/>
              </w:rPr>
              <w:t>Treasurer’s Report/Financial Position</w:t>
            </w:r>
            <w:r w:rsidR="00D64053">
              <w:rPr>
                <w:rFonts w:cs="Arial"/>
              </w:rPr>
              <w:t xml:space="preserve">. </w:t>
            </w:r>
            <w:r w:rsidR="00990CC5">
              <w:rPr>
                <w:rFonts w:cs="Arial"/>
              </w:rPr>
              <w:t>Following a profitable 7 months of operation and a donation of £5,000 we now had £8,200 in the bank along with a further £770 on a Charities Deposit Account.</w:t>
            </w:r>
          </w:p>
        </w:tc>
      </w:tr>
      <w:tr w:rsidR="009F461C" w:rsidRPr="006A7CF2" w:rsidTr="00231E05">
        <w:tc>
          <w:tcPr>
            <w:tcW w:w="1023" w:type="dxa"/>
          </w:tcPr>
          <w:p w:rsidR="009F461C" w:rsidRPr="006A7CF2" w:rsidRDefault="00517371" w:rsidP="006A7CF2">
            <w:pPr>
              <w:autoSpaceDE w:val="0"/>
              <w:autoSpaceDN w:val="0"/>
              <w:adjustRightInd w:val="0"/>
              <w:spacing w:after="0" w:line="240" w:lineRule="auto"/>
              <w:jc w:val="center"/>
              <w:rPr>
                <w:rFonts w:cs="Arial"/>
              </w:rPr>
            </w:pPr>
            <w:r>
              <w:rPr>
                <w:rFonts w:cs="Arial"/>
              </w:rPr>
              <w:lastRenderedPageBreak/>
              <w:t>4</w:t>
            </w:r>
          </w:p>
        </w:tc>
        <w:tc>
          <w:tcPr>
            <w:tcW w:w="9659" w:type="dxa"/>
          </w:tcPr>
          <w:p w:rsidR="00BA3BB0" w:rsidRDefault="009F461C" w:rsidP="00A40B10">
            <w:pPr>
              <w:autoSpaceDE w:val="0"/>
              <w:autoSpaceDN w:val="0"/>
              <w:adjustRightInd w:val="0"/>
              <w:spacing w:after="0" w:line="240" w:lineRule="auto"/>
              <w:rPr>
                <w:rFonts w:cs="Arial"/>
              </w:rPr>
            </w:pPr>
            <w:r>
              <w:rPr>
                <w:rFonts w:cs="Arial"/>
                <w:b/>
              </w:rPr>
              <w:t>Maintenance Report</w:t>
            </w:r>
            <w:r>
              <w:rPr>
                <w:rFonts w:cs="Arial"/>
              </w:rPr>
              <w:t xml:space="preserve">.   </w:t>
            </w:r>
          </w:p>
          <w:p w:rsidR="00BA3BB0" w:rsidRDefault="00BA3BB0" w:rsidP="00A40B10">
            <w:pPr>
              <w:autoSpaceDE w:val="0"/>
              <w:autoSpaceDN w:val="0"/>
              <w:adjustRightInd w:val="0"/>
              <w:spacing w:after="0" w:line="240" w:lineRule="auto"/>
              <w:rPr>
                <w:rFonts w:cs="Arial"/>
              </w:rPr>
            </w:pPr>
          </w:p>
          <w:p w:rsidR="00F10ADB" w:rsidRDefault="00F729DB" w:rsidP="00BA3BB0">
            <w:pPr>
              <w:autoSpaceDE w:val="0"/>
              <w:autoSpaceDN w:val="0"/>
              <w:adjustRightInd w:val="0"/>
              <w:spacing w:after="0" w:line="240" w:lineRule="auto"/>
              <w:ind w:left="720"/>
              <w:rPr>
                <w:rFonts w:cs="Arial"/>
              </w:rPr>
            </w:pPr>
            <w:r>
              <w:rPr>
                <w:rFonts w:cs="Arial"/>
              </w:rPr>
              <w:t xml:space="preserve">a.   </w:t>
            </w:r>
            <w:r w:rsidR="00BA3BB0" w:rsidRPr="00BA3BB0">
              <w:rPr>
                <w:rFonts w:cs="Arial"/>
                <w:b/>
              </w:rPr>
              <w:t>Reading Room Storage Shed</w:t>
            </w:r>
            <w:r w:rsidR="00BA3BB0">
              <w:rPr>
                <w:rFonts w:cs="Arial"/>
              </w:rPr>
              <w:t xml:space="preserve">.  </w:t>
            </w:r>
            <w:r w:rsidR="00033F5D">
              <w:rPr>
                <w:rFonts w:cs="Arial"/>
              </w:rPr>
              <w:t xml:space="preserve">PS stated that the maintenance main-effort over the period since the last meeting was the refurbishment of the storage shed attached to the Reading Room.  Francis Drake </w:t>
            </w:r>
            <w:r w:rsidR="00BA3BB0">
              <w:rPr>
                <w:rFonts w:cs="Arial"/>
              </w:rPr>
              <w:t xml:space="preserve">had </w:t>
            </w:r>
            <w:r w:rsidR="00033F5D">
              <w:rPr>
                <w:rFonts w:cs="Arial"/>
              </w:rPr>
              <w:t xml:space="preserve">led on the re-roofing </w:t>
            </w:r>
            <w:r w:rsidR="00BA3BB0">
              <w:rPr>
                <w:rFonts w:cs="Arial"/>
              </w:rPr>
              <w:t xml:space="preserve">and RT/PS on the rebuilding of the front aspect.  </w:t>
            </w:r>
            <w:r w:rsidR="00F10ADB">
              <w:rPr>
                <w:rFonts w:cs="Arial"/>
              </w:rPr>
              <w:t>PS stated that t</w:t>
            </w:r>
            <w:r w:rsidR="00BA3BB0">
              <w:rPr>
                <w:rFonts w:cs="Arial"/>
              </w:rPr>
              <w:t xml:space="preserve">he project overall was more complex than first anticipated.  On stripping back the old roof it was identified that: </w:t>
            </w:r>
            <w:r w:rsidR="00F10ADB">
              <w:rPr>
                <w:rFonts w:cs="Arial"/>
              </w:rPr>
              <w:t xml:space="preserve">all </w:t>
            </w:r>
            <w:r w:rsidR="00BA3BB0">
              <w:rPr>
                <w:rFonts w:cs="Arial"/>
              </w:rPr>
              <w:t xml:space="preserve">the roof joists needed replacement; the top section of the outer side wall required rebuilding; the inner face of the outer side wall needed re-rendering; and the doors to the front aspect </w:t>
            </w:r>
            <w:r w:rsidR="00F10ADB">
              <w:rPr>
                <w:rFonts w:cs="Arial"/>
              </w:rPr>
              <w:t xml:space="preserve">were beyond repair and </w:t>
            </w:r>
            <w:r w:rsidR="00BA3BB0">
              <w:rPr>
                <w:rFonts w:cs="Arial"/>
              </w:rPr>
              <w:t xml:space="preserve">needed replacement.  PS outlined the work done and stated the total cost of materials used was £460.  This figure was greater than anticipated but the building had been stabilised, was now fit for use and would remain so for many years to come – thus representing an important additional revenue stream for the Trust well into the future.  The Trustees </w:t>
            </w:r>
            <w:r w:rsidR="00F10ADB">
              <w:rPr>
                <w:rFonts w:cs="Arial"/>
              </w:rPr>
              <w:t xml:space="preserve">noted with particular appreciation the efforts of </w:t>
            </w:r>
            <w:r w:rsidR="00BA3BB0">
              <w:rPr>
                <w:rFonts w:cs="Arial"/>
              </w:rPr>
              <w:t>Francis Drake</w:t>
            </w:r>
            <w:r w:rsidR="00F10ADB">
              <w:rPr>
                <w:rFonts w:cs="Arial"/>
              </w:rPr>
              <w:t xml:space="preserve"> on this project – both in respect of his donation of materials and his selfless commitment of time.  The Trustees noted that EC, as Chair, had formally written to Francis Drake expressing the sincere thanks of the Trustees and the community as a whole.</w:t>
            </w:r>
            <w:r w:rsidR="005700BB">
              <w:rPr>
                <w:rFonts w:cs="Arial"/>
              </w:rPr>
              <w:t xml:space="preserve">  Beyond this, the Trustees felt that some form of additional gesture of appreciation was appropriate and RT undertook to explore this with Mr Drake.</w:t>
            </w:r>
          </w:p>
          <w:p w:rsidR="00F10ADB" w:rsidRDefault="00F10ADB" w:rsidP="00BA3BB0">
            <w:pPr>
              <w:autoSpaceDE w:val="0"/>
              <w:autoSpaceDN w:val="0"/>
              <w:adjustRightInd w:val="0"/>
              <w:spacing w:after="0" w:line="240" w:lineRule="auto"/>
              <w:ind w:left="720"/>
              <w:rPr>
                <w:rFonts w:cs="Arial"/>
              </w:rPr>
            </w:pPr>
          </w:p>
          <w:p w:rsidR="00216191" w:rsidRDefault="00F729DB" w:rsidP="00BA3BB0">
            <w:pPr>
              <w:autoSpaceDE w:val="0"/>
              <w:autoSpaceDN w:val="0"/>
              <w:adjustRightInd w:val="0"/>
              <w:spacing w:after="0" w:line="240" w:lineRule="auto"/>
              <w:ind w:left="720"/>
              <w:rPr>
                <w:rFonts w:cs="Arial"/>
              </w:rPr>
            </w:pPr>
            <w:r>
              <w:rPr>
                <w:rFonts w:cs="Arial"/>
              </w:rPr>
              <w:t xml:space="preserve">b.   </w:t>
            </w:r>
            <w:r w:rsidR="00F10ADB" w:rsidRPr="00F10ADB">
              <w:rPr>
                <w:rFonts w:cs="Arial"/>
                <w:b/>
              </w:rPr>
              <w:t>Reading Room</w:t>
            </w:r>
            <w:r w:rsidR="00F10ADB">
              <w:rPr>
                <w:rFonts w:cs="Arial"/>
              </w:rPr>
              <w:t xml:space="preserve">.  PS stated that work had now started on the Reading Room.  The front door had been renovated and repainted and work on the windows will commence shortly.  </w:t>
            </w:r>
          </w:p>
          <w:p w:rsidR="00F10ADB" w:rsidRDefault="00F10ADB" w:rsidP="00BA3BB0">
            <w:pPr>
              <w:autoSpaceDE w:val="0"/>
              <w:autoSpaceDN w:val="0"/>
              <w:adjustRightInd w:val="0"/>
              <w:spacing w:after="0" w:line="240" w:lineRule="auto"/>
              <w:ind w:left="720"/>
              <w:rPr>
                <w:rFonts w:cs="Arial"/>
              </w:rPr>
            </w:pPr>
          </w:p>
          <w:p w:rsidR="00F10ADB" w:rsidRDefault="00F729DB" w:rsidP="00BA3BB0">
            <w:pPr>
              <w:autoSpaceDE w:val="0"/>
              <w:autoSpaceDN w:val="0"/>
              <w:adjustRightInd w:val="0"/>
              <w:spacing w:after="0" w:line="240" w:lineRule="auto"/>
              <w:ind w:left="720"/>
              <w:rPr>
                <w:rFonts w:cs="Arial"/>
              </w:rPr>
            </w:pPr>
            <w:r>
              <w:rPr>
                <w:rFonts w:cs="Arial"/>
              </w:rPr>
              <w:t xml:space="preserve">c.   </w:t>
            </w:r>
            <w:r w:rsidRPr="00F729DB">
              <w:rPr>
                <w:rFonts w:cs="Arial"/>
                <w:b/>
              </w:rPr>
              <w:t>Flat Roof Failure</w:t>
            </w:r>
            <w:r w:rsidRPr="00F729DB">
              <w:rPr>
                <w:rFonts w:cs="Arial"/>
              </w:rPr>
              <w:t xml:space="preserve">.  PS stated that </w:t>
            </w:r>
            <w:r>
              <w:rPr>
                <w:rFonts w:cs="Arial"/>
              </w:rPr>
              <w:t xml:space="preserve">the </w:t>
            </w:r>
            <w:r w:rsidRPr="00F729DB">
              <w:rPr>
                <w:rFonts w:cs="Arial"/>
              </w:rPr>
              <w:t xml:space="preserve">surveillance regime was </w:t>
            </w:r>
            <w:r>
              <w:rPr>
                <w:rFonts w:cs="Arial"/>
              </w:rPr>
              <w:t xml:space="preserve">ongoing </w:t>
            </w:r>
            <w:r w:rsidRPr="00F729DB">
              <w:rPr>
                <w:rFonts w:cs="Arial"/>
              </w:rPr>
              <w:t xml:space="preserve">with no obvious point of ingress/failure being identified.  He </w:t>
            </w:r>
            <w:r>
              <w:rPr>
                <w:rFonts w:cs="Arial"/>
              </w:rPr>
              <w:t>once again stressed t</w:t>
            </w:r>
            <w:r w:rsidRPr="00F729DB">
              <w:rPr>
                <w:rFonts w:cs="Arial"/>
              </w:rPr>
              <w:t>hat there was no immediate cause for concern but failure will inevitably occur</w:t>
            </w:r>
            <w:r>
              <w:rPr>
                <w:rFonts w:cs="Arial"/>
              </w:rPr>
              <w:t xml:space="preserve"> at some point in the future - </w:t>
            </w:r>
            <w:r w:rsidRPr="00F729DB">
              <w:rPr>
                <w:rFonts w:cs="Arial"/>
              </w:rPr>
              <w:t xml:space="preserve">future financial planning should </w:t>
            </w:r>
            <w:r>
              <w:rPr>
                <w:rFonts w:cs="Arial"/>
              </w:rPr>
              <w:t xml:space="preserve">therefore </w:t>
            </w:r>
            <w:r w:rsidRPr="00F729DB">
              <w:rPr>
                <w:rFonts w:cs="Arial"/>
              </w:rPr>
              <w:t>take full account of this liability.</w:t>
            </w:r>
            <w:r w:rsidR="000C38FB">
              <w:rPr>
                <w:rFonts w:cs="Arial"/>
              </w:rPr>
              <w:t xml:space="preserve">  After discussion it was agreed to get an independent assessor to produce a condition report</w:t>
            </w:r>
            <w:r w:rsidR="00C232DD">
              <w:rPr>
                <w:rFonts w:cs="Arial"/>
              </w:rPr>
              <w:t xml:space="preserve"> </w:t>
            </w:r>
            <w:r w:rsidR="005700BB">
              <w:rPr>
                <w:rFonts w:cs="Arial"/>
              </w:rPr>
              <w:t xml:space="preserve">in order to inform future decisions.  </w:t>
            </w:r>
            <w:r w:rsidRPr="00F729DB">
              <w:rPr>
                <w:rFonts w:cs="Arial"/>
              </w:rPr>
              <w:t xml:space="preserve">  </w:t>
            </w:r>
          </w:p>
          <w:p w:rsidR="00216191" w:rsidRDefault="00216191" w:rsidP="00A40B10">
            <w:pPr>
              <w:autoSpaceDE w:val="0"/>
              <w:autoSpaceDN w:val="0"/>
              <w:adjustRightInd w:val="0"/>
              <w:spacing w:after="0" w:line="240" w:lineRule="auto"/>
              <w:rPr>
                <w:rFonts w:cs="Arial"/>
              </w:rPr>
            </w:pPr>
          </w:p>
          <w:p w:rsidR="00F40C2C" w:rsidRPr="00F729DB" w:rsidRDefault="00F729DB" w:rsidP="00F729DB">
            <w:pPr>
              <w:autoSpaceDE w:val="0"/>
              <w:autoSpaceDN w:val="0"/>
              <w:adjustRightInd w:val="0"/>
              <w:spacing w:after="0" w:line="240" w:lineRule="auto"/>
              <w:ind w:left="720"/>
              <w:rPr>
                <w:rFonts w:cs="Arial"/>
              </w:rPr>
            </w:pPr>
            <w:r>
              <w:rPr>
                <w:rFonts w:cs="Arial"/>
              </w:rPr>
              <w:t xml:space="preserve">d.   </w:t>
            </w:r>
            <w:r w:rsidR="00F40C2C" w:rsidRPr="00F729DB">
              <w:rPr>
                <w:rFonts w:cs="Arial"/>
                <w:b/>
              </w:rPr>
              <w:t>Electrical Work</w:t>
            </w:r>
            <w:r w:rsidR="00F40C2C" w:rsidRPr="00F729DB">
              <w:rPr>
                <w:rFonts w:cs="Arial"/>
              </w:rPr>
              <w:t xml:space="preserve">.  </w:t>
            </w:r>
            <w:r>
              <w:rPr>
                <w:rFonts w:cs="Arial"/>
              </w:rPr>
              <w:t xml:space="preserve">No electrical work remains outstanding but PS propsed that a further bank of electrical sockets </w:t>
            </w:r>
            <w:r w:rsidR="00511221">
              <w:rPr>
                <w:rFonts w:cs="Arial"/>
              </w:rPr>
              <w:t xml:space="preserve">be </w:t>
            </w:r>
            <w:r>
              <w:rPr>
                <w:rFonts w:cs="Arial"/>
              </w:rPr>
              <w:t>fitted in the Main Hall at the kitchen end where there currently are none.  He also proposed th</w:t>
            </w:r>
            <w:r w:rsidR="00D412FC">
              <w:rPr>
                <w:rFonts w:cs="Arial"/>
              </w:rPr>
              <w:t xml:space="preserve">at a </w:t>
            </w:r>
            <w:r>
              <w:rPr>
                <w:rFonts w:cs="Arial"/>
              </w:rPr>
              <w:t>motion sensor be fitted to the light on the gable end adjacent to the shed – this ma</w:t>
            </w:r>
            <w:r w:rsidR="00511221">
              <w:rPr>
                <w:rFonts w:cs="Arial"/>
              </w:rPr>
              <w:t xml:space="preserve">king it </w:t>
            </w:r>
            <w:r>
              <w:rPr>
                <w:rFonts w:cs="Arial"/>
              </w:rPr>
              <w:t>easier and safer for in</w:t>
            </w:r>
            <w:r w:rsidR="00511221">
              <w:rPr>
                <w:rFonts w:cs="Arial"/>
              </w:rPr>
              <w:t xml:space="preserve">dividuals </w:t>
            </w:r>
            <w:r>
              <w:rPr>
                <w:rFonts w:cs="Arial"/>
              </w:rPr>
              <w:t>accessing</w:t>
            </w:r>
            <w:r w:rsidR="00511221">
              <w:rPr>
                <w:rFonts w:cs="Arial"/>
              </w:rPr>
              <w:t xml:space="preserve"> the key</w:t>
            </w:r>
            <w:r w:rsidR="00D412FC">
              <w:rPr>
                <w:rFonts w:cs="Arial"/>
              </w:rPr>
              <w:t>-</w:t>
            </w:r>
            <w:r w:rsidR="00511221">
              <w:rPr>
                <w:rFonts w:cs="Arial"/>
              </w:rPr>
              <w:t>safe dur</w:t>
            </w:r>
            <w:r>
              <w:rPr>
                <w:rFonts w:cs="Arial"/>
              </w:rPr>
              <w:t>ing hours of darkness</w:t>
            </w:r>
            <w:r w:rsidR="00511221">
              <w:rPr>
                <w:rFonts w:cs="Arial"/>
              </w:rPr>
              <w:t xml:space="preserve">.  Both proposals </w:t>
            </w:r>
            <w:r w:rsidR="00675444">
              <w:rPr>
                <w:rFonts w:cs="Arial"/>
              </w:rPr>
              <w:t>were</w:t>
            </w:r>
            <w:r w:rsidR="00511221">
              <w:rPr>
                <w:rFonts w:cs="Arial"/>
              </w:rPr>
              <w:t xml:space="preserve"> approved</w:t>
            </w:r>
            <w:r w:rsidR="005700BB">
              <w:rPr>
                <w:rFonts w:cs="Arial"/>
              </w:rPr>
              <w:t xml:space="preserve"> and would be progressed by PS and RT</w:t>
            </w:r>
            <w:r w:rsidR="00511221">
              <w:rPr>
                <w:rFonts w:cs="Arial"/>
              </w:rPr>
              <w:t>.</w:t>
            </w:r>
            <w:r w:rsidR="00F40C2C" w:rsidRPr="00F729DB">
              <w:rPr>
                <w:rFonts w:cs="Arial"/>
              </w:rPr>
              <w:t xml:space="preserve">  </w:t>
            </w:r>
            <w:r w:rsidR="002F4E35" w:rsidRPr="00F729DB">
              <w:rPr>
                <w:rFonts w:cs="Arial"/>
              </w:rPr>
              <w:t xml:space="preserve"> </w:t>
            </w:r>
          </w:p>
          <w:p w:rsidR="00441568" w:rsidRPr="00F40C2C" w:rsidRDefault="00441568" w:rsidP="00441568">
            <w:pPr>
              <w:pStyle w:val="ListParagraph"/>
              <w:autoSpaceDE w:val="0"/>
              <w:autoSpaceDN w:val="0"/>
              <w:adjustRightInd w:val="0"/>
              <w:spacing w:after="0" w:line="240" w:lineRule="auto"/>
              <w:ind w:left="1590"/>
              <w:rPr>
                <w:rFonts w:cs="Arial"/>
              </w:rPr>
            </w:pPr>
          </w:p>
          <w:p w:rsidR="00231E05" w:rsidRDefault="00511221" w:rsidP="00BA4A50">
            <w:pPr>
              <w:pStyle w:val="ListParagraph"/>
              <w:rPr>
                <w:rFonts w:cs="Arial"/>
              </w:rPr>
            </w:pPr>
            <w:r>
              <w:rPr>
                <w:rFonts w:cs="Arial"/>
              </w:rPr>
              <w:t xml:space="preserve">e.  </w:t>
            </w:r>
            <w:r w:rsidR="00441568" w:rsidRPr="00441568">
              <w:rPr>
                <w:rFonts w:cs="Arial"/>
                <w:b/>
              </w:rPr>
              <w:t>Damp Management</w:t>
            </w:r>
            <w:r w:rsidR="00441568" w:rsidRPr="00441568">
              <w:rPr>
                <w:rFonts w:cs="Arial"/>
              </w:rPr>
              <w:t xml:space="preserve">.  </w:t>
            </w:r>
            <w:r>
              <w:rPr>
                <w:rFonts w:cs="Arial"/>
              </w:rPr>
              <w:t>Whilst the m</w:t>
            </w:r>
            <w:r w:rsidR="00441568" w:rsidRPr="00441568">
              <w:rPr>
                <w:rFonts w:cs="Arial"/>
              </w:rPr>
              <w:t xml:space="preserve">anagement of damp </w:t>
            </w:r>
            <w:r w:rsidR="00441568">
              <w:rPr>
                <w:rFonts w:cs="Arial"/>
              </w:rPr>
              <w:t xml:space="preserve">inevitably continues to be </w:t>
            </w:r>
            <w:r w:rsidR="00441568" w:rsidRPr="00441568">
              <w:rPr>
                <w:rFonts w:cs="Arial"/>
              </w:rPr>
              <w:t>an ongoing issue</w:t>
            </w:r>
            <w:r>
              <w:rPr>
                <w:rFonts w:cs="Arial"/>
              </w:rPr>
              <w:t xml:space="preserve">, </w:t>
            </w:r>
            <w:r w:rsidR="00441568" w:rsidRPr="00441568">
              <w:rPr>
                <w:rFonts w:cs="Arial"/>
              </w:rPr>
              <w:t xml:space="preserve">better ventilation of the building </w:t>
            </w:r>
            <w:r>
              <w:rPr>
                <w:rFonts w:cs="Arial"/>
              </w:rPr>
              <w:t>was clearly m</w:t>
            </w:r>
            <w:r w:rsidR="00441568" w:rsidRPr="00441568">
              <w:rPr>
                <w:rFonts w:cs="Arial"/>
              </w:rPr>
              <w:t>aking a difference with respect to moisture levels within the building</w:t>
            </w:r>
            <w:r w:rsidR="00441568">
              <w:rPr>
                <w:rFonts w:cs="Arial"/>
              </w:rPr>
              <w:t>.</w:t>
            </w:r>
            <w:r w:rsidR="0025163F">
              <w:rPr>
                <w:rFonts w:cs="Arial"/>
              </w:rPr>
              <w:t xml:space="preserve">  </w:t>
            </w:r>
            <w:r>
              <w:rPr>
                <w:rFonts w:cs="Arial"/>
              </w:rPr>
              <w:t>PS highlighted that it was important that users of the building draw back the curtains at the end of sessions in order to help ventilate – closed curtains merely trap moist air in the building</w:t>
            </w:r>
            <w:r w:rsidR="000C38FB">
              <w:rPr>
                <w:rFonts w:cs="Arial"/>
              </w:rPr>
              <w:t xml:space="preserve"> and promote mould growth.  PS stated that a day had been spent removing the significant mould growth around the walls of the stage area – this work was completed in early May and no re-growth has thus far been evident.  </w:t>
            </w:r>
          </w:p>
          <w:p w:rsidR="00BA4A50" w:rsidRPr="00BA4A50" w:rsidRDefault="00BA4A50" w:rsidP="00BA4A50">
            <w:pPr>
              <w:pStyle w:val="ListParagraph"/>
              <w:rPr>
                <w:rFonts w:cs="Arial"/>
              </w:rPr>
            </w:pPr>
          </w:p>
          <w:p w:rsidR="002C63C7" w:rsidRDefault="000C38FB" w:rsidP="002C63C7">
            <w:pPr>
              <w:pStyle w:val="ListParagraph"/>
              <w:rPr>
                <w:rFonts w:cs="Arial"/>
              </w:rPr>
            </w:pPr>
            <w:r>
              <w:rPr>
                <w:rFonts w:cs="Arial"/>
              </w:rPr>
              <w:t xml:space="preserve">f.   </w:t>
            </w:r>
            <w:r w:rsidR="00D5710B" w:rsidRPr="00D5710B">
              <w:rPr>
                <w:rFonts w:cs="Arial"/>
                <w:b/>
              </w:rPr>
              <w:t>Gab</w:t>
            </w:r>
            <w:r w:rsidR="00990CC5">
              <w:rPr>
                <w:rFonts w:cs="Arial"/>
                <w:b/>
              </w:rPr>
              <w:t>l</w:t>
            </w:r>
            <w:r w:rsidR="00D5710B" w:rsidRPr="00D5710B">
              <w:rPr>
                <w:rFonts w:cs="Arial"/>
                <w:b/>
              </w:rPr>
              <w:t>e End Fillets</w:t>
            </w:r>
            <w:r w:rsidR="00D5710B">
              <w:rPr>
                <w:rFonts w:cs="Arial"/>
              </w:rPr>
              <w:t xml:space="preserve">. </w:t>
            </w:r>
            <w:r w:rsidR="00400F0C">
              <w:rPr>
                <w:rFonts w:cs="Arial"/>
              </w:rPr>
              <w:t xml:space="preserve">It had been noted that the </w:t>
            </w:r>
            <w:r w:rsidR="00A40B10" w:rsidRPr="00542F12">
              <w:rPr>
                <w:rFonts w:cs="Arial"/>
              </w:rPr>
              <w:t xml:space="preserve">gable-end ‘fillets’ </w:t>
            </w:r>
            <w:r w:rsidR="00DF5F81">
              <w:rPr>
                <w:rFonts w:cs="Arial"/>
              </w:rPr>
              <w:t>o</w:t>
            </w:r>
            <w:r w:rsidR="001861CC">
              <w:rPr>
                <w:rFonts w:cs="Arial"/>
              </w:rPr>
              <w:t>f</w:t>
            </w:r>
            <w:r w:rsidR="00DF5F81">
              <w:rPr>
                <w:rFonts w:cs="Arial"/>
              </w:rPr>
              <w:t xml:space="preserve"> the Main Hall </w:t>
            </w:r>
            <w:r w:rsidR="00400F0C">
              <w:rPr>
                <w:rFonts w:cs="Arial"/>
              </w:rPr>
              <w:t>appear to have deteriorated and it was agreed this would be addressed in tandem with the flat roof failure issue</w:t>
            </w:r>
            <w:r>
              <w:rPr>
                <w:rFonts w:cs="Arial"/>
              </w:rPr>
              <w:t>.</w:t>
            </w:r>
          </w:p>
          <w:p w:rsidR="0033421E" w:rsidRDefault="0033421E" w:rsidP="002C63C7">
            <w:pPr>
              <w:pStyle w:val="ListParagraph"/>
              <w:rPr>
                <w:rFonts w:cs="Arial"/>
              </w:rPr>
            </w:pPr>
          </w:p>
          <w:p w:rsidR="002C63C7" w:rsidRPr="0033421E" w:rsidRDefault="0033421E" w:rsidP="00231E05">
            <w:pPr>
              <w:pStyle w:val="ListParagraph"/>
              <w:rPr>
                <w:rFonts w:cs="Arial"/>
              </w:rPr>
            </w:pPr>
            <w:r>
              <w:rPr>
                <w:rFonts w:cs="Arial"/>
              </w:rPr>
              <w:lastRenderedPageBreak/>
              <w:t xml:space="preserve">g.   </w:t>
            </w:r>
            <w:r w:rsidRPr="0033421E">
              <w:rPr>
                <w:rFonts w:cs="Arial"/>
                <w:b/>
              </w:rPr>
              <w:t>Failed Dry Stone Wall</w:t>
            </w:r>
            <w:r>
              <w:rPr>
                <w:rFonts w:cs="Arial"/>
              </w:rPr>
              <w:t>.   PS highlighted that a 10 foot section of dry stone walling between the allotments and the Church Yard had failed.  He prop</w:t>
            </w:r>
            <w:r w:rsidR="006758F9">
              <w:rPr>
                <w:rFonts w:cs="Arial"/>
              </w:rPr>
              <w:t>o</w:t>
            </w:r>
            <w:r>
              <w:rPr>
                <w:rFonts w:cs="Arial"/>
              </w:rPr>
              <w:t>sed to make the area safe and stack the fallen stone neatly - leaving any decisions to next year.</w:t>
            </w:r>
            <w:r w:rsidR="00C232DD">
              <w:rPr>
                <w:rFonts w:cs="Arial"/>
              </w:rPr>
              <w:t xml:space="preserve"> However, following discussion it was agreed to get a quote for the restoration of the fallen section – RL would </w:t>
            </w:r>
            <w:r w:rsidR="005700BB">
              <w:rPr>
                <w:rFonts w:cs="Arial"/>
              </w:rPr>
              <w:t xml:space="preserve">action this requirement.  </w:t>
            </w:r>
            <w:r w:rsidR="00C232DD">
              <w:rPr>
                <w:rFonts w:cs="Arial"/>
              </w:rPr>
              <w:t>It was slightly unclear whether the Village Hall or Church had liability for the Wall but it was agreed</w:t>
            </w:r>
            <w:r w:rsidR="005700BB">
              <w:rPr>
                <w:rFonts w:cs="Arial"/>
              </w:rPr>
              <w:t xml:space="preserve"> that</w:t>
            </w:r>
            <w:r w:rsidR="00C232DD">
              <w:rPr>
                <w:rFonts w:cs="Arial"/>
              </w:rPr>
              <w:t>, in-principle, if liability was unclear then the cost of an</w:t>
            </w:r>
            <w:r w:rsidR="005700BB">
              <w:rPr>
                <w:rFonts w:cs="Arial"/>
              </w:rPr>
              <w:t>y</w:t>
            </w:r>
            <w:r w:rsidR="00C232DD">
              <w:rPr>
                <w:rFonts w:cs="Arial"/>
              </w:rPr>
              <w:t xml:space="preserve"> work </w:t>
            </w:r>
            <w:r w:rsidR="005700BB">
              <w:rPr>
                <w:rFonts w:cs="Arial"/>
              </w:rPr>
              <w:t xml:space="preserve">initiated </w:t>
            </w:r>
            <w:r w:rsidR="00C232DD">
              <w:rPr>
                <w:rFonts w:cs="Arial"/>
              </w:rPr>
              <w:t xml:space="preserve">(if agreed) would fall </w:t>
            </w:r>
            <w:r w:rsidR="005700BB">
              <w:rPr>
                <w:rFonts w:cs="Arial"/>
              </w:rPr>
              <w:t xml:space="preserve">to the Church and Village Hall </w:t>
            </w:r>
            <w:r w:rsidR="00C232DD">
              <w:rPr>
                <w:rFonts w:cs="Arial"/>
              </w:rPr>
              <w:t xml:space="preserve">in equal proportions.  </w:t>
            </w:r>
            <w:r w:rsidR="00C232DD">
              <w:rPr>
                <w:rFonts w:cs="Arial"/>
                <w:b/>
              </w:rPr>
              <w:t xml:space="preserve">Secretary’s After-note:  </w:t>
            </w:r>
            <w:r w:rsidR="00C232DD" w:rsidRPr="00C232DD">
              <w:rPr>
                <w:rFonts w:cs="Arial"/>
              </w:rPr>
              <w:t>Examination of the plans accompanying the original</w:t>
            </w:r>
            <w:r w:rsidR="005700BB">
              <w:rPr>
                <w:rFonts w:cs="Arial"/>
              </w:rPr>
              <w:t xml:space="preserve"> Allotments </w:t>
            </w:r>
            <w:r w:rsidR="00C232DD" w:rsidRPr="00C232DD">
              <w:rPr>
                <w:rFonts w:cs="Arial"/>
              </w:rPr>
              <w:t>Conveyance make no reference to liability for the wall.</w:t>
            </w:r>
            <w:r w:rsidR="00C232DD">
              <w:rPr>
                <w:rFonts w:cs="Arial"/>
              </w:rPr>
              <w:t xml:space="preserve"> </w:t>
            </w:r>
          </w:p>
        </w:tc>
      </w:tr>
      <w:tr w:rsidR="009F461C" w:rsidRPr="006A7CF2" w:rsidTr="00231E05">
        <w:tc>
          <w:tcPr>
            <w:tcW w:w="1023" w:type="dxa"/>
          </w:tcPr>
          <w:p w:rsidR="009F461C" w:rsidRPr="006A7CF2" w:rsidRDefault="002C63C7" w:rsidP="002C63C7">
            <w:pPr>
              <w:autoSpaceDE w:val="0"/>
              <w:autoSpaceDN w:val="0"/>
              <w:adjustRightInd w:val="0"/>
              <w:spacing w:after="0" w:line="240" w:lineRule="auto"/>
              <w:jc w:val="center"/>
              <w:rPr>
                <w:rFonts w:cs="Arial"/>
              </w:rPr>
            </w:pPr>
            <w:r>
              <w:rPr>
                <w:rFonts w:cs="Arial"/>
              </w:rPr>
              <w:lastRenderedPageBreak/>
              <w:t>5</w:t>
            </w:r>
          </w:p>
        </w:tc>
        <w:tc>
          <w:tcPr>
            <w:tcW w:w="9659" w:type="dxa"/>
          </w:tcPr>
          <w:p w:rsidR="00063582" w:rsidRDefault="002C63C7" w:rsidP="00DA2919">
            <w:pPr>
              <w:autoSpaceDE w:val="0"/>
              <w:autoSpaceDN w:val="0"/>
              <w:adjustRightInd w:val="0"/>
              <w:spacing w:after="0" w:line="240" w:lineRule="auto"/>
              <w:rPr>
                <w:rFonts w:cs="Arial"/>
              </w:rPr>
            </w:pPr>
            <w:r>
              <w:rPr>
                <w:rFonts w:cs="Arial"/>
                <w:b/>
              </w:rPr>
              <w:t>Reading Room/Reading Room Store</w:t>
            </w:r>
            <w:r w:rsidR="00DF5F81">
              <w:rPr>
                <w:rFonts w:cs="Arial"/>
              </w:rPr>
              <w:t>.</w:t>
            </w:r>
            <w:r w:rsidR="00063582">
              <w:rPr>
                <w:rFonts w:cs="Arial"/>
              </w:rPr>
              <w:t xml:space="preserve">  </w:t>
            </w:r>
            <w:r w:rsidR="00DF53AE">
              <w:rPr>
                <w:rFonts w:cs="Arial"/>
              </w:rPr>
              <w:t xml:space="preserve">Following work on the Reading Room Store </w:t>
            </w:r>
            <w:r w:rsidR="005700BB">
              <w:rPr>
                <w:rFonts w:cs="Arial"/>
              </w:rPr>
              <w:t>PS</w:t>
            </w:r>
            <w:r w:rsidR="00DF53AE">
              <w:rPr>
                <w:rFonts w:cs="Arial"/>
              </w:rPr>
              <w:t xml:space="preserve"> stated</w:t>
            </w:r>
            <w:r w:rsidR="00DE7326">
              <w:rPr>
                <w:rFonts w:cs="Arial"/>
              </w:rPr>
              <w:t xml:space="preserve"> that the facility was </w:t>
            </w:r>
            <w:r w:rsidR="00DA2919">
              <w:rPr>
                <w:rFonts w:cs="Arial"/>
              </w:rPr>
              <w:t xml:space="preserve">now </w:t>
            </w:r>
            <w:r w:rsidR="00DE7326">
              <w:rPr>
                <w:rFonts w:cs="Arial"/>
              </w:rPr>
              <w:t>ready to be r</w:t>
            </w:r>
            <w:r w:rsidR="00DA2919">
              <w:rPr>
                <w:rFonts w:cs="Arial"/>
              </w:rPr>
              <w:t>e</w:t>
            </w:r>
            <w:r w:rsidR="00DE7326">
              <w:rPr>
                <w:rFonts w:cs="Arial"/>
              </w:rPr>
              <w:t>nted out.  The facility had been advertised and two parties had notified inter</w:t>
            </w:r>
            <w:r w:rsidR="00DA2919">
              <w:rPr>
                <w:rFonts w:cs="Arial"/>
              </w:rPr>
              <w:t>e</w:t>
            </w:r>
            <w:r w:rsidR="00DE7326">
              <w:rPr>
                <w:rFonts w:cs="Arial"/>
              </w:rPr>
              <w:t>st –</w:t>
            </w:r>
            <w:r w:rsidR="00DA2919">
              <w:rPr>
                <w:rFonts w:cs="Arial"/>
              </w:rPr>
              <w:t xml:space="preserve"> </w:t>
            </w:r>
            <w:r w:rsidR="00DE7326">
              <w:rPr>
                <w:rFonts w:cs="Arial"/>
              </w:rPr>
              <w:t>P</w:t>
            </w:r>
            <w:r w:rsidR="005700BB">
              <w:rPr>
                <w:rFonts w:cs="Arial"/>
              </w:rPr>
              <w:t xml:space="preserve">S himself </w:t>
            </w:r>
            <w:r w:rsidR="00DE7326">
              <w:rPr>
                <w:rFonts w:cs="Arial"/>
              </w:rPr>
              <w:t>and Sue Mc</w:t>
            </w:r>
            <w:r w:rsidR="00DA2919">
              <w:rPr>
                <w:rFonts w:cs="Arial"/>
              </w:rPr>
              <w:t>Laughlin.  Following further discussion, both parties</w:t>
            </w:r>
            <w:r w:rsidR="005700BB">
              <w:rPr>
                <w:rFonts w:cs="Arial"/>
              </w:rPr>
              <w:t>, in consultation with RT,</w:t>
            </w:r>
            <w:r w:rsidR="00DA2919">
              <w:rPr>
                <w:rFonts w:cs="Arial"/>
              </w:rPr>
              <w:t xml:space="preserve"> had agreed to share the facility in equal shares – each paying £200 each per annum.  This will thus bring in £400 per annum for the Trust (this in addition to the £400 income per annum paid by Mr Cosgrove for the Reading Room).  </w:t>
            </w:r>
            <w:r w:rsidR="005700BB">
              <w:rPr>
                <w:rFonts w:cs="Arial"/>
              </w:rPr>
              <w:t xml:space="preserve">PS </w:t>
            </w:r>
            <w:r w:rsidR="00DA2919">
              <w:rPr>
                <w:rFonts w:cs="Arial"/>
              </w:rPr>
              <w:t xml:space="preserve">highlighted that </w:t>
            </w:r>
            <w:r w:rsidR="003D6D25" w:rsidRPr="003D6D25">
              <w:rPr>
                <w:rFonts w:cs="Arial"/>
              </w:rPr>
              <w:t xml:space="preserve">the asset </w:t>
            </w:r>
            <w:r w:rsidR="00DA2919">
              <w:rPr>
                <w:rFonts w:cs="Arial"/>
              </w:rPr>
              <w:t xml:space="preserve">thus </w:t>
            </w:r>
            <w:r w:rsidR="003D6D25" w:rsidRPr="003D6D25">
              <w:rPr>
                <w:rFonts w:cs="Arial"/>
              </w:rPr>
              <w:t>represent</w:t>
            </w:r>
            <w:r w:rsidR="00DA2919">
              <w:rPr>
                <w:rFonts w:cs="Arial"/>
              </w:rPr>
              <w:t>s</w:t>
            </w:r>
            <w:r w:rsidR="003D6D25" w:rsidRPr="003D6D25">
              <w:rPr>
                <w:rFonts w:cs="Arial"/>
              </w:rPr>
              <w:t xml:space="preserve"> an important additional year-on-year revenue stream for the Trust in future years.  </w:t>
            </w:r>
          </w:p>
          <w:p w:rsidR="00063582" w:rsidRPr="008359BB" w:rsidRDefault="00063582" w:rsidP="00DF5F81">
            <w:pPr>
              <w:autoSpaceDE w:val="0"/>
              <w:autoSpaceDN w:val="0"/>
              <w:adjustRightInd w:val="0"/>
              <w:spacing w:after="0" w:line="240" w:lineRule="auto"/>
              <w:rPr>
                <w:rFonts w:cs="Arial"/>
              </w:rPr>
            </w:pPr>
          </w:p>
        </w:tc>
      </w:tr>
      <w:tr w:rsidR="008359BB" w:rsidRPr="006A7CF2" w:rsidTr="00231E05">
        <w:tc>
          <w:tcPr>
            <w:tcW w:w="1023" w:type="dxa"/>
          </w:tcPr>
          <w:p w:rsidR="008359BB" w:rsidRPr="006A7CF2" w:rsidRDefault="007E346C" w:rsidP="006A7CF2">
            <w:pPr>
              <w:autoSpaceDE w:val="0"/>
              <w:autoSpaceDN w:val="0"/>
              <w:adjustRightInd w:val="0"/>
              <w:spacing w:after="0" w:line="240" w:lineRule="auto"/>
              <w:jc w:val="center"/>
              <w:rPr>
                <w:rFonts w:cs="Arial"/>
              </w:rPr>
            </w:pPr>
            <w:r>
              <w:rPr>
                <w:rFonts w:cs="Arial"/>
              </w:rPr>
              <w:t>6</w:t>
            </w:r>
          </w:p>
        </w:tc>
        <w:tc>
          <w:tcPr>
            <w:tcW w:w="9659" w:type="dxa"/>
          </w:tcPr>
          <w:p w:rsidR="00CC3C17" w:rsidRDefault="00DF5F81" w:rsidP="00DF5F81">
            <w:pPr>
              <w:autoSpaceDE w:val="0"/>
              <w:autoSpaceDN w:val="0"/>
              <w:adjustRightInd w:val="0"/>
              <w:spacing w:after="0" w:line="240" w:lineRule="auto"/>
              <w:rPr>
                <w:rFonts w:cs="Arial"/>
              </w:rPr>
            </w:pPr>
            <w:r w:rsidRPr="00DF5F81">
              <w:rPr>
                <w:rFonts w:cs="Arial"/>
                <w:b/>
              </w:rPr>
              <w:t>Property Registration with Land Registry</w:t>
            </w:r>
            <w:r>
              <w:rPr>
                <w:rFonts w:cs="Arial"/>
              </w:rPr>
              <w:t xml:space="preserve">.  </w:t>
            </w:r>
            <w:r w:rsidR="007E346C">
              <w:rPr>
                <w:rFonts w:cs="Arial"/>
              </w:rPr>
              <w:t>RT reminded Trustees that a</w:t>
            </w:r>
            <w:r w:rsidR="00763A48" w:rsidRPr="00763A48">
              <w:rPr>
                <w:rFonts w:cs="Arial"/>
              </w:rPr>
              <w:t>t present the Village Hall and the Allotments/Reading Room are held on separate conveyances</w:t>
            </w:r>
            <w:r w:rsidR="007E346C">
              <w:rPr>
                <w:rFonts w:cs="Arial"/>
              </w:rPr>
              <w:t xml:space="preserve"> and therefore action had been initiated to </w:t>
            </w:r>
            <w:r w:rsidR="00763A48" w:rsidRPr="00763A48">
              <w:rPr>
                <w:rFonts w:cs="Arial"/>
              </w:rPr>
              <w:t xml:space="preserve">register our titles with Land Registry. </w:t>
            </w:r>
            <w:r w:rsidR="007E346C">
              <w:rPr>
                <w:rFonts w:cs="Arial"/>
              </w:rPr>
              <w:t xml:space="preserve"> Given the cost involved (iro £600</w:t>
            </w:r>
            <w:r w:rsidR="005700BB">
              <w:rPr>
                <w:rFonts w:cs="Arial"/>
              </w:rPr>
              <w:t xml:space="preserve"> each</w:t>
            </w:r>
            <w:r w:rsidR="007E346C">
              <w:rPr>
                <w:rFonts w:cs="Arial"/>
              </w:rPr>
              <w:t xml:space="preserve">) only one conveyance (the Main Hall) has </w:t>
            </w:r>
            <w:r w:rsidR="005700BB">
              <w:rPr>
                <w:rFonts w:cs="Arial"/>
              </w:rPr>
              <w:t xml:space="preserve">thus far </w:t>
            </w:r>
            <w:r w:rsidR="007E346C">
              <w:rPr>
                <w:rFonts w:cs="Arial"/>
              </w:rPr>
              <w:t xml:space="preserve">been submitted </w:t>
            </w:r>
            <w:r w:rsidR="00BA054E">
              <w:rPr>
                <w:rFonts w:cs="Arial"/>
              </w:rPr>
              <w:t xml:space="preserve">(May 2015) </w:t>
            </w:r>
            <w:r w:rsidR="007E346C">
              <w:rPr>
                <w:rFonts w:cs="Arial"/>
              </w:rPr>
              <w:t xml:space="preserve">for registration with the Land Registry and this process remains outstanding – action lying with the Land Registry.  </w:t>
            </w:r>
            <w:r w:rsidR="005700BB">
              <w:rPr>
                <w:rFonts w:cs="Arial"/>
              </w:rPr>
              <w:t xml:space="preserve">Following discussion the Trustees approved the submission of the </w:t>
            </w:r>
            <w:r w:rsidR="007E346C">
              <w:rPr>
                <w:rFonts w:cs="Arial"/>
              </w:rPr>
              <w:t xml:space="preserve">second conveyance (in respect of the Allotments) </w:t>
            </w:r>
            <w:r w:rsidR="00BA054E">
              <w:rPr>
                <w:rFonts w:cs="Arial"/>
              </w:rPr>
              <w:t xml:space="preserve">to the Land Registry in order to register our title.  </w:t>
            </w:r>
            <w:r w:rsidR="007E346C">
              <w:rPr>
                <w:rFonts w:cs="Arial"/>
              </w:rPr>
              <w:t xml:space="preserve">  </w:t>
            </w:r>
          </w:p>
          <w:p w:rsidR="00763A48" w:rsidRPr="008359BB" w:rsidRDefault="00763A48" w:rsidP="00DF5F81">
            <w:pPr>
              <w:autoSpaceDE w:val="0"/>
              <w:autoSpaceDN w:val="0"/>
              <w:adjustRightInd w:val="0"/>
              <w:spacing w:after="0" w:line="240" w:lineRule="auto"/>
              <w:rPr>
                <w:rFonts w:cs="Arial"/>
              </w:rPr>
            </w:pPr>
          </w:p>
        </w:tc>
      </w:tr>
      <w:tr w:rsidR="00DF5F81" w:rsidRPr="006A7CF2" w:rsidTr="00231E05">
        <w:tc>
          <w:tcPr>
            <w:tcW w:w="1023" w:type="dxa"/>
          </w:tcPr>
          <w:p w:rsidR="00DF5F81" w:rsidRDefault="001D441D" w:rsidP="006A7CF2">
            <w:pPr>
              <w:autoSpaceDE w:val="0"/>
              <w:autoSpaceDN w:val="0"/>
              <w:adjustRightInd w:val="0"/>
              <w:spacing w:after="0" w:line="240" w:lineRule="auto"/>
              <w:jc w:val="center"/>
              <w:rPr>
                <w:rFonts w:cs="Arial"/>
              </w:rPr>
            </w:pPr>
            <w:r>
              <w:rPr>
                <w:rFonts w:cs="Arial"/>
              </w:rPr>
              <w:t>7</w:t>
            </w:r>
          </w:p>
        </w:tc>
        <w:tc>
          <w:tcPr>
            <w:tcW w:w="9659" w:type="dxa"/>
          </w:tcPr>
          <w:p w:rsidR="00DF5F81" w:rsidRDefault="00BA054E" w:rsidP="00A70E2E">
            <w:pPr>
              <w:autoSpaceDE w:val="0"/>
              <w:autoSpaceDN w:val="0"/>
              <w:adjustRightInd w:val="0"/>
              <w:spacing w:after="0" w:line="240" w:lineRule="auto"/>
              <w:rPr>
                <w:rFonts w:cs="Arial"/>
              </w:rPr>
            </w:pPr>
            <w:r>
              <w:rPr>
                <w:rFonts w:cs="Arial"/>
                <w:b/>
              </w:rPr>
              <w:t xml:space="preserve">Donation from Simon Gill in Memory of his Late-Mother.  </w:t>
            </w:r>
            <w:r w:rsidR="00A76759">
              <w:rPr>
                <w:rFonts w:cs="Arial"/>
              </w:rPr>
              <w:t xml:space="preserve">RT reported that following earlier discussion between CR and Simon Gill, the son of the late-Mrs Anne Gill, a cheque for £5000 had been issued </w:t>
            </w:r>
            <w:r w:rsidR="006758F9">
              <w:rPr>
                <w:rFonts w:cs="Arial"/>
              </w:rPr>
              <w:t>b</w:t>
            </w:r>
            <w:r>
              <w:rPr>
                <w:rFonts w:cs="Arial"/>
              </w:rPr>
              <w:t>y</w:t>
            </w:r>
            <w:r w:rsidR="006758F9">
              <w:rPr>
                <w:rFonts w:cs="Arial"/>
              </w:rPr>
              <w:t xml:space="preserve"> Simon Gill </w:t>
            </w:r>
            <w:r w:rsidR="00A76759">
              <w:rPr>
                <w:rFonts w:cs="Arial"/>
              </w:rPr>
              <w:t>made payable to the DAVH and this has now been banked</w:t>
            </w:r>
            <w:r>
              <w:rPr>
                <w:rFonts w:cs="Arial"/>
              </w:rPr>
              <w:t xml:space="preserve"> – the donation being made in memory of his Late-Mother.</w:t>
            </w:r>
            <w:r w:rsidR="00A76759">
              <w:rPr>
                <w:rFonts w:cs="Arial"/>
              </w:rPr>
              <w:t xml:space="preserve">  The </w:t>
            </w:r>
            <w:r>
              <w:rPr>
                <w:rFonts w:cs="Arial"/>
              </w:rPr>
              <w:t xml:space="preserve">donation </w:t>
            </w:r>
            <w:r w:rsidR="00A76759">
              <w:rPr>
                <w:rFonts w:cs="Arial"/>
              </w:rPr>
              <w:t>was also subject to Gift Aid and would attract a further £1</w:t>
            </w:r>
            <w:r w:rsidR="00990CC5">
              <w:rPr>
                <w:rFonts w:cs="Arial"/>
              </w:rPr>
              <w:t>,</w:t>
            </w:r>
            <w:r w:rsidR="00A76759">
              <w:rPr>
                <w:rFonts w:cs="Arial"/>
              </w:rPr>
              <w:t xml:space="preserve">250 from </w:t>
            </w:r>
            <w:r w:rsidR="00990CC5">
              <w:rPr>
                <w:rFonts w:cs="Arial"/>
              </w:rPr>
              <w:t>HMRC</w:t>
            </w:r>
            <w:r w:rsidR="00A76759">
              <w:rPr>
                <w:rFonts w:cs="Arial"/>
              </w:rPr>
              <w:t xml:space="preserve">.  </w:t>
            </w:r>
            <w:r w:rsidR="0073110B">
              <w:rPr>
                <w:rFonts w:cs="Arial"/>
              </w:rPr>
              <w:t>RT went on to discuss how this money could be used and ideas discussed included carrying out roof maintenance</w:t>
            </w:r>
            <w:r>
              <w:rPr>
                <w:rFonts w:cs="Arial"/>
              </w:rPr>
              <w:t xml:space="preserve"> </w:t>
            </w:r>
            <w:r w:rsidR="0073110B">
              <w:rPr>
                <w:rFonts w:cs="Arial"/>
              </w:rPr>
              <w:t xml:space="preserve">and refurbishing the kitchen area.  It was agreed that nothing would be done </w:t>
            </w:r>
            <w:r>
              <w:rPr>
                <w:rFonts w:cs="Arial"/>
              </w:rPr>
              <w:t xml:space="preserve">immediately </w:t>
            </w:r>
            <w:r w:rsidR="0073110B">
              <w:rPr>
                <w:rFonts w:cs="Arial"/>
              </w:rPr>
              <w:t xml:space="preserve">over the Winter period and that, whilst final decisions must rest with the Trustees, wider consultation with the community at the AGM in April 2016 would be appropriate given this was a gift to the </w:t>
            </w:r>
            <w:r w:rsidR="00990CC5">
              <w:rPr>
                <w:rFonts w:cs="Arial"/>
              </w:rPr>
              <w:t>Village</w:t>
            </w:r>
            <w:r w:rsidR="0073110B">
              <w:rPr>
                <w:rFonts w:cs="Arial"/>
              </w:rPr>
              <w:t>.</w:t>
            </w:r>
            <w:r>
              <w:rPr>
                <w:rFonts w:cs="Arial"/>
              </w:rPr>
              <w:t xml:space="preserve">  This having been said the idea of refurbishing the kitchen was discussed and received broad in-principle support.  Clearly decisions could only be made when based on</w:t>
            </w:r>
            <w:r w:rsidR="00282D67">
              <w:rPr>
                <w:rFonts w:cs="Arial"/>
              </w:rPr>
              <w:t xml:space="preserve"> clear facts and RT offered </w:t>
            </w:r>
            <w:r>
              <w:rPr>
                <w:rFonts w:cs="Arial"/>
              </w:rPr>
              <w:t xml:space="preserve">to convene a small sub-committee to conduct a short Feasibility Study to scope a possible future requirement as well as likely </w:t>
            </w:r>
            <w:r w:rsidR="00282D67">
              <w:rPr>
                <w:rFonts w:cs="Arial"/>
              </w:rPr>
              <w:t xml:space="preserve">costs </w:t>
            </w:r>
            <w:r>
              <w:rPr>
                <w:rFonts w:cs="Arial"/>
              </w:rPr>
              <w:t xml:space="preserve">– the output to be considered by </w:t>
            </w:r>
            <w:r w:rsidR="00282D67">
              <w:rPr>
                <w:rFonts w:cs="Arial"/>
              </w:rPr>
              <w:t xml:space="preserve">all the </w:t>
            </w:r>
            <w:r>
              <w:rPr>
                <w:rFonts w:cs="Arial"/>
              </w:rPr>
              <w:t>Trustees at a later date.  He prop</w:t>
            </w:r>
            <w:r w:rsidR="00990CC5">
              <w:rPr>
                <w:rFonts w:cs="Arial"/>
              </w:rPr>
              <w:t>o</w:t>
            </w:r>
            <w:r>
              <w:rPr>
                <w:rFonts w:cs="Arial"/>
              </w:rPr>
              <w:t xml:space="preserve">sed to ask the WI and Judy Lane to join him (as </w:t>
            </w:r>
            <w:r w:rsidR="00282D67">
              <w:rPr>
                <w:rFonts w:cs="Arial"/>
              </w:rPr>
              <w:t xml:space="preserve">key </w:t>
            </w:r>
            <w:r>
              <w:rPr>
                <w:rFonts w:cs="Arial"/>
              </w:rPr>
              <w:t xml:space="preserve">users of the Hall) on his sub-committee and PS offered to participate as well.  </w:t>
            </w:r>
          </w:p>
          <w:p w:rsidR="00763A48" w:rsidRPr="00DF5F81" w:rsidRDefault="00763A48" w:rsidP="00A70E2E">
            <w:pPr>
              <w:autoSpaceDE w:val="0"/>
              <w:autoSpaceDN w:val="0"/>
              <w:adjustRightInd w:val="0"/>
              <w:spacing w:after="0" w:line="240" w:lineRule="auto"/>
              <w:rPr>
                <w:rFonts w:cs="Arial"/>
              </w:rPr>
            </w:pPr>
          </w:p>
        </w:tc>
      </w:tr>
      <w:tr w:rsidR="00DF5F81" w:rsidRPr="006A7CF2" w:rsidTr="00231E05">
        <w:tc>
          <w:tcPr>
            <w:tcW w:w="1023" w:type="dxa"/>
          </w:tcPr>
          <w:p w:rsidR="00DF5F81" w:rsidRDefault="001D441D" w:rsidP="00063582">
            <w:pPr>
              <w:autoSpaceDE w:val="0"/>
              <w:autoSpaceDN w:val="0"/>
              <w:adjustRightInd w:val="0"/>
              <w:spacing w:after="0" w:line="240" w:lineRule="auto"/>
              <w:jc w:val="center"/>
              <w:rPr>
                <w:rFonts w:cs="Arial"/>
              </w:rPr>
            </w:pPr>
            <w:r>
              <w:rPr>
                <w:rFonts w:cs="Arial"/>
              </w:rPr>
              <w:t>8</w:t>
            </w:r>
          </w:p>
        </w:tc>
        <w:tc>
          <w:tcPr>
            <w:tcW w:w="9659" w:type="dxa"/>
          </w:tcPr>
          <w:p w:rsidR="008F2536" w:rsidRDefault="001D441D" w:rsidP="00A76759">
            <w:pPr>
              <w:autoSpaceDE w:val="0"/>
              <w:autoSpaceDN w:val="0"/>
              <w:adjustRightInd w:val="0"/>
              <w:spacing w:after="0" w:line="240" w:lineRule="auto"/>
              <w:rPr>
                <w:rFonts w:cs="Arial"/>
              </w:rPr>
            </w:pPr>
            <w:r>
              <w:rPr>
                <w:rFonts w:cs="Arial"/>
                <w:b/>
              </w:rPr>
              <w:t>Forecast of Events and Entertainment</w:t>
            </w:r>
            <w:r>
              <w:rPr>
                <w:rFonts w:cs="Arial"/>
              </w:rPr>
              <w:t xml:space="preserve">.   </w:t>
            </w:r>
            <w:r w:rsidR="00A76759">
              <w:rPr>
                <w:rFonts w:cs="Arial"/>
              </w:rPr>
              <w:t xml:space="preserve">RL reported that the social evening held on Friday 23 October had been a great success with a full attendance – the event had made </w:t>
            </w:r>
            <w:r w:rsidR="0073110B">
              <w:rPr>
                <w:rFonts w:cs="Arial"/>
              </w:rPr>
              <w:t xml:space="preserve">approximately </w:t>
            </w:r>
            <w:r w:rsidR="00A76759">
              <w:rPr>
                <w:rFonts w:cs="Arial"/>
              </w:rPr>
              <w:t>£17</w:t>
            </w:r>
            <w:r w:rsidR="00282D67">
              <w:rPr>
                <w:rFonts w:cs="Arial"/>
              </w:rPr>
              <w:t>8</w:t>
            </w:r>
            <w:r w:rsidR="00A76759">
              <w:rPr>
                <w:rFonts w:cs="Arial"/>
              </w:rPr>
              <w:t xml:space="preserve"> for the Village Hall.  He went on to highlight a further social event being organised for </w:t>
            </w:r>
            <w:r w:rsidR="00282D67">
              <w:rPr>
                <w:rFonts w:cs="Arial"/>
              </w:rPr>
              <w:t>12</w:t>
            </w:r>
            <w:r w:rsidR="00A76759">
              <w:rPr>
                <w:rFonts w:cs="Arial"/>
              </w:rPr>
              <w:t xml:space="preserve"> February 2016.  Consideration was also given to the possibility of organising a Race Night</w:t>
            </w:r>
            <w:r w:rsidR="00282D67">
              <w:rPr>
                <w:rFonts w:cs="Arial"/>
              </w:rPr>
              <w:t xml:space="preserve"> or Quiz Night </w:t>
            </w:r>
            <w:r w:rsidR="00A76759">
              <w:rPr>
                <w:rFonts w:cs="Arial"/>
              </w:rPr>
              <w:t>in the Autumn period in order to raise further funds for the Hall -</w:t>
            </w:r>
            <w:r>
              <w:rPr>
                <w:rFonts w:cs="Arial"/>
              </w:rPr>
              <w:t xml:space="preserve"> details to follow once known.  </w:t>
            </w:r>
          </w:p>
          <w:p w:rsidR="00BA4A50" w:rsidRPr="008F2536" w:rsidRDefault="00BA4A50" w:rsidP="00A76759">
            <w:pPr>
              <w:autoSpaceDE w:val="0"/>
              <w:autoSpaceDN w:val="0"/>
              <w:adjustRightInd w:val="0"/>
              <w:spacing w:after="0" w:line="240" w:lineRule="auto"/>
              <w:rPr>
                <w:rFonts w:cs="Arial"/>
              </w:rPr>
            </w:pPr>
          </w:p>
        </w:tc>
      </w:tr>
      <w:tr w:rsidR="008359BB" w:rsidRPr="006A7CF2" w:rsidTr="00231E05">
        <w:tc>
          <w:tcPr>
            <w:tcW w:w="1023" w:type="dxa"/>
          </w:tcPr>
          <w:p w:rsidR="008359BB" w:rsidRPr="006A7CF2" w:rsidRDefault="001D441D" w:rsidP="00063582">
            <w:pPr>
              <w:autoSpaceDE w:val="0"/>
              <w:autoSpaceDN w:val="0"/>
              <w:adjustRightInd w:val="0"/>
              <w:spacing w:after="0" w:line="240" w:lineRule="auto"/>
              <w:jc w:val="center"/>
              <w:rPr>
                <w:rFonts w:cs="Arial"/>
              </w:rPr>
            </w:pPr>
            <w:r>
              <w:rPr>
                <w:rFonts w:cs="Arial"/>
              </w:rPr>
              <w:t>9</w:t>
            </w:r>
          </w:p>
        </w:tc>
        <w:tc>
          <w:tcPr>
            <w:tcW w:w="9659" w:type="dxa"/>
          </w:tcPr>
          <w:p w:rsidR="00827A6E" w:rsidRDefault="008359BB" w:rsidP="00282D67">
            <w:pPr>
              <w:autoSpaceDE w:val="0"/>
              <w:autoSpaceDN w:val="0"/>
              <w:adjustRightInd w:val="0"/>
              <w:spacing w:after="0" w:line="240" w:lineRule="auto"/>
              <w:rPr>
                <w:rFonts w:cs="Arial"/>
              </w:rPr>
            </w:pPr>
            <w:r>
              <w:rPr>
                <w:rFonts w:cs="Arial"/>
                <w:b/>
              </w:rPr>
              <w:t>Any Other Business</w:t>
            </w:r>
            <w:r>
              <w:rPr>
                <w:rFonts w:cs="Arial"/>
              </w:rPr>
              <w:t>.</w:t>
            </w:r>
            <w:r w:rsidR="00345D88">
              <w:rPr>
                <w:rFonts w:cs="Arial"/>
              </w:rPr>
              <w:t xml:space="preserve">  </w:t>
            </w:r>
            <w:r w:rsidR="00282D67">
              <w:rPr>
                <w:rFonts w:cs="Arial"/>
              </w:rPr>
              <w:t>None</w:t>
            </w:r>
          </w:p>
          <w:p w:rsidR="00231E05" w:rsidRPr="00282D67" w:rsidRDefault="00231E05" w:rsidP="00282D67">
            <w:pPr>
              <w:autoSpaceDE w:val="0"/>
              <w:autoSpaceDN w:val="0"/>
              <w:adjustRightInd w:val="0"/>
              <w:spacing w:after="0" w:line="240" w:lineRule="auto"/>
              <w:rPr>
                <w:rFonts w:cs="Arial"/>
              </w:rPr>
            </w:pPr>
          </w:p>
        </w:tc>
      </w:tr>
      <w:tr w:rsidR="008359BB" w:rsidRPr="006A7CF2" w:rsidTr="00231E05">
        <w:tc>
          <w:tcPr>
            <w:tcW w:w="1023" w:type="dxa"/>
          </w:tcPr>
          <w:p w:rsidR="008359BB" w:rsidRPr="006A7CF2" w:rsidRDefault="008359BB" w:rsidP="001D441D">
            <w:pPr>
              <w:autoSpaceDE w:val="0"/>
              <w:autoSpaceDN w:val="0"/>
              <w:adjustRightInd w:val="0"/>
              <w:spacing w:after="0" w:line="240" w:lineRule="auto"/>
              <w:jc w:val="center"/>
              <w:rPr>
                <w:rFonts w:cs="Arial"/>
              </w:rPr>
            </w:pPr>
            <w:r>
              <w:rPr>
                <w:rFonts w:cs="Arial"/>
              </w:rPr>
              <w:lastRenderedPageBreak/>
              <w:t>1</w:t>
            </w:r>
            <w:r w:rsidR="001D441D">
              <w:rPr>
                <w:rFonts w:cs="Arial"/>
              </w:rPr>
              <w:t>0</w:t>
            </w:r>
          </w:p>
        </w:tc>
        <w:tc>
          <w:tcPr>
            <w:tcW w:w="9659" w:type="dxa"/>
          </w:tcPr>
          <w:p w:rsidR="00EE4EB3" w:rsidRPr="006A7CF2" w:rsidRDefault="008359BB" w:rsidP="00EE4EB3">
            <w:pPr>
              <w:autoSpaceDE w:val="0"/>
              <w:autoSpaceDN w:val="0"/>
              <w:adjustRightInd w:val="0"/>
              <w:spacing w:after="0" w:line="240" w:lineRule="auto"/>
              <w:rPr>
                <w:rFonts w:cs="Arial"/>
              </w:rPr>
            </w:pPr>
            <w:r>
              <w:rPr>
                <w:rFonts w:cs="Arial"/>
                <w:b/>
              </w:rPr>
              <w:t>Closing Remarks and Date of Next Meeting</w:t>
            </w:r>
            <w:r>
              <w:rPr>
                <w:rFonts w:cs="Arial"/>
              </w:rPr>
              <w:t>.</w:t>
            </w:r>
            <w:r w:rsidR="00EE4EB3" w:rsidRPr="006A7CF2">
              <w:rPr>
                <w:rFonts w:cs="Arial"/>
                <w:b/>
              </w:rPr>
              <w:t xml:space="preserve"> </w:t>
            </w:r>
            <w:r w:rsidR="00EE4EB3">
              <w:rPr>
                <w:rFonts w:cs="Arial"/>
                <w:b/>
              </w:rPr>
              <w:t xml:space="preserve"> </w:t>
            </w:r>
            <w:r w:rsidR="00EE4EB3" w:rsidRPr="00EE4EB3">
              <w:rPr>
                <w:rFonts w:cs="Arial"/>
              </w:rPr>
              <w:t xml:space="preserve">EC thanked </w:t>
            </w:r>
            <w:r w:rsidR="00EE4EB3">
              <w:rPr>
                <w:rFonts w:cs="Arial"/>
              </w:rPr>
              <w:t xml:space="preserve">attendees for their </w:t>
            </w:r>
            <w:r w:rsidR="004439D8">
              <w:rPr>
                <w:rFonts w:cs="Arial"/>
              </w:rPr>
              <w:t xml:space="preserve">contributions &amp; </w:t>
            </w:r>
            <w:r w:rsidR="00EE4EB3">
              <w:rPr>
                <w:rFonts w:cs="Arial"/>
              </w:rPr>
              <w:t>continue</w:t>
            </w:r>
            <w:r w:rsidR="004439D8">
              <w:rPr>
                <w:rFonts w:cs="Arial"/>
              </w:rPr>
              <w:t>d</w:t>
            </w:r>
            <w:r w:rsidR="00EE4EB3">
              <w:rPr>
                <w:rFonts w:cs="Arial"/>
              </w:rPr>
              <w:t xml:space="preserve"> support and, after discussion, set the date for the </w:t>
            </w:r>
            <w:r w:rsidR="00A76759">
              <w:rPr>
                <w:rFonts w:cs="Arial"/>
              </w:rPr>
              <w:t xml:space="preserve">Annual General Meeting/ </w:t>
            </w:r>
            <w:r w:rsidR="00063582">
              <w:rPr>
                <w:rFonts w:cs="Arial"/>
              </w:rPr>
              <w:t>Meeting of Trustees (</w:t>
            </w:r>
            <w:r w:rsidR="00A76759">
              <w:rPr>
                <w:rFonts w:cs="Arial"/>
              </w:rPr>
              <w:t>1</w:t>
            </w:r>
            <w:r w:rsidR="00063582">
              <w:rPr>
                <w:rFonts w:cs="Arial"/>
              </w:rPr>
              <w:t>/1</w:t>
            </w:r>
            <w:r w:rsidR="00A76759">
              <w:rPr>
                <w:rFonts w:cs="Arial"/>
              </w:rPr>
              <w:t>6</w:t>
            </w:r>
            <w:r w:rsidR="00063582">
              <w:rPr>
                <w:rFonts w:cs="Arial"/>
              </w:rPr>
              <w:t>) f</w:t>
            </w:r>
            <w:r w:rsidR="003674DC">
              <w:rPr>
                <w:rFonts w:cs="Arial"/>
              </w:rPr>
              <w:t xml:space="preserve">or </w:t>
            </w:r>
            <w:r w:rsidR="00EE4EB3" w:rsidRPr="006A7CF2">
              <w:rPr>
                <w:rFonts w:cs="Arial"/>
              </w:rPr>
              <w:t xml:space="preserve">Wednesday </w:t>
            </w:r>
            <w:r w:rsidR="00B85E4B">
              <w:rPr>
                <w:rFonts w:cs="Arial"/>
              </w:rPr>
              <w:t xml:space="preserve">8 June </w:t>
            </w:r>
            <w:r w:rsidR="00A76759">
              <w:rPr>
                <w:rFonts w:cs="Arial"/>
              </w:rPr>
              <w:t>2016</w:t>
            </w:r>
            <w:r w:rsidR="00EE4EB3" w:rsidRPr="006A7CF2">
              <w:rPr>
                <w:rFonts w:cs="Arial"/>
              </w:rPr>
              <w:t xml:space="preserve"> at 1930 hours.</w:t>
            </w:r>
          </w:p>
          <w:p w:rsidR="008359BB" w:rsidRPr="008359BB" w:rsidRDefault="008359BB" w:rsidP="00B13BAD">
            <w:pPr>
              <w:autoSpaceDE w:val="0"/>
              <w:autoSpaceDN w:val="0"/>
              <w:adjustRightInd w:val="0"/>
              <w:spacing w:after="0" w:line="240" w:lineRule="auto"/>
              <w:rPr>
                <w:rFonts w:cs="Arial"/>
              </w:rPr>
            </w:pPr>
          </w:p>
        </w:tc>
      </w:tr>
    </w:tbl>
    <w:p w:rsidR="00D50670" w:rsidRDefault="00D50670" w:rsidP="004B6E75">
      <w:pPr>
        <w:autoSpaceDE w:val="0"/>
        <w:autoSpaceDN w:val="0"/>
        <w:adjustRightInd w:val="0"/>
        <w:spacing w:after="0" w:line="240" w:lineRule="auto"/>
        <w:rPr>
          <w:rFonts w:cs="Arial"/>
          <w:b/>
          <w:u w:val="single"/>
        </w:rPr>
      </w:pPr>
    </w:p>
    <w:p w:rsidR="00D50670" w:rsidRPr="004B6E75" w:rsidRDefault="00D50670" w:rsidP="00D13E26">
      <w:pPr>
        <w:spacing w:after="0"/>
        <w:rPr>
          <w:rFonts w:ascii="Lucida Handwriting" w:hAnsi="Lucida Handwriting" w:cs="Arial"/>
          <w:b/>
          <w:sz w:val="28"/>
          <w:szCs w:val="28"/>
        </w:rPr>
      </w:pPr>
      <w:r>
        <w:rPr>
          <w:rFonts w:ascii="Lucida Handwriting" w:hAnsi="Lucida Handwriting" w:cs="Arial"/>
          <w:b/>
          <w:sz w:val="28"/>
          <w:szCs w:val="28"/>
        </w:rPr>
        <w:t>P</w:t>
      </w:r>
      <w:r w:rsidRPr="004B6E75">
        <w:rPr>
          <w:rFonts w:ascii="Lucida Handwriting" w:hAnsi="Lucida Handwriting" w:cs="Arial"/>
          <w:b/>
          <w:sz w:val="28"/>
          <w:szCs w:val="28"/>
        </w:rPr>
        <w:t>aul M Smith</w:t>
      </w:r>
    </w:p>
    <w:p w:rsidR="00D50670" w:rsidRDefault="00D50670" w:rsidP="004B6E75">
      <w:pPr>
        <w:spacing w:after="0"/>
        <w:rPr>
          <w:rFonts w:cs="Arial"/>
        </w:rPr>
      </w:pPr>
      <w:r>
        <w:rPr>
          <w:rFonts w:cs="Arial"/>
        </w:rPr>
        <w:t>Paul M Smith</w:t>
      </w:r>
    </w:p>
    <w:p w:rsidR="00D50670" w:rsidRDefault="00D50670" w:rsidP="004B6E75">
      <w:pPr>
        <w:spacing w:after="0"/>
        <w:rPr>
          <w:rFonts w:cs="Arial"/>
        </w:rPr>
      </w:pPr>
      <w:r>
        <w:rPr>
          <w:rFonts w:cs="Arial"/>
        </w:rPr>
        <w:t>Secretary – DAVH Management Committee of Trustees</w:t>
      </w:r>
    </w:p>
    <w:p w:rsidR="00D50670" w:rsidRDefault="00790DB8" w:rsidP="004B6E75">
      <w:pPr>
        <w:spacing w:after="0"/>
        <w:rPr>
          <w:rFonts w:cs="Arial"/>
        </w:rPr>
      </w:pPr>
      <w:r>
        <w:rPr>
          <w:rFonts w:cs="Arial"/>
        </w:rPr>
        <w:t>2</w:t>
      </w:r>
      <w:r w:rsidR="00A76759">
        <w:rPr>
          <w:rFonts w:cs="Arial"/>
        </w:rPr>
        <w:t xml:space="preserve">8 October </w:t>
      </w:r>
      <w:r w:rsidR="00C549A9">
        <w:rPr>
          <w:rFonts w:cs="Arial"/>
        </w:rPr>
        <w:t>201</w:t>
      </w:r>
      <w:r>
        <w:rPr>
          <w:rFonts w:cs="Arial"/>
        </w:rPr>
        <w:t>5</w:t>
      </w:r>
    </w:p>
    <w:p w:rsidR="005030CC" w:rsidRDefault="006F0703" w:rsidP="004B6E75">
      <w:pPr>
        <w:spacing w:after="0"/>
        <w:rPr>
          <w:rFonts w:cs="Arial"/>
        </w:rPr>
      </w:pPr>
      <w:hyperlink r:id="rId9" w:history="1">
        <w:r w:rsidR="008E61CB" w:rsidRPr="00A47749">
          <w:rPr>
            <w:rStyle w:val="Hyperlink"/>
            <w:rFonts w:cs="Arial"/>
          </w:rPr>
          <w:t>davhgl77jn@gmail.com</w:t>
        </w:r>
      </w:hyperlink>
    </w:p>
    <w:sectPr w:rsidR="005030CC" w:rsidSect="00B54A0D">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03" w:rsidRDefault="006F0703" w:rsidP="00741738">
      <w:pPr>
        <w:spacing w:after="0" w:line="240" w:lineRule="auto"/>
      </w:pPr>
      <w:r>
        <w:separator/>
      </w:r>
    </w:p>
  </w:endnote>
  <w:endnote w:type="continuationSeparator" w:id="0">
    <w:p w:rsidR="006F0703" w:rsidRDefault="006F0703" w:rsidP="0074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70" w:rsidRDefault="00D50670">
    <w:pPr>
      <w:pStyle w:val="Footer"/>
      <w:jc w:val="center"/>
    </w:pPr>
    <w:r>
      <w:fldChar w:fldCharType="begin"/>
    </w:r>
    <w:r>
      <w:instrText xml:space="preserve"> PAGE   \* MERGEFORMAT </w:instrText>
    </w:r>
    <w:r>
      <w:fldChar w:fldCharType="separate"/>
    </w:r>
    <w:r w:rsidR="006E4F31">
      <w:rPr>
        <w:noProof/>
      </w:rPr>
      <w:t>1</w:t>
    </w:r>
    <w:r>
      <w:fldChar w:fldCharType="end"/>
    </w:r>
  </w:p>
  <w:p w:rsidR="00B54CCA" w:rsidRDefault="00B54CCA" w:rsidP="00B54CCA">
    <w:pPr>
      <w:autoSpaceDE w:val="0"/>
      <w:autoSpaceDN w:val="0"/>
      <w:adjustRightInd w:val="0"/>
      <w:spacing w:after="0" w:line="240" w:lineRule="auto"/>
      <w:ind w:left="7200"/>
      <w:rPr>
        <w:rFonts w:ascii="Times New Roman" w:hAnsi="Times New Roman"/>
        <w:sz w:val="23"/>
        <w:szCs w:val="23"/>
      </w:rPr>
    </w:pPr>
  </w:p>
  <w:p w:rsidR="00B54CCA" w:rsidRDefault="00B54CCA" w:rsidP="00B54CCA">
    <w:pPr>
      <w:spacing w:after="0"/>
      <w:rPr>
        <w:rFonts w:cstheme="minorHAnsi"/>
        <w:b/>
        <w:bCs/>
        <w:color w:val="000000"/>
        <w:sz w:val="20"/>
        <w:szCs w:val="20"/>
      </w:rPr>
    </w:pPr>
    <w:r>
      <w:rPr>
        <w:rFonts w:cstheme="minorHAnsi"/>
        <w:b/>
        <w:bCs/>
        <w:color w:val="000000"/>
        <w:sz w:val="20"/>
        <w:szCs w:val="20"/>
      </w:rPr>
      <w:t>D</w:t>
    </w:r>
    <w:r w:rsidRPr="00AB2267">
      <w:rPr>
        <w:rFonts w:cstheme="minorHAnsi"/>
        <w:b/>
        <w:bCs/>
        <w:color w:val="000000"/>
        <w:sz w:val="20"/>
        <w:szCs w:val="20"/>
      </w:rPr>
      <w:t xml:space="preserve">untisbourne Abbots Village Hall Management Committee of Trustees </w:t>
    </w:r>
  </w:p>
  <w:p w:rsidR="00B54CCA" w:rsidRPr="003443F3" w:rsidRDefault="00B54CCA" w:rsidP="00B54CCA">
    <w:pPr>
      <w:rPr>
        <w:rFonts w:cstheme="minorHAnsi"/>
      </w:rPr>
    </w:pPr>
    <w:r w:rsidRPr="00AB2267">
      <w:rPr>
        <w:rFonts w:cstheme="minorHAnsi"/>
        <w:b/>
        <w:bCs/>
        <w:color w:val="000000"/>
        <w:sz w:val="20"/>
        <w:szCs w:val="20"/>
      </w:rPr>
      <w:t>Registered Charity N</w:t>
    </w:r>
    <w:r>
      <w:rPr>
        <w:rFonts w:cstheme="minorHAnsi"/>
        <w:b/>
        <w:bCs/>
        <w:color w:val="000000"/>
        <w:sz w:val="20"/>
        <w:szCs w:val="20"/>
      </w:rPr>
      <w:t>o</w:t>
    </w:r>
    <w:r w:rsidRPr="00AB2267">
      <w:rPr>
        <w:rFonts w:cstheme="minorHAnsi"/>
        <w:b/>
        <w:bCs/>
        <w:color w:val="000000"/>
        <w:sz w:val="20"/>
        <w:szCs w:val="20"/>
      </w:rPr>
      <w:t xml:space="preserve">: 301522 </w:t>
    </w:r>
    <w:r>
      <w:rPr>
        <w:rFonts w:cstheme="minorHAnsi"/>
        <w:b/>
        <w:bCs/>
        <w:color w:val="000000"/>
        <w:sz w:val="20"/>
        <w:szCs w:val="20"/>
      </w:rPr>
      <w:t>–</w:t>
    </w:r>
    <w:r w:rsidRPr="00AB2267">
      <w:rPr>
        <w:rFonts w:cstheme="minorHAnsi"/>
        <w:b/>
        <w:bCs/>
        <w:color w:val="000000"/>
        <w:sz w:val="20"/>
        <w:szCs w:val="20"/>
      </w:rPr>
      <w:t xml:space="preserve"> </w:t>
    </w:r>
    <w:r w:rsidR="00033F5D">
      <w:rPr>
        <w:rFonts w:cstheme="minorHAnsi"/>
        <w:b/>
        <w:bCs/>
        <w:color w:val="000000"/>
        <w:sz w:val="20"/>
        <w:szCs w:val="20"/>
      </w:rPr>
      <w:t>October</w:t>
    </w:r>
    <w:r w:rsidR="002D50C8">
      <w:rPr>
        <w:rFonts w:cstheme="minorHAnsi"/>
        <w:b/>
        <w:bCs/>
        <w:color w:val="000000"/>
        <w:sz w:val="20"/>
        <w:szCs w:val="20"/>
      </w:rPr>
      <w:t xml:space="preserve"> 2015</w:t>
    </w:r>
  </w:p>
  <w:p w:rsidR="00B54CCA" w:rsidRDefault="00B54CCA">
    <w:pPr>
      <w:pStyle w:val="Footer"/>
      <w:jc w:val="center"/>
    </w:pPr>
  </w:p>
  <w:p w:rsidR="00D50670" w:rsidRDefault="00D5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03" w:rsidRDefault="006F0703" w:rsidP="00741738">
      <w:pPr>
        <w:spacing w:after="0" w:line="240" w:lineRule="auto"/>
      </w:pPr>
      <w:r>
        <w:separator/>
      </w:r>
    </w:p>
  </w:footnote>
  <w:footnote w:type="continuationSeparator" w:id="0">
    <w:p w:rsidR="006F0703" w:rsidRDefault="006F0703" w:rsidP="007417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97F"/>
    <w:multiLevelType w:val="hybridMultilevel"/>
    <w:tmpl w:val="8580032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8B94FE9"/>
    <w:multiLevelType w:val="hybridMultilevel"/>
    <w:tmpl w:val="8FECBBA8"/>
    <w:lvl w:ilvl="0" w:tplc="52FE2ECC">
      <w:start w:val="1"/>
      <w:numFmt w:val="decimal"/>
      <w:lvlText w:val="(%1)"/>
      <w:lvlJc w:val="left"/>
      <w:pPr>
        <w:ind w:left="1590" w:hanging="51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16D3C31"/>
    <w:multiLevelType w:val="hybridMultilevel"/>
    <w:tmpl w:val="C80AB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7C16D10"/>
    <w:multiLevelType w:val="hybridMultilevel"/>
    <w:tmpl w:val="A34C4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3397930"/>
    <w:multiLevelType w:val="hybridMultilevel"/>
    <w:tmpl w:val="56AEC54C"/>
    <w:lvl w:ilvl="0" w:tplc="6388F8B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50253D2"/>
    <w:multiLevelType w:val="hybridMultilevel"/>
    <w:tmpl w:val="8580032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3E5B7105"/>
    <w:multiLevelType w:val="hybridMultilevel"/>
    <w:tmpl w:val="848EDA32"/>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40DC765D"/>
    <w:multiLevelType w:val="hybridMultilevel"/>
    <w:tmpl w:val="136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2B495A"/>
    <w:multiLevelType w:val="hybridMultilevel"/>
    <w:tmpl w:val="10226988"/>
    <w:lvl w:ilvl="0" w:tplc="7AF6C4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2DC295D"/>
    <w:multiLevelType w:val="hybridMultilevel"/>
    <w:tmpl w:val="BB1E0AB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46E3286C"/>
    <w:multiLevelType w:val="hybridMultilevel"/>
    <w:tmpl w:val="8B722718"/>
    <w:lvl w:ilvl="0" w:tplc="BAD27D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BE52354"/>
    <w:multiLevelType w:val="hybridMultilevel"/>
    <w:tmpl w:val="4E2C8638"/>
    <w:lvl w:ilvl="0" w:tplc="73CA90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6E40311"/>
    <w:multiLevelType w:val="hybridMultilevel"/>
    <w:tmpl w:val="C908DDDC"/>
    <w:lvl w:ilvl="0" w:tplc="A91654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7FF009B"/>
    <w:multiLevelType w:val="hybridMultilevel"/>
    <w:tmpl w:val="8580032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5"/>
  </w:num>
  <w:num w:numId="4">
    <w:abstractNumId w:val="13"/>
  </w:num>
  <w:num w:numId="5">
    <w:abstractNumId w:val="9"/>
  </w:num>
  <w:num w:numId="6">
    <w:abstractNumId w:val="6"/>
  </w:num>
  <w:num w:numId="7">
    <w:abstractNumId w:val="8"/>
  </w:num>
  <w:num w:numId="8">
    <w:abstractNumId w:val="10"/>
  </w:num>
  <w:num w:numId="9">
    <w:abstractNumId w:val="11"/>
  </w:num>
  <w:num w:numId="10">
    <w:abstractNumId w:val="7"/>
  </w:num>
  <w:num w:numId="11">
    <w:abstractNumId w:val="12"/>
  </w:num>
  <w:num w:numId="12">
    <w:abstractNumId w:val="4"/>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15"/>
    <w:rsid w:val="0000205D"/>
    <w:rsid w:val="0000404F"/>
    <w:rsid w:val="00004CBB"/>
    <w:rsid w:val="0001147F"/>
    <w:rsid w:val="00011A75"/>
    <w:rsid w:val="0002408B"/>
    <w:rsid w:val="00033F5D"/>
    <w:rsid w:val="00036DC8"/>
    <w:rsid w:val="000400F2"/>
    <w:rsid w:val="00063582"/>
    <w:rsid w:val="00067ADE"/>
    <w:rsid w:val="0007380B"/>
    <w:rsid w:val="00076A90"/>
    <w:rsid w:val="0007754A"/>
    <w:rsid w:val="000908D4"/>
    <w:rsid w:val="00095E03"/>
    <w:rsid w:val="000A090A"/>
    <w:rsid w:val="000A60BF"/>
    <w:rsid w:val="000B30D6"/>
    <w:rsid w:val="000C0BE7"/>
    <w:rsid w:val="000C38FB"/>
    <w:rsid w:val="000D53CD"/>
    <w:rsid w:val="000D63A2"/>
    <w:rsid w:val="000D6575"/>
    <w:rsid w:val="000D7858"/>
    <w:rsid w:val="000E0FCD"/>
    <w:rsid w:val="000F1831"/>
    <w:rsid w:val="001126DB"/>
    <w:rsid w:val="00134459"/>
    <w:rsid w:val="00137C0F"/>
    <w:rsid w:val="0014438B"/>
    <w:rsid w:val="00153921"/>
    <w:rsid w:val="001600BE"/>
    <w:rsid w:val="001644B9"/>
    <w:rsid w:val="00165B15"/>
    <w:rsid w:val="00166726"/>
    <w:rsid w:val="001675E9"/>
    <w:rsid w:val="0016789B"/>
    <w:rsid w:val="0017454D"/>
    <w:rsid w:val="00174819"/>
    <w:rsid w:val="00184C6B"/>
    <w:rsid w:val="001859DF"/>
    <w:rsid w:val="001861CC"/>
    <w:rsid w:val="001B2759"/>
    <w:rsid w:val="001B3386"/>
    <w:rsid w:val="001D1515"/>
    <w:rsid w:val="001D441D"/>
    <w:rsid w:val="001E6803"/>
    <w:rsid w:val="001E7018"/>
    <w:rsid w:val="001F1426"/>
    <w:rsid w:val="0020226B"/>
    <w:rsid w:val="00216191"/>
    <w:rsid w:val="00220A75"/>
    <w:rsid w:val="00226443"/>
    <w:rsid w:val="00231E05"/>
    <w:rsid w:val="002365E3"/>
    <w:rsid w:val="0025163F"/>
    <w:rsid w:val="00267F18"/>
    <w:rsid w:val="002770C0"/>
    <w:rsid w:val="002824C4"/>
    <w:rsid w:val="00282D67"/>
    <w:rsid w:val="00285BC0"/>
    <w:rsid w:val="002878F2"/>
    <w:rsid w:val="002C63C7"/>
    <w:rsid w:val="002D50C8"/>
    <w:rsid w:val="002E040A"/>
    <w:rsid w:val="002F4E35"/>
    <w:rsid w:val="002F6153"/>
    <w:rsid w:val="003016E5"/>
    <w:rsid w:val="0030514C"/>
    <w:rsid w:val="00307AFA"/>
    <w:rsid w:val="00313A76"/>
    <w:rsid w:val="0032701F"/>
    <w:rsid w:val="0033421E"/>
    <w:rsid w:val="00345313"/>
    <w:rsid w:val="00345D88"/>
    <w:rsid w:val="003504CA"/>
    <w:rsid w:val="00361869"/>
    <w:rsid w:val="003674DC"/>
    <w:rsid w:val="003800FE"/>
    <w:rsid w:val="0039671F"/>
    <w:rsid w:val="003A190A"/>
    <w:rsid w:val="003A794E"/>
    <w:rsid w:val="003B107F"/>
    <w:rsid w:val="003D0BA1"/>
    <w:rsid w:val="003D65EB"/>
    <w:rsid w:val="003D6D25"/>
    <w:rsid w:val="003F18EB"/>
    <w:rsid w:val="003F5AEE"/>
    <w:rsid w:val="00400D4D"/>
    <w:rsid w:val="00400F0C"/>
    <w:rsid w:val="004033A5"/>
    <w:rsid w:val="00423224"/>
    <w:rsid w:val="00441568"/>
    <w:rsid w:val="004439D8"/>
    <w:rsid w:val="0044771D"/>
    <w:rsid w:val="004500CA"/>
    <w:rsid w:val="00463D33"/>
    <w:rsid w:val="00464A66"/>
    <w:rsid w:val="004673F8"/>
    <w:rsid w:val="00471B50"/>
    <w:rsid w:val="00476C94"/>
    <w:rsid w:val="004A1023"/>
    <w:rsid w:val="004A517E"/>
    <w:rsid w:val="004B167D"/>
    <w:rsid w:val="004B6E75"/>
    <w:rsid w:val="004C5683"/>
    <w:rsid w:val="004D4981"/>
    <w:rsid w:val="004E1BF6"/>
    <w:rsid w:val="004F1D2F"/>
    <w:rsid w:val="004F2CA2"/>
    <w:rsid w:val="005022DC"/>
    <w:rsid w:val="005030CC"/>
    <w:rsid w:val="00511221"/>
    <w:rsid w:val="00517371"/>
    <w:rsid w:val="0052282E"/>
    <w:rsid w:val="00523935"/>
    <w:rsid w:val="00540396"/>
    <w:rsid w:val="00542F12"/>
    <w:rsid w:val="00544F41"/>
    <w:rsid w:val="005467C0"/>
    <w:rsid w:val="005564D6"/>
    <w:rsid w:val="005644D7"/>
    <w:rsid w:val="005700BB"/>
    <w:rsid w:val="005740C6"/>
    <w:rsid w:val="00580CD0"/>
    <w:rsid w:val="00587904"/>
    <w:rsid w:val="00591738"/>
    <w:rsid w:val="005937C2"/>
    <w:rsid w:val="005A16F4"/>
    <w:rsid w:val="005A4271"/>
    <w:rsid w:val="005A7DE6"/>
    <w:rsid w:val="005B3F8C"/>
    <w:rsid w:val="005B3FCD"/>
    <w:rsid w:val="005C04C0"/>
    <w:rsid w:val="005C397C"/>
    <w:rsid w:val="005C5CC2"/>
    <w:rsid w:val="005C7C22"/>
    <w:rsid w:val="005E3993"/>
    <w:rsid w:val="005F4FA4"/>
    <w:rsid w:val="00611ABD"/>
    <w:rsid w:val="0061298B"/>
    <w:rsid w:val="00613720"/>
    <w:rsid w:val="006229D7"/>
    <w:rsid w:val="00631BB5"/>
    <w:rsid w:val="006460BE"/>
    <w:rsid w:val="00660845"/>
    <w:rsid w:val="0066333A"/>
    <w:rsid w:val="00664EF4"/>
    <w:rsid w:val="00670D75"/>
    <w:rsid w:val="00673438"/>
    <w:rsid w:val="0067418A"/>
    <w:rsid w:val="00675444"/>
    <w:rsid w:val="00675708"/>
    <w:rsid w:val="006758F9"/>
    <w:rsid w:val="00677C26"/>
    <w:rsid w:val="006917AD"/>
    <w:rsid w:val="006A7CF2"/>
    <w:rsid w:val="006B2281"/>
    <w:rsid w:val="006B5FE2"/>
    <w:rsid w:val="006D0B8C"/>
    <w:rsid w:val="006E4F31"/>
    <w:rsid w:val="006E5F17"/>
    <w:rsid w:val="006E721C"/>
    <w:rsid w:val="006F0703"/>
    <w:rsid w:val="006F7574"/>
    <w:rsid w:val="0071224D"/>
    <w:rsid w:val="0073110B"/>
    <w:rsid w:val="007338B8"/>
    <w:rsid w:val="0073516D"/>
    <w:rsid w:val="00735836"/>
    <w:rsid w:val="00741738"/>
    <w:rsid w:val="00744C55"/>
    <w:rsid w:val="00745990"/>
    <w:rsid w:val="00751BC5"/>
    <w:rsid w:val="00763829"/>
    <w:rsid w:val="00763A48"/>
    <w:rsid w:val="00766A01"/>
    <w:rsid w:val="00775F05"/>
    <w:rsid w:val="007776E5"/>
    <w:rsid w:val="00782216"/>
    <w:rsid w:val="00785FEA"/>
    <w:rsid w:val="00790DB8"/>
    <w:rsid w:val="0079360A"/>
    <w:rsid w:val="0079471B"/>
    <w:rsid w:val="00797721"/>
    <w:rsid w:val="007B3B63"/>
    <w:rsid w:val="007C02A1"/>
    <w:rsid w:val="007C5FF3"/>
    <w:rsid w:val="007D0688"/>
    <w:rsid w:val="007D21E3"/>
    <w:rsid w:val="007D35DD"/>
    <w:rsid w:val="007D596E"/>
    <w:rsid w:val="007E346C"/>
    <w:rsid w:val="007F56B3"/>
    <w:rsid w:val="00800982"/>
    <w:rsid w:val="008038AD"/>
    <w:rsid w:val="008046E2"/>
    <w:rsid w:val="0080600E"/>
    <w:rsid w:val="00810D68"/>
    <w:rsid w:val="008173D1"/>
    <w:rsid w:val="00827A6E"/>
    <w:rsid w:val="00830975"/>
    <w:rsid w:val="008359BB"/>
    <w:rsid w:val="00835AC7"/>
    <w:rsid w:val="0083679D"/>
    <w:rsid w:val="00843540"/>
    <w:rsid w:val="008436F2"/>
    <w:rsid w:val="00845FF4"/>
    <w:rsid w:val="008721DD"/>
    <w:rsid w:val="008727F1"/>
    <w:rsid w:val="008727F7"/>
    <w:rsid w:val="00874120"/>
    <w:rsid w:val="008928AB"/>
    <w:rsid w:val="008A39D0"/>
    <w:rsid w:val="008A4DBA"/>
    <w:rsid w:val="008B6AF9"/>
    <w:rsid w:val="008C1C6A"/>
    <w:rsid w:val="008C4CEE"/>
    <w:rsid w:val="008C56CD"/>
    <w:rsid w:val="008D62E7"/>
    <w:rsid w:val="008E61CB"/>
    <w:rsid w:val="008F02A2"/>
    <w:rsid w:val="008F2536"/>
    <w:rsid w:val="0091442A"/>
    <w:rsid w:val="00914754"/>
    <w:rsid w:val="00914BBD"/>
    <w:rsid w:val="0091606F"/>
    <w:rsid w:val="00931C5F"/>
    <w:rsid w:val="00931E68"/>
    <w:rsid w:val="00934B20"/>
    <w:rsid w:val="0093661E"/>
    <w:rsid w:val="00956758"/>
    <w:rsid w:val="00962148"/>
    <w:rsid w:val="00970898"/>
    <w:rsid w:val="00983712"/>
    <w:rsid w:val="00984ED1"/>
    <w:rsid w:val="00986005"/>
    <w:rsid w:val="00990CC5"/>
    <w:rsid w:val="009D0163"/>
    <w:rsid w:val="009D0708"/>
    <w:rsid w:val="009F461C"/>
    <w:rsid w:val="009F4872"/>
    <w:rsid w:val="009F4933"/>
    <w:rsid w:val="00A02ED4"/>
    <w:rsid w:val="00A10431"/>
    <w:rsid w:val="00A117D2"/>
    <w:rsid w:val="00A24FC4"/>
    <w:rsid w:val="00A26A7D"/>
    <w:rsid w:val="00A35CBF"/>
    <w:rsid w:val="00A40B10"/>
    <w:rsid w:val="00A53E49"/>
    <w:rsid w:val="00A60F7B"/>
    <w:rsid w:val="00A70390"/>
    <w:rsid w:val="00A70E2E"/>
    <w:rsid w:val="00A76759"/>
    <w:rsid w:val="00A83E69"/>
    <w:rsid w:val="00A86CEC"/>
    <w:rsid w:val="00A87C57"/>
    <w:rsid w:val="00A92AC2"/>
    <w:rsid w:val="00AA65A6"/>
    <w:rsid w:val="00AC4A06"/>
    <w:rsid w:val="00AC64DD"/>
    <w:rsid w:val="00AD4BC1"/>
    <w:rsid w:val="00AE0E2E"/>
    <w:rsid w:val="00AE2080"/>
    <w:rsid w:val="00AE3C65"/>
    <w:rsid w:val="00AF5A54"/>
    <w:rsid w:val="00B0578C"/>
    <w:rsid w:val="00B13BAD"/>
    <w:rsid w:val="00B154EB"/>
    <w:rsid w:val="00B24C8C"/>
    <w:rsid w:val="00B45E3A"/>
    <w:rsid w:val="00B47300"/>
    <w:rsid w:val="00B54A0D"/>
    <w:rsid w:val="00B54CCA"/>
    <w:rsid w:val="00B55207"/>
    <w:rsid w:val="00B5558F"/>
    <w:rsid w:val="00B57C7F"/>
    <w:rsid w:val="00B80927"/>
    <w:rsid w:val="00B846E6"/>
    <w:rsid w:val="00B85E4B"/>
    <w:rsid w:val="00BA054E"/>
    <w:rsid w:val="00BA0E37"/>
    <w:rsid w:val="00BA3BB0"/>
    <w:rsid w:val="00BA4A50"/>
    <w:rsid w:val="00BC7D8E"/>
    <w:rsid w:val="00BE2736"/>
    <w:rsid w:val="00BF0DA9"/>
    <w:rsid w:val="00BF29E2"/>
    <w:rsid w:val="00BF4A4D"/>
    <w:rsid w:val="00C020D8"/>
    <w:rsid w:val="00C10B19"/>
    <w:rsid w:val="00C14BA5"/>
    <w:rsid w:val="00C232DD"/>
    <w:rsid w:val="00C36484"/>
    <w:rsid w:val="00C44E76"/>
    <w:rsid w:val="00C53F57"/>
    <w:rsid w:val="00C549A9"/>
    <w:rsid w:val="00C80C15"/>
    <w:rsid w:val="00C866E4"/>
    <w:rsid w:val="00C9177C"/>
    <w:rsid w:val="00C97112"/>
    <w:rsid w:val="00CA7E59"/>
    <w:rsid w:val="00CB554B"/>
    <w:rsid w:val="00CC3C17"/>
    <w:rsid w:val="00D11726"/>
    <w:rsid w:val="00D12FDA"/>
    <w:rsid w:val="00D13E26"/>
    <w:rsid w:val="00D170A2"/>
    <w:rsid w:val="00D17794"/>
    <w:rsid w:val="00D26A15"/>
    <w:rsid w:val="00D30A4D"/>
    <w:rsid w:val="00D35E61"/>
    <w:rsid w:val="00D412FC"/>
    <w:rsid w:val="00D50670"/>
    <w:rsid w:val="00D54CBA"/>
    <w:rsid w:val="00D5710B"/>
    <w:rsid w:val="00D61C6C"/>
    <w:rsid w:val="00D62192"/>
    <w:rsid w:val="00D64053"/>
    <w:rsid w:val="00D70EE5"/>
    <w:rsid w:val="00D72A45"/>
    <w:rsid w:val="00D875DF"/>
    <w:rsid w:val="00D959BD"/>
    <w:rsid w:val="00DA2919"/>
    <w:rsid w:val="00DC00EB"/>
    <w:rsid w:val="00DC223D"/>
    <w:rsid w:val="00DC25F1"/>
    <w:rsid w:val="00DC5E13"/>
    <w:rsid w:val="00DD17F6"/>
    <w:rsid w:val="00DD5205"/>
    <w:rsid w:val="00DE4591"/>
    <w:rsid w:val="00DE681D"/>
    <w:rsid w:val="00DE7326"/>
    <w:rsid w:val="00DF46FA"/>
    <w:rsid w:val="00DF53AE"/>
    <w:rsid w:val="00DF5F81"/>
    <w:rsid w:val="00E00979"/>
    <w:rsid w:val="00E038D8"/>
    <w:rsid w:val="00E03AD3"/>
    <w:rsid w:val="00E044B8"/>
    <w:rsid w:val="00E119F9"/>
    <w:rsid w:val="00E2052A"/>
    <w:rsid w:val="00E24591"/>
    <w:rsid w:val="00E40355"/>
    <w:rsid w:val="00E56004"/>
    <w:rsid w:val="00E65EC6"/>
    <w:rsid w:val="00E735A6"/>
    <w:rsid w:val="00E81C25"/>
    <w:rsid w:val="00E9490B"/>
    <w:rsid w:val="00EB25CE"/>
    <w:rsid w:val="00EC1118"/>
    <w:rsid w:val="00EC2DF4"/>
    <w:rsid w:val="00ED430C"/>
    <w:rsid w:val="00ED7B28"/>
    <w:rsid w:val="00EE08E4"/>
    <w:rsid w:val="00EE3A52"/>
    <w:rsid w:val="00EE4EB3"/>
    <w:rsid w:val="00EE523C"/>
    <w:rsid w:val="00EF11D7"/>
    <w:rsid w:val="00F0029F"/>
    <w:rsid w:val="00F03FF1"/>
    <w:rsid w:val="00F04DB2"/>
    <w:rsid w:val="00F10ADB"/>
    <w:rsid w:val="00F12971"/>
    <w:rsid w:val="00F12E71"/>
    <w:rsid w:val="00F17F9E"/>
    <w:rsid w:val="00F358C7"/>
    <w:rsid w:val="00F40C2C"/>
    <w:rsid w:val="00F437AE"/>
    <w:rsid w:val="00F43A0A"/>
    <w:rsid w:val="00F47B6F"/>
    <w:rsid w:val="00F50B60"/>
    <w:rsid w:val="00F52D96"/>
    <w:rsid w:val="00F6577E"/>
    <w:rsid w:val="00F71512"/>
    <w:rsid w:val="00F719D5"/>
    <w:rsid w:val="00F71BFF"/>
    <w:rsid w:val="00F72529"/>
    <w:rsid w:val="00F729DB"/>
    <w:rsid w:val="00F747CD"/>
    <w:rsid w:val="00F76BB7"/>
    <w:rsid w:val="00F921F9"/>
    <w:rsid w:val="00FA0285"/>
    <w:rsid w:val="00FC2847"/>
    <w:rsid w:val="00FD1C91"/>
    <w:rsid w:val="00FD2F2E"/>
    <w:rsid w:val="00FD6796"/>
    <w:rsid w:val="00FF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C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73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41738"/>
    <w:rPr>
      <w:rFonts w:cs="Times New Roman"/>
    </w:rPr>
  </w:style>
  <w:style w:type="paragraph" w:styleId="Footer">
    <w:name w:val="footer"/>
    <w:basedOn w:val="Normal"/>
    <w:link w:val="FooterChar"/>
    <w:uiPriority w:val="99"/>
    <w:unhideWhenUsed/>
    <w:rsid w:val="0074173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41738"/>
    <w:rPr>
      <w:rFonts w:cs="Times New Roman"/>
    </w:rPr>
  </w:style>
  <w:style w:type="paragraph" w:styleId="ListParagraph">
    <w:name w:val="List Paragraph"/>
    <w:basedOn w:val="Normal"/>
    <w:uiPriority w:val="34"/>
    <w:qFormat/>
    <w:rsid w:val="0071224D"/>
    <w:pPr>
      <w:ind w:left="720"/>
      <w:contextualSpacing/>
    </w:pPr>
  </w:style>
  <w:style w:type="table" w:styleId="TableGrid">
    <w:name w:val="Table Grid"/>
    <w:basedOn w:val="TableNormal"/>
    <w:uiPriority w:val="59"/>
    <w:rsid w:val="00F5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30D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B30D6"/>
    <w:rPr>
      <w:rFonts w:cs="Times New Roman"/>
      <w:sz w:val="20"/>
      <w:szCs w:val="20"/>
    </w:rPr>
  </w:style>
  <w:style w:type="character" w:styleId="FootnoteReference">
    <w:name w:val="footnote reference"/>
    <w:basedOn w:val="DefaultParagraphFont"/>
    <w:uiPriority w:val="99"/>
    <w:semiHidden/>
    <w:unhideWhenUsed/>
    <w:rsid w:val="000B30D6"/>
    <w:rPr>
      <w:rFonts w:cs="Times New Roman"/>
      <w:vertAlign w:val="superscript"/>
    </w:rPr>
  </w:style>
  <w:style w:type="character" w:styleId="Hyperlink">
    <w:name w:val="Hyperlink"/>
    <w:basedOn w:val="DefaultParagraphFont"/>
    <w:uiPriority w:val="99"/>
    <w:unhideWhenUsed/>
    <w:rsid w:val="00E56004"/>
    <w:rPr>
      <w:color w:val="0000FF" w:themeColor="hyperlink"/>
      <w:u w:val="single"/>
    </w:rPr>
  </w:style>
  <w:style w:type="paragraph" w:styleId="BalloonText">
    <w:name w:val="Balloon Text"/>
    <w:basedOn w:val="Normal"/>
    <w:link w:val="BalloonTextChar"/>
    <w:uiPriority w:val="99"/>
    <w:semiHidden/>
    <w:unhideWhenUsed/>
    <w:rsid w:val="00DD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0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C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73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41738"/>
    <w:rPr>
      <w:rFonts w:cs="Times New Roman"/>
    </w:rPr>
  </w:style>
  <w:style w:type="paragraph" w:styleId="Footer">
    <w:name w:val="footer"/>
    <w:basedOn w:val="Normal"/>
    <w:link w:val="FooterChar"/>
    <w:uiPriority w:val="99"/>
    <w:unhideWhenUsed/>
    <w:rsid w:val="0074173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41738"/>
    <w:rPr>
      <w:rFonts w:cs="Times New Roman"/>
    </w:rPr>
  </w:style>
  <w:style w:type="paragraph" w:styleId="ListParagraph">
    <w:name w:val="List Paragraph"/>
    <w:basedOn w:val="Normal"/>
    <w:uiPriority w:val="34"/>
    <w:qFormat/>
    <w:rsid w:val="0071224D"/>
    <w:pPr>
      <w:ind w:left="720"/>
      <w:contextualSpacing/>
    </w:pPr>
  </w:style>
  <w:style w:type="table" w:styleId="TableGrid">
    <w:name w:val="Table Grid"/>
    <w:basedOn w:val="TableNormal"/>
    <w:uiPriority w:val="59"/>
    <w:rsid w:val="00F5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30D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B30D6"/>
    <w:rPr>
      <w:rFonts w:cs="Times New Roman"/>
      <w:sz w:val="20"/>
      <w:szCs w:val="20"/>
    </w:rPr>
  </w:style>
  <w:style w:type="character" w:styleId="FootnoteReference">
    <w:name w:val="footnote reference"/>
    <w:basedOn w:val="DefaultParagraphFont"/>
    <w:uiPriority w:val="99"/>
    <w:semiHidden/>
    <w:unhideWhenUsed/>
    <w:rsid w:val="000B30D6"/>
    <w:rPr>
      <w:rFonts w:cs="Times New Roman"/>
      <w:vertAlign w:val="superscript"/>
    </w:rPr>
  </w:style>
  <w:style w:type="character" w:styleId="Hyperlink">
    <w:name w:val="Hyperlink"/>
    <w:basedOn w:val="DefaultParagraphFont"/>
    <w:uiPriority w:val="99"/>
    <w:unhideWhenUsed/>
    <w:rsid w:val="00E56004"/>
    <w:rPr>
      <w:color w:val="0000FF" w:themeColor="hyperlink"/>
      <w:u w:val="single"/>
    </w:rPr>
  </w:style>
  <w:style w:type="paragraph" w:styleId="BalloonText">
    <w:name w:val="Balloon Text"/>
    <w:basedOn w:val="Normal"/>
    <w:link w:val="BalloonTextChar"/>
    <w:uiPriority w:val="99"/>
    <w:semiHidden/>
    <w:unhideWhenUsed/>
    <w:rsid w:val="00DD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2007">
      <w:bodyDiv w:val="1"/>
      <w:marLeft w:val="0"/>
      <w:marRight w:val="0"/>
      <w:marTop w:val="0"/>
      <w:marBottom w:val="0"/>
      <w:divBdr>
        <w:top w:val="none" w:sz="0" w:space="0" w:color="auto"/>
        <w:left w:val="none" w:sz="0" w:space="0" w:color="auto"/>
        <w:bottom w:val="none" w:sz="0" w:space="0" w:color="auto"/>
        <w:right w:val="none" w:sz="0" w:space="0" w:color="auto"/>
      </w:divBdr>
      <w:divsChild>
        <w:div w:id="356469658">
          <w:marLeft w:val="0"/>
          <w:marRight w:val="0"/>
          <w:marTop w:val="0"/>
          <w:marBottom w:val="0"/>
          <w:divBdr>
            <w:top w:val="none" w:sz="0" w:space="0" w:color="auto"/>
            <w:left w:val="none" w:sz="0" w:space="0" w:color="auto"/>
            <w:bottom w:val="none" w:sz="0" w:space="0" w:color="auto"/>
            <w:right w:val="none" w:sz="0" w:space="0" w:color="auto"/>
          </w:divBdr>
          <w:divsChild>
            <w:div w:id="1866824516">
              <w:marLeft w:val="0"/>
              <w:marRight w:val="0"/>
              <w:marTop w:val="0"/>
              <w:marBottom w:val="0"/>
              <w:divBdr>
                <w:top w:val="none" w:sz="0" w:space="0" w:color="auto"/>
                <w:left w:val="none" w:sz="0" w:space="0" w:color="auto"/>
                <w:bottom w:val="none" w:sz="0" w:space="0" w:color="auto"/>
                <w:right w:val="none" w:sz="0" w:space="0" w:color="auto"/>
              </w:divBdr>
              <w:divsChild>
                <w:div w:id="960039286">
                  <w:marLeft w:val="0"/>
                  <w:marRight w:val="0"/>
                  <w:marTop w:val="0"/>
                  <w:marBottom w:val="0"/>
                  <w:divBdr>
                    <w:top w:val="none" w:sz="0" w:space="0" w:color="auto"/>
                    <w:left w:val="none" w:sz="0" w:space="0" w:color="auto"/>
                    <w:bottom w:val="none" w:sz="0" w:space="0" w:color="auto"/>
                    <w:right w:val="none" w:sz="0" w:space="0" w:color="auto"/>
                  </w:divBdr>
                  <w:divsChild>
                    <w:div w:id="1144273198">
                      <w:marLeft w:val="0"/>
                      <w:marRight w:val="0"/>
                      <w:marTop w:val="0"/>
                      <w:marBottom w:val="0"/>
                      <w:divBdr>
                        <w:top w:val="none" w:sz="0" w:space="0" w:color="auto"/>
                        <w:left w:val="none" w:sz="0" w:space="0" w:color="auto"/>
                        <w:bottom w:val="none" w:sz="0" w:space="0" w:color="auto"/>
                        <w:right w:val="none" w:sz="0" w:space="0" w:color="auto"/>
                      </w:divBdr>
                      <w:divsChild>
                        <w:div w:id="532808165">
                          <w:marLeft w:val="0"/>
                          <w:marRight w:val="0"/>
                          <w:marTop w:val="0"/>
                          <w:marBottom w:val="0"/>
                          <w:divBdr>
                            <w:top w:val="none" w:sz="0" w:space="0" w:color="auto"/>
                            <w:left w:val="none" w:sz="0" w:space="0" w:color="auto"/>
                            <w:bottom w:val="none" w:sz="0" w:space="0" w:color="auto"/>
                            <w:right w:val="none" w:sz="0" w:space="0" w:color="auto"/>
                          </w:divBdr>
                          <w:divsChild>
                            <w:div w:id="1783575560">
                              <w:marLeft w:val="0"/>
                              <w:marRight w:val="0"/>
                              <w:marTop w:val="0"/>
                              <w:marBottom w:val="0"/>
                              <w:divBdr>
                                <w:top w:val="none" w:sz="0" w:space="0" w:color="auto"/>
                                <w:left w:val="none" w:sz="0" w:space="0" w:color="auto"/>
                                <w:bottom w:val="none" w:sz="0" w:space="0" w:color="auto"/>
                                <w:right w:val="none" w:sz="0" w:space="0" w:color="auto"/>
                              </w:divBdr>
                              <w:divsChild>
                                <w:div w:id="1019741133">
                                  <w:marLeft w:val="0"/>
                                  <w:marRight w:val="0"/>
                                  <w:marTop w:val="0"/>
                                  <w:marBottom w:val="0"/>
                                  <w:divBdr>
                                    <w:top w:val="none" w:sz="0" w:space="0" w:color="auto"/>
                                    <w:left w:val="none" w:sz="0" w:space="0" w:color="auto"/>
                                    <w:bottom w:val="none" w:sz="0" w:space="0" w:color="auto"/>
                                    <w:right w:val="none" w:sz="0" w:space="0" w:color="auto"/>
                                  </w:divBdr>
                                  <w:divsChild>
                                    <w:div w:id="1161312064">
                                      <w:marLeft w:val="0"/>
                                      <w:marRight w:val="0"/>
                                      <w:marTop w:val="0"/>
                                      <w:marBottom w:val="0"/>
                                      <w:divBdr>
                                        <w:top w:val="none" w:sz="0" w:space="0" w:color="auto"/>
                                        <w:left w:val="none" w:sz="0" w:space="0" w:color="auto"/>
                                        <w:bottom w:val="none" w:sz="0" w:space="0" w:color="auto"/>
                                        <w:right w:val="none" w:sz="0" w:space="0" w:color="auto"/>
                                      </w:divBdr>
                                      <w:divsChild>
                                        <w:div w:id="82145543">
                                          <w:marLeft w:val="0"/>
                                          <w:marRight w:val="0"/>
                                          <w:marTop w:val="0"/>
                                          <w:marBottom w:val="0"/>
                                          <w:divBdr>
                                            <w:top w:val="none" w:sz="0" w:space="0" w:color="auto"/>
                                            <w:left w:val="none" w:sz="0" w:space="0" w:color="auto"/>
                                            <w:bottom w:val="none" w:sz="0" w:space="0" w:color="auto"/>
                                            <w:right w:val="none" w:sz="0" w:space="0" w:color="auto"/>
                                          </w:divBdr>
                                          <w:divsChild>
                                            <w:div w:id="1118792611">
                                              <w:marLeft w:val="0"/>
                                              <w:marRight w:val="0"/>
                                              <w:marTop w:val="0"/>
                                              <w:marBottom w:val="0"/>
                                              <w:divBdr>
                                                <w:top w:val="single" w:sz="12" w:space="2" w:color="FFFFCC"/>
                                                <w:left w:val="single" w:sz="12" w:space="2" w:color="FFFFCC"/>
                                                <w:bottom w:val="single" w:sz="12" w:space="2" w:color="FFFFCC"/>
                                                <w:right w:val="single" w:sz="12" w:space="0" w:color="FFFFCC"/>
                                              </w:divBdr>
                                              <w:divsChild>
                                                <w:div w:id="1872767741">
                                                  <w:marLeft w:val="0"/>
                                                  <w:marRight w:val="0"/>
                                                  <w:marTop w:val="0"/>
                                                  <w:marBottom w:val="0"/>
                                                  <w:divBdr>
                                                    <w:top w:val="none" w:sz="0" w:space="0" w:color="auto"/>
                                                    <w:left w:val="none" w:sz="0" w:space="0" w:color="auto"/>
                                                    <w:bottom w:val="none" w:sz="0" w:space="0" w:color="auto"/>
                                                    <w:right w:val="none" w:sz="0" w:space="0" w:color="auto"/>
                                                  </w:divBdr>
                                                  <w:divsChild>
                                                    <w:div w:id="601761744">
                                                      <w:marLeft w:val="0"/>
                                                      <w:marRight w:val="0"/>
                                                      <w:marTop w:val="0"/>
                                                      <w:marBottom w:val="0"/>
                                                      <w:divBdr>
                                                        <w:top w:val="none" w:sz="0" w:space="0" w:color="auto"/>
                                                        <w:left w:val="none" w:sz="0" w:space="0" w:color="auto"/>
                                                        <w:bottom w:val="none" w:sz="0" w:space="0" w:color="auto"/>
                                                        <w:right w:val="none" w:sz="0" w:space="0" w:color="auto"/>
                                                      </w:divBdr>
                                                      <w:divsChild>
                                                        <w:div w:id="1406611100">
                                                          <w:marLeft w:val="0"/>
                                                          <w:marRight w:val="0"/>
                                                          <w:marTop w:val="0"/>
                                                          <w:marBottom w:val="0"/>
                                                          <w:divBdr>
                                                            <w:top w:val="none" w:sz="0" w:space="0" w:color="auto"/>
                                                            <w:left w:val="none" w:sz="0" w:space="0" w:color="auto"/>
                                                            <w:bottom w:val="none" w:sz="0" w:space="0" w:color="auto"/>
                                                            <w:right w:val="none" w:sz="0" w:space="0" w:color="auto"/>
                                                          </w:divBdr>
                                                          <w:divsChild>
                                                            <w:div w:id="533731515">
                                                              <w:marLeft w:val="0"/>
                                                              <w:marRight w:val="0"/>
                                                              <w:marTop w:val="0"/>
                                                              <w:marBottom w:val="0"/>
                                                              <w:divBdr>
                                                                <w:top w:val="none" w:sz="0" w:space="0" w:color="auto"/>
                                                                <w:left w:val="none" w:sz="0" w:space="0" w:color="auto"/>
                                                                <w:bottom w:val="none" w:sz="0" w:space="0" w:color="auto"/>
                                                                <w:right w:val="none" w:sz="0" w:space="0" w:color="auto"/>
                                                              </w:divBdr>
                                                              <w:divsChild>
                                                                <w:div w:id="2055888029">
                                                                  <w:marLeft w:val="0"/>
                                                                  <w:marRight w:val="0"/>
                                                                  <w:marTop w:val="0"/>
                                                                  <w:marBottom w:val="0"/>
                                                                  <w:divBdr>
                                                                    <w:top w:val="none" w:sz="0" w:space="0" w:color="auto"/>
                                                                    <w:left w:val="none" w:sz="0" w:space="0" w:color="auto"/>
                                                                    <w:bottom w:val="none" w:sz="0" w:space="0" w:color="auto"/>
                                                                    <w:right w:val="none" w:sz="0" w:space="0" w:color="auto"/>
                                                                  </w:divBdr>
                                                                  <w:divsChild>
                                                                    <w:div w:id="1814330096">
                                                                      <w:marLeft w:val="0"/>
                                                                      <w:marRight w:val="0"/>
                                                                      <w:marTop w:val="0"/>
                                                                      <w:marBottom w:val="0"/>
                                                                      <w:divBdr>
                                                                        <w:top w:val="none" w:sz="0" w:space="0" w:color="auto"/>
                                                                        <w:left w:val="none" w:sz="0" w:space="0" w:color="auto"/>
                                                                        <w:bottom w:val="none" w:sz="0" w:space="0" w:color="auto"/>
                                                                        <w:right w:val="none" w:sz="0" w:space="0" w:color="auto"/>
                                                                      </w:divBdr>
                                                                      <w:divsChild>
                                                                        <w:div w:id="1296369829">
                                                                          <w:marLeft w:val="0"/>
                                                                          <w:marRight w:val="0"/>
                                                                          <w:marTop w:val="0"/>
                                                                          <w:marBottom w:val="0"/>
                                                                          <w:divBdr>
                                                                            <w:top w:val="none" w:sz="0" w:space="0" w:color="auto"/>
                                                                            <w:left w:val="none" w:sz="0" w:space="0" w:color="auto"/>
                                                                            <w:bottom w:val="none" w:sz="0" w:space="0" w:color="auto"/>
                                                                            <w:right w:val="none" w:sz="0" w:space="0" w:color="auto"/>
                                                                          </w:divBdr>
                                                                          <w:divsChild>
                                                                            <w:div w:id="1546789195">
                                                                              <w:marLeft w:val="0"/>
                                                                              <w:marRight w:val="0"/>
                                                                              <w:marTop w:val="0"/>
                                                                              <w:marBottom w:val="0"/>
                                                                              <w:divBdr>
                                                                                <w:top w:val="none" w:sz="0" w:space="0" w:color="auto"/>
                                                                                <w:left w:val="none" w:sz="0" w:space="0" w:color="auto"/>
                                                                                <w:bottom w:val="none" w:sz="0" w:space="0" w:color="auto"/>
                                                                                <w:right w:val="none" w:sz="0" w:space="0" w:color="auto"/>
                                                                              </w:divBdr>
                                                                              <w:divsChild>
                                                                                <w:div w:id="702898065">
                                                                                  <w:marLeft w:val="0"/>
                                                                                  <w:marRight w:val="0"/>
                                                                                  <w:marTop w:val="0"/>
                                                                                  <w:marBottom w:val="0"/>
                                                                                  <w:divBdr>
                                                                                    <w:top w:val="none" w:sz="0" w:space="0" w:color="auto"/>
                                                                                    <w:left w:val="none" w:sz="0" w:space="0" w:color="auto"/>
                                                                                    <w:bottom w:val="none" w:sz="0" w:space="0" w:color="auto"/>
                                                                                    <w:right w:val="none" w:sz="0" w:space="0" w:color="auto"/>
                                                                                  </w:divBdr>
                                                                                  <w:divsChild>
                                                                                    <w:div w:id="1977907156">
                                                                                      <w:marLeft w:val="0"/>
                                                                                      <w:marRight w:val="0"/>
                                                                                      <w:marTop w:val="0"/>
                                                                                      <w:marBottom w:val="0"/>
                                                                                      <w:divBdr>
                                                                                        <w:top w:val="none" w:sz="0" w:space="0" w:color="auto"/>
                                                                                        <w:left w:val="none" w:sz="0" w:space="0" w:color="auto"/>
                                                                                        <w:bottom w:val="none" w:sz="0" w:space="0" w:color="auto"/>
                                                                                        <w:right w:val="none" w:sz="0" w:space="0" w:color="auto"/>
                                                                                      </w:divBdr>
                                                                                      <w:divsChild>
                                                                                        <w:div w:id="1758483061">
                                                                                          <w:marLeft w:val="0"/>
                                                                                          <w:marRight w:val="0"/>
                                                                                          <w:marTop w:val="0"/>
                                                                                          <w:marBottom w:val="0"/>
                                                                                          <w:divBdr>
                                                                                            <w:top w:val="none" w:sz="0" w:space="0" w:color="auto"/>
                                                                                            <w:left w:val="none" w:sz="0" w:space="0" w:color="auto"/>
                                                                                            <w:bottom w:val="none" w:sz="0" w:space="0" w:color="auto"/>
                                                                                            <w:right w:val="none" w:sz="0" w:space="0" w:color="auto"/>
                                                                                          </w:divBdr>
                                                                                          <w:divsChild>
                                                                                            <w:div w:id="955715317">
                                                                                              <w:marLeft w:val="0"/>
                                                                                              <w:marRight w:val="120"/>
                                                                                              <w:marTop w:val="0"/>
                                                                                              <w:marBottom w:val="150"/>
                                                                                              <w:divBdr>
                                                                                                <w:top w:val="single" w:sz="2" w:space="0" w:color="EFEFEF"/>
                                                                                                <w:left w:val="single" w:sz="6" w:space="0" w:color="EFEFEF"/>
                                                                                                <w:bottom w:val="single" w:sz="6" w:space="0" w:color="E2E2E2"/>
                                                                                                <w:right w:val="single" w:sz="6" w:space="0" w:color="EFEFEF"/>
                                                                                              </w:divBdr>
                                                                                              <w:divsChild>
                                                                                                <w:div w:id="1774399376">
                                                                                                  <w:marLeft w:val="0"/>
                                                                                                  <w:marRight w:val="0"/>
                                                                                                  <w:marTop w:val="0"/>
                                                                                                  <w:marBottom w:val="0"/>
                                                                                                  <w:divBdr>
                                                                                                    <w:top w:val="none" w:sz="0" w:space="0" w:color="auto"/>
                                                                                                    <w:left w:val="none" w:sz="0" w:space="0" w:color="auto"/>
                                                                                                    <w:bottom w:val="none" w:sz="0" w:space="0" w:color="auto"/>
                                                                                                    <w:right w:val="none" w:sz="0" w:space="0" w:color="auto"/>
                                                                                                  </w:divBdr>
                                                                                                  <w:divsChild>
                                                                                                    <w:div w:id="1095248111">
                                                                                                      <w:marLeft w:val="0"/>
                                                                                                      <w:marRight w:val="0"/>
                                                                                                      <w:marTop w:val="0"/>
                                                                                                      <w:marBottom w:val="0"/>
                                                                                                      <w:divBdr>
                                                                                                        <w:top w:val="none" w:sz="0" w:space="0" w:color="auto"/>
                                                                                                        <w:left w:val="none" w:sz="0" w:space="0" w:color="auto"/>
                                                                                                        <w:bottom w:val="none" w:sz="0" w:space="0" w:color="auto"/>
                                                                                                        <w:right w:val="none" w:sz="0" w:space="0" w:color="auto"/>
                                                                                                      </w:divBdr>
                                                                                                      <w:divsChild>
                                                                                                        <w:div w:id="1695614508">
                                                                                                          <w:marLeft w:val="0"/>
                                                                                                          <w:marRight w:val="0"/>
                                                                                                          <w:marTop w:val="0"/>
                                                                                                          <w:marBottom w:val="0"/>
                                                                                                          <w:divBdr>
                                                                                                            <w:top w:val="none" w:sz="0" w:space="0" w:color="auto"/>
                                                                                                            <w:left w:val="none" w:sz="0" w:space="0" w:color="auto"/>
                                                                                                            <w:bottom w:val="none" w:sz="0" w:space="0" w:color="auto"/>
                                                                                                            <w:right w:val="none" w:sz="0" w:space="0" w:color="auto"/>
                                                                                                          </w:divBdr>
                                                                                                          <w:divsChild>
                                                                                                            <w:div w:id="420490172">
                                                                                                              <w:marLeft w:val="0"/>
                                                                                                              <w:marRight w:val="0"/>
                                                                                                              <w:marTop w:val="0"/>
                                                                                                              <w:marBottom w:val="0"/>
                                                                                                              <w:divBdr>
                                                                                                                <w:top w:val="none" w:sz="0" w:space="0" w:color="auto"/>
                                                                                                                <w:left w:val="none" w:sz="0" w:space="0" w:color="auto"/>
                                                                                                                <w:bottom w:val="none" w:sz="0" w:space="0" w:color="auto"/>
                                                                                                                <w:right w:val="none" w:sz="0" w:space="0" w:color="auto"/>
                                                                                                              </w:divBdr>
                                                                                                              <w:divsChild>
                                                                                                                <w:div w:id="1112431076">
                                                                                                                  <w:marLeft w:val="0"/>
                                                                                                                  <w:marRight w:val="0"/>
                                                                                                                  <w:marTop w:val="0"/>
                                                                                                                  <w:marBottom w:val="0"/>
                                                                                                                  <w:divBdr>
                                                                                                                    <w:top w:val="none" w:sz="0" w:space="0" w:color="auto"/>
                                                                                                                    <w:left w:val="none" w:sz="0" w:space="0" w:color="auto"/>
                                                                                                                    <w:bottom w:val="none" w:sz="0" w:space="0" w:color="auto"/>
                                                                                                                    <w:right w:val="none" w:sz="0" w:space="0" w:color="auto"/>
                                                                                                                  </w:divBdr>
                                                                                                                  <w:divsChild>
                                                                                                                    <w:div w:id="647516594">
                                                                                                                      <w:marLeft w:val="0"/>
                                                                                                                      <w:marRight w:val="0"/>
                                                                                                                      <w:marTop w:val="0"/>
                                                                                                                      <w:marBottom w:val="0"/>
                                                                                                                      <w:divBdr>
                                                                                                                        <w:top w:val="single" w:sz="2" w:space="4" w:color="D8D8D8"/>
                                                                                                                        <w:left w:val="single" w:sz="2" w:space="0" w:color="D8D8D8"/>
                                                                                                                        <w:bottom w:val="single" w:sz="2" w:space="4" w:color="D8D8D8"/>
                                                                                                                        <w:right w:val="single" w:sz="2" w:space="0" w:color="D8D8D8"/>
                                                                                                                      </w:divBdr>
                                                                                                                      <w:divsChild>
                                                                                                                        <w:div w:id="713625615">
                                                                                                                          <w:marLeft w:val="225"/>
                                                                                                                          <w:marRight w:val="225"/>
                                                                                                                          <w:marTop w:val="75"/>
                                                                                                                          <w:marBottom w:val="75"/>
                                                                                                                          <w:divBdr>
                                                                                                                            <w:top w:val="none" w:sz="0" w:space="0" w:color="auto"/>
                                                                                                                            <w:left w:val="none" w:sz="0" w:space="0" w:color="auto"/>
                                                                                                                            <w:bottom w:val="none" w:sz="0" w:space="0" w:color="auto"/>
                                                                                                                            <w:right w:val="none" w:sz="0" w:space="0" w:color="auto"/>
                                                                                                                          </w:divBdr>
                                                                                                                          <w:divsChild>
                                                                                                                            <w:div w:id="1759713990">
                                                                                                                              <w:marLeft w:val="0"/>
                                                                                                                              <w:marRight w:val="0"/>
                                                                                                                              <w:marTop w:val="0"/>
                                                                                                                              <w:marBottom w:val="0"/>
                                                                                                                              <w:divBdr>
                                                                                                                                <w:top w:val="single" w:sz="6" w:space="0" w:color="auto"/>
                                                                                                                                <w:left w:val="single" w:sz="6" w:space="0" w:color="auto"/>
                                                                                                                                <w:bottom w:val="single" w:sz="6" w:space="0" w:color="auto"/>
                                                                                                                                <w:right w:val="single" w:sz="6" w:space="0" w:color="auto"/>
                                                                                                                              </w:divBdr>
                                                                                                                              <w:divsChild>
                                                                                                                                <w:div w:id="2902407">
                                                                                                                                  <w:marLeft w:val="0"/>
                                                                                                                                  <w:marRight w:val="0"/>
                                                                                                                                  <w:marTop w:val="0"/>
                                                                                                                                  <w:marBottom w:val="0"/>
                                                                                                                                  <w:divBdr>
                                                                                                                                    <w:top w:val="none" w:sz="0" w:space="0" w:color="auto"/>
                                                                                                                                    <w:left w:val="none" w:sz="0" w:space="0" w:color="auto"/>
                                                                                                                                    <w:bottom w:val="none" w:sz="0" w:space="0" w:color="auto"/>
                                                                                                                                    <w:right w:val="none" w:sz="0" w:space="0" w:color="auto"/>
                                                                                                                                  </w:divBdr>
                                                                                                                                  <w:divsChild>
                                                                                                                                    <w:div w:id="20626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19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hgl77j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E829E-8EFF-499A-B040-A74981E2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DUNTISBOURNE ABBOTS VILLAGE HALL</vt:lpstr>
    </vt:vector>
  </TitlesOfParts>
  <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DUNTISBOURNE ABBOTS VILLAGE HALL</dc:title>
  <dc:creator>Paul</dc:creator>
  <cp:lastModifiedBy>Paul</cp:lastModifiedBy>
  <cp:revision>2</cp:revision>
  <cp:lastPrinted>2018-05-28T07:47:00Z</cp:lastPrinted>
  <dcterms:created xsi:type="dcterms:W3CDTF">2018-05-28T08:08:00Z</dcterms:created>
  <dcterms:modified xsi:type="dcterms:W3CDTF">2018-05-28T08:08:00Z</dcterms:modified>
</cp:coreProperties>
</file>