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37CB" w14:textId="77777777" w:rsidR="00650614" w:rsidRPr="001848A0" w:rsidRDefault="00650614" w:rsidP="00650614">
      <w:pPr>
        <w:jc w:val="center"/>
        <w:rPr>
          <w:b/>
          <w:bCs/>
          <w:sz w:val="28"/>
          <w:szCs w:val="28"/>
        </w:rPr>
      </w:pPr>
      <w:r w:rsidRPr="001848A0">
        <w:rPr>
          <w:b/>
          <w:bCs/>
          <w:sz w:val="28"/>
          <w:szCs w:val="28"/>
        </w:rPr>
        <w:t xml:space="preserve">Freedom of Information Act 2000 </w:t>
      </w:r>
    </w:p>
    <w:p w14:paraId="6832686B" w14:textId="1720F5C5" w:rsidR="008147EA" w:rsidRDefault="00650614" w:rsidP="00650614">
      <w:pPr>
        <w:jc w:val="center"/>
        <w:rPr>
          <w:b/>
          <w:bCs/>
          <w:sz w:val="28"/>
          <w:szCs w:val="28"/>
        </w:rPr>
      </w:pPr>
      <w:r w:rsidRPr="001848A0">
        <w:rPr>
          <w:b/>
          <w:bCs/>
          <w:sz w:val="28"/>
          <w:szCs w:val="28"/>
        </w:rPr>
        <w:t>Model Publication Scheme</w:t>
      </w:r>
    </w:p>
    <w:p w14:paraId="3E10A858" w14:textId="77777777" w:rsidR="00E01806" w:rsidRPr="001848A0" w:rsidRDefault="00E01806" w:rsidP="00650614">
      <w:pPr>
        <w:jc w:val="center"/>
        <w:rPr>
          <w:b/>
          <w:bCs/>
          <w:sz w:val="28"/>
          <w:szCs w:val="28"/>
        </w:rPr>
      </w:pPr>
    </w:p>
    <w:p w14:paraId="33DB1EA6" w14:textId="01E55395" w:rsidR="00650614" w:rsidRDefault="00650614" w:rsidP="00E01806">
      <w:pPr>
        <w:spacing w:after="0" w:line="240" w:lineRule="auto"/>
        <w:ind w:left="0" w:firstLine="0"/>
        <w:rPr>
          <w:rFonts w:cstheme="minorHAnsi"/>
          <w:sz w:val="24"/>
          <w:szCs w:val="24"/>
        </w:rPr>
      </w:pPr>
      <w:r w:rsidRPr="00E01806">
        <w:rPr>
          <w:rFonts w:cstheme="minorHAnsi"/>
          <w:sz w:val="24"/>
          <w:szCs w:val="24"/>
        </w:rPr>
        <w:t>Tendring Parish Council has adopted the publication scheme prepared and approved by the Information Commissioner.</w:t>
      </w:r>
    </w:p>
    <w:p w14:paraId="604E01A6" w14:textId="77777777" w:rsidR="00E01806" w:rsidRPr="00E01806" w:rsidRDefault="00E01806" w:rsidP="00E01806">
      <w:pPr>
        <w:spacing w:after="0" w:line="240" w:lineRule="auto"/>
        <w:ind w:left="0" w:firstLine="0"/>
        <w:rPr>
          <w:rFonts w:cstheme="minorHAnsi"/>
          <w:sz w:val="24"/>
          <w:szCs w:val="24"/>
        </w:rPr>
      </w:pPr>
    </w:p>
    <w:p w14:paraId="644FAEEB" w14:textId="30D83AC6" w:rsidR="00650614" w:rsidRDefault="00650614" w:rsidP="00E01806">
      <w:pPr>
        <w:spacing w:after="0" w:line="240" w:lineRule="auto"/>
        <w:ind w:left="0" w:firstLine="0"/>
        <w:rPr>
          <w:rFonts w:cstheme="minorHAnsi"/>
          <w:sz w:val="24"/>
          <w:szCs w:val="24"/>
        </w:rPr>
      </w:pPr>
      <w:r w:rsidRPr="00E01806">
        <w:rPr>
          <w:rFonts w:cstheme="minorHAnsi"/>
          <w:sz w:val="24"/>
          <w:szCs w:val="24"/>
        </w:rPr>
        <w:t>The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r w:rsidR="00E01806">
        <w:rPr>
          <w:rFonts w:cstheme="minorHAnsi"/>
          <w:sz w:val="24"/>
          <w:szCs w:val="24"/>
        </w:rPr>
        <w:t>.</w:t>
      </w:r>
    </w:p>
    <w:p w14:paraId="0A2EE68C" w14:textId="77777777" w:rsidR="00E01806" w:rsidRPr="00E01806" w:rsidRDefault="00E01806" w:rsidP="00E01806">
      <w:pPr>
        <w:spacing w:after="0" w:line="240" w:lineRule="auto"/>
        <w:ind w:left="0" w:firstLine="0"/>
        <w:rPr>
          <w:rFonts w:cstheme="minorHAnsi"/>
          <w:sz w:val="24"/>
          <w:szCs w:val="24"/>
        </w:rPr>
      </w:pPr>
    </w:p>
    <w:p w14:paraId="2DF5CA7C" w14:textId="6F9BD7A0" w:rsidR="00E01806" w:rsidRPr="00E01806" w:rsidRDefault="00650614" w:rsidP="00E01806">
      <w:pPr>
        <w:spacing w:after="0" w:line="240" w:lineRule="auto"/>
        <w:ind w:left="0" w:firstLine="0"/>
        <w:rPr>
          <w:rFonts w:cstheme="minorHAnsi"/>
          <w:sz w:val="24"/>
          <w:szCs w:val="24"/>
        </w:rPr>
      </w:pPr>
      <w:r w:rsidRPr="00E01806">
        <w:rPr>
          <w:rFonts w:cstheme="minorHAnsi"/>
          <w:sz w:val="24"/>
          <w:szCs w:val="24"/>
        </w:rPr>
        <w:t>The scheme commits the Parish Council:</w:t>
      </w:r>
    </w:p>
    <w:p w14:paraId="036FBC25" w14:textId="62DD4DE6"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proactively publish or otherwise make available as a matter of routine, information, including environmental information, which is held by the authority and falls within the classifications below. </w:t>
      </w:r>
    </w:p>
    <w:p w14:paraId="19129BFD" w14:textId="5AF5C590"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specify the information which is held by the authority and falls within the classifications below. </w:t>
      </w:r>
    </w:p>
    <w:p w14:paraId="11335F80" w14:textId="221E7100"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proactively publish or otherwise make available as a matter of routine, information in line with the statements contained within this scheme. </w:t>
      </w:r>
    </w:p>
    <w:p w14:paraId="03D5F7C5" w14:textId="5C3BDDFA"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produce and publish the methods by which the specific information is made routinely available so that it can be easily identified and accessed by members of the public. </w:t>
      </w:r>
    </w:p>
    <w:p w14:paraId="7E3E3DCE" w14:textId="3E3E8E96"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review and update on a regular basis the information the authority makes available under this scheme. </w:t>
      </w:r>
    </w:p>
    <w:p w14:paraId="13FEE25D" w14:textId="1943E36A"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produce a schedule of any fees charged for access to information which is made proactively available. </w:t>
      </w:r>
    </w:p>
    <w:p w14:paraId="663761C7" w14:textId="459769D7" w:rsidR="00650614" w:rsidRPr="008C35EA" w:rsidRDefault="00650614" w:rsidP="008C35EA">
      <w:pPr>
        <w:pStyle w:val="ListParagraph"/>
        <w:numPr>
          <w:ilvl w:val="0"/>
          <w:numId w:val="1"/>
        </w:numPr>
        <w:spacing w:before="120" w:after="120" w:line="240" w:lineRule="auto"/>
        <w:ind w:left="714" w:hanging="357"/>
        <w:contextualSpacing w:val="0"/>
        <w:rPr>
          <w:rFonts w:cstheme="minorHAnsi"/>
          <w:sz w:val="24"/>
          <w:szCs w:val="24"/>
        </w:rPr>
      </w:pPr>
      <w:r w:rsidRPr="008C35EA">
        <w:rPr>
          <w:rFonts w:cstheme="minorHAnsi"/>
          <w:sz w:val="24"/>
          <w:szCs w:val="24"/>
        </w:rPr>
        <w:t xml:space="preserve">To make this publication scheme available to the public. </w:t>
      </w:r>
    </w:p>
    <w:p w14:paraId="53F01AFA" w14:textId="764B4884" w:rsidR="00650614" w:rsidRPr="008C35EA" w:rsidRDefault="00650614" w:rsidP="009F7FE5">
      <w:pPr>
        <w:pStyle w:val="ListParagraph"/>
        <w:numPr>
          <w:ilvl w:val="0"/>
          <w:numId w:val="1"/>
        </w:numPr>
        <w:spacing w:after="0" w:line="240" w:lineRule="auto"/>
        <w:ind w:left="714" w:hanging="357"/>
        <w:rPr>
          <w:rFonts w:cstheme="minorHAnsi"/>
          <w:sz w:val="24"/>
          <w:szCs w:val="24"/>
        </w:rPr>
      </w:pPr>
      <w:r w:rsidRPr="008C35EA">
        <w:rPr>
          <w:rFonts w:cstheme="minorHAnsi"/>
          <w:sz w:val="24"/>
          <w:szCs w:val="24"/>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w:t>
      </w:r>
    </w:p>
    <w:p w14:paraId="2686AE27" w14:textId="77777777" w:rsidR="008C35EA" w:rsidRPr="00E01806" w:rsidRDefault="008C35EA" w:rsidP="00E01806">
      <w:pPr>
        <w:spacing w:after="0" w:line="240" w:lineRule="auto"/>
        <w:ind w:left="0" w:firstLine="0"/>
        <w:rPr>
          <w:rFonts w:cstheme="minorHAnsi"/>
          <w:sz w:val="24"/>
          <w:szCs w:val="24"/>
        </w:rPr>
      </w:pPr>
    </w:p>
    <w:p w14:paraId="33701DA8" w14:textId="644DAA2F" w:rsidR="00650614" w:rsidRDefault="00650614" w:rsidP="00E01806">
      <w:pPr>
        <w:spacing w:after="0" w:line="240" w:lineRule="auto"/>
        <w:ind w:left="0" w:firstLine="0"/>
        <w:rPr>
          <w:rFonts w:cstheme="minorHAnsi"/>
          <w:sz w:val="24"/>
          <w:szCs w:val="24"/>
        </w:rPr>
      </w:pPr>
      <w:r w:rsidRPr="00E01806">
        <w:rPr>
          <w:rFonts w:cstheme="minorHAnsi"/>
          <w:sz w:val="24"/>
          <w:szCs w:val="24"/>
        </w:rPr>
        <w:t>The term ‘dataset’ is defined in section 11(5) of the Freedom of Information Act. The term ‘relevant copyright work’ is defined in section 19(8) of that Act.</w:t>
      </w:r>
    </w:p>
    <w:p w14:paraId="1D43F0A9" w14:textId="77777777" w:rsidR="008C35EA" w:rsidRDefault="008C35EA" w:rsidP="00E01806">
      <w:pPr>
        <w:spacing w:after="0" w:line="240" w:lineRule="auto"/>
        <w:ind w:left="0" w:firstLine="0"/>
        <w:rPr>
          <w:rFonts w:cstheme="minorHAnsi"/>
          <w:sz w:val="24"/>
          <w:szCs w:val="24"/>
        </w:rPr>
      </w:pPr>
    </w:p>
    <w:p w14:paraId="512766A3" w14:textId="77777777" w:rsidR="008C35EA" w:rsidRDefault="008C35EA" w:rsidP="00E01806">
      <w:pPr>
        <w:spacing w:after="0" w:line="240" w:lineRule="auto"/>
        <w:ind w:left="0" w:firstLine="0"/>
        <w:rPr>
          <w:rFonts w:cstheme="minorHAnsi"/>
          <w:sz w:val="24"/>
          <w:szCs w:val="24"/>
        </w:rPr>
      </w:pPr>
    </w:p>
    <w:p w14:paraId="6A521562" w14:textId="77777777" w:rsidR="008C35EA" w:rsidRPr="00E01806" w:rsidRDefault="008C35EA" w:rsidP="00E01806">
      <w:pPr>
        <w:spacing w:after="0" w:line="240" w:lineRule="auto"/>
        <w:ind w:left="0" w:firstLine="0"/>
        <w:rPr>
          <w:rFonts w:cstheme="minorHAnsi"/>
          <w:sz w:val="24"/>
          <w:szCs w:val="24"/>
        </w:rPr>
      </w:pPr>
    </w:p>
    <w:p w14:paraId="27965871" w14:textId="33E79033" w:rsidR="009F7FE5" w:rsidRPr="00E01806" w:rsidRDefault="00650614" w:rsidP="00C6176A">
      <w:pPr>
        <w:spacing w:line="240" w:lineRule="auto"/>
        <w:ind w:left="0" w:firstLine="0"/>
        <w:rPr>
          <w:rFonts w:cstheme="minorHAnsi"/>
          <w:b/>
          <w:bCs/>
          <w:sz w:val="24"/>
          <w:szCs w:val="24"/>
        </w:rPr>
      </w:pPr>
      <w:r w:rsidRPr="00E01806">
        <w:rPr>
          <w:rFonts w:cstheme="minorHAnsi"/>
          <w:b/>
          <w:bCs/>
          <w:sz w:val="24"/>
          <w:szCs w:val="24"/>
        </w:rPr>
        <w:lastRenderedPageBreak/>
        <w:t xml:space="preserve">Classes of </w:t>
      </w:r>
      <w:r w:rsidR="008C35EA">
        <w:rPr>
          <w:rFonts w:cstheme="minorHAnsi"/>
          <w:b/>
          <w:bCs/>
          <w:sz w:val="24"/>
          <w:szCs w:val="24"/>
        </w:rPr>
        <w:t>I</w:t>
      </w:r>
      <w:r w:rsidRPr="00E01806">
        <w:rPr>
          <w:rFonts w:cstheme="minorHAnsi"/>
          <w:b/>
          <w:bCs/>
          <w:sz w:val="24"/>
          <w:szCs w:val="24"/>
        </w:rPr>
        <w:t xml:space="preserve">nformation </w:t>
      </w:r>
    </w:p>
    <w:p w14:paraId="4F1138F8" w14:textId="09F648BE" w:rsidR="00650614" w:rsidRPr="008C35EA" w:rsidRDefault="00650614" w:rsidP="00C6176A">
      <w:pPr>
        <w:pStyle w:val="ListParagraph"/>
        <w:numPr>
          <w:ilvl w:val="0"/>
          <w:numId w:val="3"/>
        </w:numPr>
        <w:spacing w:before="120" w:after="120" w:line="240" w:lineRule="auto"/>
        <w:ind w:left="714" w:hanging="357"/>
        <w:rPr>
          <w:rFonts w:cstheme="minorHAnsi"/>
          <w:sz w:val="24"/>
          <w:szCs w:val="24"/>
        </w:rPr>
      </w:pPr>
      <w:r w:rsidRPr="008C35EA">
        <w:rPr>
          <w:rFonts w:cstheme="minorHAnsi"/>
          <w:sz w:val="24"/>
          <w:szCs w:val="24"/>
        </w:rPr>
        <w:t xml:space="preserve">Who we are and what we do. </w:t>
      </w:r>
    </w:p>
    <w:p w14:paraId="7D991B40" w14:textId="77777777" w:rsidR="00650614" w:rsidRPr="008C35EA" w:rsidRDefault="00650614" w:rsidP="008C35EA">
      <w:pPr>
        <w:pStyle w:val="ListParagraph"/>
        <w:numPr>
          <w:ilvl w:val="0"/>
          <w:numId w:val="3"/>
        </w:numPr>
        <w:spacing w:before="120" w:after="120" w:line="240" w:lineRule="auto"/>
        <w:ind w:left="714" w:hanging="357"/>
        <w:rPr>
          <w:rFonts w:cstheme="minorHAnsi"/>
          <w:sz w:val="24"/>
          <w:szCs w:val="24"/>
        </w:rPr>
      </w:pPr>
      <w:r w:rsidRPr="008C35EA">
        <w:rPr>
          <w:rFonts w:cstheme="minorHAnsi"/>
          <w:sz w:val="24"/>
          <w:szCs w:val="24"/>
        </w:rPr>
        <w:t xml:space="preserve">What we spend and how we spend it. </w:t>
      </w:r>
    </w:p>
    <w:p w14:paraId="022BD2F1" w14:textId="48514776" w:rsidR="00650614" w:rsidRPr="008C35EA" w:rsidRDefault="00650614" w:rsidP="008C35EA">
      <w:pPr>
        <w:pStyle w:val="ListParagraph"/>
        <w:numPr>
          <w:ilvl w:val="0"/>
          <w:numId w:val="3"/>
        </w:numPr>
        <w:spacing w:before="120" w:after="120" w:line="240" w:lineRule="auto"/>
        <w:ind w:left="714" w:hanging="357"/>
        <w:rPr>
          <w:rFonts w:cstheme="minorHAnsi"/>
          <w:sz w:val="24"/>
          <w:szCs w:val="24"/>
        </w:rPr>
      </w:pPr>
      <w:r w:rsidRPr="008C35EA">
        <w:rPr>
          <w:rFonts w:cstheme="minorHAnsi"/>
          <w:sz w:val="24"/>
          <w:szCs w:val="24"/>
        </w:rPr>
        <w:t xml:space="preserve">What our priorities are and how we are doing. </w:t>
      </w:r>
    </w:p>
    <w:p w14:paraId="744ACF5B" w14:textId="712F5AAC" w:rsidR="00650614" w:rsidRPr="008C35EA" w:rsidRDefault="00650614" w:rsidP="008C35EA">
      <w:pPr>
        <w:pStyle w:val="ListParagraph"/>
        <w:numPr>
          <w:ilvl w:val="0"/>
          <w:numId w:val="3"/>
        </w:numPr>
        <w:spacing w:before="120" w:after="120" w:line="240" w:lineRule="auto"/>
        <w:rPr>
          <w:rFonts w:cstheme="minorHAnsi"/>
          <w:sz w:val="24"/>
          <w:szCs w:val="24"/>
        </w:rPr>
      </w:pPr>
      <w:r w:rsidRPr="008C35EA">
        <w:rPr>
          <w:rFonts w:cstheme="minorHAnsi"/>
          <w:sz w:val="24"/>
          <w:szCs w:val="24"/>
        </w:rPr>
        <w:t xml:space="preserve">How we make decisions. </w:t>
      </w:r>
    </w:p>
    <w:p w14:paraId="6237FD80" w14:textId="40B66C66" w:rsidR="00650614" w:rsidRPr="008C35EA" w:rsidRDefault="00650614" w:rsidP="008C35EA">
      <w:pPr>
        <w:pStyle w:val="ListParagraph"/>
        <w:numPr>
          <w:ilvl w:val="0"/>
          <w:numId w:val="3"/>
        </w:numPr>
        <w:spacing w:before="120" w:after="120" w:line="240" w:lineRule="auto"/>
        <w:rPr>
          <w:rFonts w:cstheme="minorHAnsi"/>
          <w:sz w:val="24"/>
          <w:szCs w:val="24"/>
        </w:rPr>
      </w:pPr>
      <w:r w:rsidRPr="008C35EA">
        <w:rPr>
          <w:rFonts w:cstheme="minorHAnsi"/>
          <w:sz w:val="24"/>
          <w:szCs w:val="24"/>
        </w:rPr>
        <w:t xml:space="preserve">Our policies and procedures. </w:t>
      </w:r>
    </w:p>
    <w:p w14:paraId="72CA2D4D" w14:textId="31695EE5" w:rsidR="00650614" w:rsidRPr="008C35EA" w:rsidRDefault="00650614" w:rsidP="008C35EA">
      <w:pPr>
        <w:pStyle w:val="ListParagraph"/>
        <w:numPr>
          <w:ilvl w:val="0"/>
          <w:numId w:val="3"/>
        </w:numPr>
        <w:spacing w:before="120" w:after="120" w:line="240" w:lineRule="auto"/>
        <w:rPr>
          <w:rFonts w:cstheme="minorHAnsi"/>
          <w:sz w:val="24"/>
          <w:szCs w:val="24"/>
        </w:rPr>
      </w:pPr>
      <w:r w:rsidRPr="008C35EA">
        <w:rPr>
          <w:rFonts w:cstheme="minorHAnsi"/>
          <w:sz w:val="24"/>
          <w:szCs w:val="24"/>
        </w:rPr>
        <w:t xml:space="preserve">Lists and registers. </w:t>
      </w:r>
    </w:p>
    <w:p w14:paraId="121DFE13" w14:textId="10B9614A" w:rsidR="008C35EA" w:rsidRDefault="00650614" w:rsidP="009F7FE5">
      <w:pPr>
        <w:pStyle w:val="ListParagraph"/>
        <w:numPr>
          <w:ilvl w:val="0"/>
          <w:numId w:val="3"/>
        </w:numPr>
        <w:spacing w:before="120" w:after="0" w:line="240" w:lineRule="auto"/>
        <w:ind w:left="714" w:hanging="357"/>
        <w:rPr>
          <w:rFonts w:cstheme="minorHAnsi"/>
          <w:sz w:val="24"/>
          <w:szCs w:val="24"/>
        </w:rPr>
      </w:pPr>
      <w:r w:rsidRPr="008C35EA">
        <w:rPr>
          <w:rFonts w:cstheme="minorHAnsi"/>
          <w:sz w:val="24"/>
          <w:szCs w:val="24"/>
        </w:rPr>
        <w:t xml:space="preserve">The services we offer. </w:t>
      </w:r>
    </w:p>
    <w:p w14:paraId="0970D5C5" w14:textId="77777777" w:rsidR="009F7FE5" w:rsidRPr="00411BE4" w:rsidRDefault="009F7FE5" w:rsidP="009F7FE5">
      <w:pPr>
        <w:pStyle w:val="ListParagraph"/>
        <w:spacing w:before="120" w:after="0" w:line="240" w:lineRule="auto"/>
        <w:ind w:left="714" w:firstLine="0"/>
        <w:rPr>
          <w:rFonts w:cstheme="minorHAnsi"/>
          <w:sz w:val="24"/>
          <w:szCs w:val="24"/>
        </w:rPr>
      </w:pPr>
    </w:p>
    <w:p w14:paraId="11CA7A61" w14:textId="2DB6EF43" w:rsidR="009F7FE5" w:rsidRPr="00E01806" w:rsidRDefault="00650614" w:rsidP="00E01806">
      <w:pPr>
        <w:spacing w:after="0" w:line="240" w:lineRule="auto"/>
        <w:ind w:left="0" w:firstLine="0"/>
        <w:rPr>
          <w:rFonts w:cstheme="minorHAnsi"/>
          <w:sz w:val="24"/>
          <w:szCs w:val="24"/>
        </w:rPr>
      </w:pPr>
      <w:r w:rsidRPr="00E01806">
        <w:rPr>
          <w:rFonts w:cstheme="minorHAnsi"/>
          <w:sz w:val="24"/>
          <w:szCs w:val="24"/>
        </w:rPr>
        <w:t xml:space="preserve">The classes of information will not generally include: </w:t>
      </w:r>
    </w:p>
    <w:p w14:paraId="42DEAED9" w14:textId="50AD4952" w:rsidR="00650614" w:rsidRPr="008C35EA" w:rsidRDefault="00650614" w:rsidP="00C6176A">
      <w:pPr>
        <w:pStyle w:val="ListParagraph"/>
        <w:numPr>
          <w:ilvl w:val="0"/>
          <w:numId w:val="4"/>
        </w:numPr>
        <w:spacing w:before="120" w:after="120" w:line="240" w:lineRule="auto"/>
        <w:ind w:left="714" w:hanging="357"/>
        <w:rPr>
          <w:rFonts w:cstheme="minorHAnsi"/>
          <w:sz w:val="24"/>
          <w:szCs w:val="24"/>
        </w:rPr>
      </w:pPr>
      <w:r w:rsidRPr="008C35EA">
        <w:rPr>
          <w:rFonts w:cstheme="minorHAnsi"/>
          <w:sz w:val="24"/>
          <w:szCs w:val="24"/>
        </w:rPr>
        <w:t xml:space="preserve">Information the disclosure of which is prevented by law, or exempt under the Freedom of Information Act, or is otherwise properly considered to be protected from disclosure. </w:t>
      </w:r>
    </w:p>
    <w:p w14:paraId="6E69CD18" w14:textId="04332F95" w:rsidR="00650614" w:rsidRPr="008C35EA" w:rsidRDefault="00650614" w:rsidP="008C35EA">
      <w:pPr>
        <w:pStyle w:val="ListParagraph"/>
        <w:numPr>
          <w:ilvl w:val="0"/>
          <w:numId w:val="4"/>
        </w:numPr>
        <w:spacing w:before="120" w:after="120" w:line="240" w:lineRule="auto"/>
        <w:ind w:left="714" w:hanging="357"/>
        <w:rPr>
          <w:rFonts w:cstheme="minorHAnsi"/>
          <w:sz w:val="24"/>
          <w:szCs w:val="24"/>
        </w:rPr>
      </w:pPr>
      <w:r w:rsidRPr="008C35EA">
        <w:rPr>
          <w:rFonts w:cstheme="minorHAnsi"/>
          <w:sz w:val="24"/>
          <w:szCs w:val="24"/>
        </w:rPr>
        <w:t xml:space="preserve">Information in draft form. </w:t>
      </w:r>
    </w:p>
    <w:p w14:paraId="278E5858" w14:textId="3609666E" w:rsidR="00650614" w:rsidRDefault="00650614" w:rsidP="009F7FE5">
      <w:pPr>
        <w:pStyle w:val="ListParagraph"/>
        <w:numPr>
          <w:ilvl w:val="0"/>
          <w:numId w:val="4"/>
        </w:numPr>
        <w:spacing w:before="120" w:after="0" w:line="240" w:lineRule="auto"/>
        <w:ind w:left="714" w:hanging="357"/>
        <w:rPr>
          <w:rFonts w:cstheme="minorHAnsi"/>
          <w:sz w:val="24"/>
          <w:szCs w:val="24"/>
        </w:rPr>
      </w:pPr>
      <w:r w:rsidRPr="008C35EA">
        <w:rPr>
          <w:rFonts w:cstheme="minorHAnsi"/>
          <w:sz w:val="24"/>
          <w:szCs w:val="24"/>
        </w:rPr>
        <w:t xml:space="preserve">Information that is no longer readily available as it is contained in files that have been placed in archive </w:t>
      </w:r>
      <w:r w:rsidR="00F817D3" w:rsidRPr="008C35EA">
        <w:rPr>
          <w:rFonts w:cstheme="minorHAnsi"/>
          <w:sz w:val="24"/>
          <w:szCs w:val="24"/>
        </w:rPr>
        <w:t>storage or</w:t>
      </w:r>
      <w:r w:rsidRPr="008C35EA">
        <w:rPr>
          <w:rFonts w:cstheme="minorHAnsi"/>
          <w:sz w:val="24"/>
          <w:szCs w:val="24"/>
        </w:rPr>
        <w:t xml:space="preserve"> is difficult to access for similar reasons.</w:t>
      </w:r>
    </w:p>
    <w:p w14:paraId="7AD27F33" w14:textId="77777777" w:rsidR="009F7FE5" w:rsidRPr="00411BE4" w:rsidRDefault="009F7FE5" w:rsidP="009F7FE5">
      <w:pPr>
        <w:pStyle w:val="ListParagraph"/>
        <w:spacing w:before="120" w:after="0" w:line="240" w:lineRule="auto"/>
        <w:ind w:left="714" w:firstLine="0"/>
        <w:rPr>
          <w:rFonts w:cstheme="minorHAnsi"/>
          <w:sz w:val="24"/>
          <w:szCs w:val="24"/>
        </w:rPr>
      </w:pPr>
    </w:p>
    <w:p w14:paraId="5B40B971" w14:textId="46710E9F" w:rsidR="00411BE4" w:rsidRPr="00411BE4" w:rsidRDefault="00650614" w:rsidP="00C6176A">
      <w:pPr>
        <w:spacing w:after="120" w:line="240" w:lineRule="auto"/>
        <w:ind w:left="0" w:firstLine="0"/>
        <w:rPr>
          <w:rFonts w:cstheme="minorHAnsi"/>
          <w:b/>
          <w:bCs/>
          <w:sz w:val="24"/>
          <w:szCs w:val="24"/>
        </w:rPr>
      </w:pPr>
      <w:r w:rsidRPr="008C35EA">
        <w:rPr>
          <w:rFonts w:cstheme="minorHAnsi"/>
          <w:b/>
          <w:bCs/>
          <w:sz w:val="24"/>
          <w:szCs w:val="24"/>
        </w:rPr>
        <w:t>The method by which information published under this scheme will be made available</w:t>
      </w:r>
      <w:r w:rsidR="008C35EA" w:rsidRPr="008C35EA">
        <w:rPr>
          <w:rFonts w:cstheme="minorHAnsi"/>
          <w:b/>
          <w:bCs/>
          <w:sz w:val="24"/>
          <w:szCs w:val="24"/>
        </w:rPr>
        <w:t>.</w:t>
      </w:r>
    </w:p>
    <w:p w14:paraId="13DC6B4E" w14:textId="77777777" w:rsidR="008C35EA" w:rsidRDefault="00650614" w:rsidP="00E01806">
      <w:pPr>
        <w:spacing w:after="0" w:line="240" w:lineRule="auto"/>
        <w:ind w:left="0" w:firstLine="0"/>
        <w:rPr>
          <w:rFonts w:cstheme="minorHAnsi"/>
          <w:sz w:val="24"/>
          <w:szCs w:val="24"/>
        </w:rPr>
      </w:pPr>
      <w:r w:rsidRPr="00E01806">
        <w:rPr>
          <w:rFonts w:cstheme="minorHAnsi"/>
          <w:sz w:val="24"/>
          <w:szCs w:val="24"/>
        </w:rPr>
        <w:t>T</w:t>
      </w:r>
      <w:r w:rsidR="008C35EA">
        <w:rPr>
          <w:rFonts w:cstheme="minorHAnsi"/>
          <w:sz w:val="24"/>
          <w:szCs w:val="24"/>
        </w:rPr>
        <w:t>endring Parish Council</w:t>
      </w:r>
      <w:r w:rsidRPr="00E01806">
        <w:rPr>
          <w:rFonts w:cstheme="minorHAnsi"/>
          <w:sz w:val="24"/>
          <w:szCs w:val="24"/>
        </w:rPr>
        <w:t xml:space="preserve"> will indicate clearly to the public what information is covered by this scheme and how it can be obtained. </w:t>
      </w:r>
    </w:p>
    <w:p w14:paraId="3DBCC9B6" w14:textId="77777777" w:rsidR="008C35EA" w:rsidRDefault="008C35EA" w:rsidP="00E01806">
      <w:pPr>
        <w:spacing w:after="0" w:line="240" w:lineRule="auto"/>
        <w:ind w:left="0" w:firstLine="0"/>
        <w:rPr>
          <w:rFonts w:cstheme="minorHAnsi"/>
          <w:sz w:val="24"/>
          <w:szCs w:val="24"/>
        </w:rPr>
      </w:pPr>
    </w:p>
    <w:p w14:paraId="2E2385D0" w14:textId="57B9E5B6" w:rsidR="00650614" w:rsidRPr="00E01806" w:rsidRDefault="00650614" w:rsidP="009F7FE5">
      <w:pPr>
        <w:spacing w:after="0" w:line="240" w:lineRule="auto"/>
        <w:ind w:left="0" w:firstLine="0"/>
        <w:rPr>
          <w:rFonts w:cstheme="minorHAnsi"/>
          <w:sz w:val="24"/>
          <w:szCs w:val="24"/>
        </w:rPr>
      </w:pPr>
      <w:r w:rsidRPr="00E01806">
        <w:rPr>
          <w:rFonts w:cstheme="minorHAnsi"/>
          <w:sz w:val="24"/>
          <w:szCs w:val="24"/>
        </w:rPr>
        <w:t xml:space="preserve">Where it is within the </w:t>
      </w:r>
      <w:r w:rsidR="008C35EA">
        <w:rPr>
          <w:rFonts w:cstheme="minorHAnsi"/>
          <w:sz w:val="24"/>
          <w:szCs w:val="24"/>
        </w:rPr>
        <w:t xml:space="preserve">Council’s </w:t>
      </w:r>
      <w:r w:rsidRPr="00E01806">
        <w:rPr>
          <w:rFonts w:cstheme="minorHAnsi"/>
          <w:sz w:val="24"/>
          <w:szCs w:val="24"/>
        </w:rPr>
        <w:t xml:space="preserve">capability, information will be provided on a website. Where it is impracticable to make information available on a website or when an individual does not wish to access the information by the website, </w:t>
      </w:r>
      <w:r w:rsidR="008C35EA">
        <w:rPr>
          <w:rFonts w:cstheme="minorHAnsi"/>
          <w:sz w:val="24"/>
          <w:szCs w:val="24"/>
        </w:rPr>
        <w:t>written requests can be made to the Clerk.</w:t>
      </w:r>
    </w:p>
    <w:p w14:paraId="2CB0CFD9" w14:textId="77777777" w:rsidR="00650614" w:rsidRPr="00E01806" w:rsidRDefault="00650614" w:rsidP="00E01806">
      <w:pPr>
        <w:spacing w:after="0" w:line="240" w:lineRule="auto"/>
        <w:ind w:left="0" w:firstLine="0"/>
        <w:rPr>
          <w:rFonts w:cstheme="minorHAnsi"/>
          <w:sz w:val="24"/>
          <w:szCs w:val="24"/>
        </w:rPr>
      </w:pPr>
    </w:p>
    <w:p w14:paraId="04060EA3" w14:textId="6731D3DC" w:rsidR="00650614" w:rsidRDefault="008C35EA" w:rsidP="00E01806">
      <w:pPr>
        <w:spacing w:after="0" w:line="240" w:lineRule="auto"/>
        <w:ind w:left="0" w:firstLine="0"/>
        <w:rPr>
          <w:rFonts w:cstheme="minorHAnsi"/>
          <w:sz w:val="24"/>
          <w:szCs w:val="24"/>
        </w:rPr>
      </w:pPr>
      <w:r>
        <w:rPr>
          <w:rFonts w:cstheme="minorHAnsi"/>
          <w:sz w:val="24"/>
          <w:szCs w:val="24"/>
        </w:rPr>
        <w:t>Contact the Clerk by email, telephone or in writing. Written requests should be made to:</w:t>
      </w:r>
    </w:p>
    <w:p w14:paraId="48AB7D7E" w14:textId="1098101D" w:rsidR="008C35EA" w:rsidRDefault="008C35EA" w:rsidP="00E01806">
      <w:pPr>
        <w:spacing w:after="0" w:line="240" w:lineRule="auto"/>
        <w:ind w:left="0" w:firstLine="0"/>
        <w:rPr>
          <w:rFonts w:cstheme="minorHAnsi"/>
          <w:sz w:val="24"/>
          <w:szCs w:val="24"/>
        </w:rPr>
      </w:pPr>
      <w:r>
        <w:rPr>
          <w:rFonts w:cstheme="minorHAnsi"/>
          <w:sz w:val="24"/>
          <w:szCs w:val="24"/>
        </w:rPr>
        <w:t>Tendring Parish Council Clerk</w:t>
      </w:r>
      <w:r w:rsidR="00E93A42">
        <w:rPr>
          <w:rFonts w:cstheme="minorHAnsi"/>
          <w:sz w:val="24"/>
          <w:szCs w:val="24"/>
        </w:rPr>
        <w:t xml:space="preserve">, </w:t>
      </w:r>
      <w:r w:rsidR="000144FD">
        <w:rPr>
          <w:rFonts w:cstheme="minorHAnsi"/>
          <w:sz w:val="24"/>
          <w:szCs w:val="24"/>
        </w:rPr>
        <w:t xml:space="preserve">Mere Lodge, Palmerston Road, Thorpe le </w:t>
      </w:r>
      <w:proofErr w:type="spellStart"/>
      <w:r w:rsidR="000144FD">
        <w:rPr>
          <w:rFonts w:cstheme="minorHAnsi"/>
          <w:sz w:val="24"/>
          <w:szCs w:val="24"/>
        </w:rPr>
        <w:t>Soken</w:t>
      </w:r>
      <w:proofErr w:type="spellEnd"/>
      <w:r w:rsidR="000144FD">
        <w:rPr>
          <w:rFonts w:cstheme="minorHAnsi"/>
          <w:sz w:val="24"/>
          <w:szCs w:val="24"/>
        </w:rPr>
        <w:t>, Essex, CO16 0LY.</w:t>
      </w:r>
    </w:p>
    <w:p w14:paraId="6F9CE03B" w14:textId="77777777" w:rsidR="008C35EA" w:rsidRDefault="008C35EA" w:rsidP="00E01806">
      <w:pPr>
        <w:spacing w:after="0" w:line="240" w:lineRule="auto"/>
        <w:ind w:left="0" w:firstLine="0"/>
        <w:rPr>
          <w:rFonts w:cstheme="minorHAnsi"/>
          <w:sz w:val="24"/>
          <w:szCs w:val="24"/>
        </w:rPr>
      </w:pPr>
    </w:p>
    <w:p w14:paraId="58A22665" w14:textId="49BCC830" w:rsidR="00411BE4" w:rsidRPr="00E01806" w:rsidRDefault="008C35EA" w:rsidP="00E01806">
      <w:pPr>
        <w:spacing w:after="0" w:line="240" w:lineRule="auto"/>
        <w:ind w:left="0" w:firstLine="0"/>
        <w:rPr>
          <w:rFonts w:cstheme="minorHAnsi"/>
          <w:sz w:val="24"/>
          <w:szCs w:val="24"/>
        </w:rPr>
      </w:pPr>
      <w:r>
        <w:rPr>
          <w:rFonts w:cstheme="minorHAnsi"/>
          <w:sz w:val="24"/>
          <w:szCs w:val="24"/>
        </w:rPr>
        <w:t xml:space="preserve">Your request must include your name, correspondence </w:t>
      </w:r>
      <w:proofErr w:type="gramStart"/>
      <w:r>
        <w:rPr>
          <w:rFonts w:cstheme="minorHAnsi"/>
          <w:sz w:val="24"/>
          <w:szCs w:val="24"/>
        </w:rPr>
        <w:t>address</w:t>
      </w:r>
      <w:proofErr w:type="gramEnd"/>
      <w:r>
        <w:rPr>
          <w:rFonts w:cstheme="minorHAnsi"/>
          <w:sz w:val="24"/>
          <w:szCs w:val="24"/>
        </w:rPr>
        <w:t xml:space="preserve"> and a description of the information you require. The Council will respond within 30 working days of receipt of your written request and will confi</w:t>
      </w:r>
      <w:r w:rsidR="00411BE4">
        <w:rPr>
          <w:rFonts w:cstheme="minorHAnsi"/>
          <w:sz w:val="24"/>
          <w:szCs w:val="24"/>
        </w:rPr>
        <w:t xml:space="preserve">rm whether it holds the information and whether a fee will be charged. </w:t>
      </w:r>
    </w:p>
    <w:p w14:paraId="4D48CD9C" w14:textId="77777777" w:rsidR="00650614" w:rsidRPr="00E01806" w:rsidRDefault="00650614" w:rsidP="00E01806">
      <w:pPr>
        <w:spacing w:after="0" w:line="240" w:lineRule="auto"/>
        <w:ind w:left="0" w:firstLine="0"/>
        <w:rPr>
          <w:rFonts w:cstheme="minorHAnsi"/>
          <w:sz w:val="24"/>
          <w:szCs w:val="24"/>
        </w:rPr>
      </w:pPr>
    </w:p>
    <w:p w14:paraId="598E2B60" w14:textId="77777777" w:rsidR="00650614" w:rsidRDefault="00650614" w:rsidP="00E01806">
      <w:pPr>
        <w:spacing w:after="0" w:line="240" w:lineRule="auto"/>
        <w:ind w:left="0" w:firstLine="0"/>
        <w:rPr>
          <w:rFonts w:cstheme="minorHAnsi"/>
          <w:sz w:val="24"/>
          <w:szCs w:val="24"/>
        </w:rPr>
      </w:pPr>
      <w:r w:rsidRPr="00E01806">
        <w:rPr>
          <w:rFonts w:cstheme="minorHAnsi"/>
          <w:sz w:val="24"/>
          <w:szCs w:val="24"/>
        </w:rPr>
        <w:t xml:space="preserve">Information will be provided in the language in which it is held or in such other language that is legally required. Where an authority is legally required to translate any information, it will do so. Obligations under disability and discrimination legislation and any other legislation to provide information in other forms and formats will be adhered to when providing information in accordance with this scheme. </w:t>
      </w:r>
    </w:p>
    <w:p w14:paraId="2FAF065F" w14:textId="77777777" w:rsidR="00411BE4" w:rsidRDefault="00411BE4" w:rsidP="00E01806">
      <w:pPr>
        <w:spacing w:after="0" w:line="240" w:lineRule="auto"/>
        <w:ind w:left="0" w:firstLine="0"/>
        <w:rPr>
          <w:rFonts w:cstheme="minorHAnsi"/>
          <w:sz w:val="24"/>
          <w:szCs w:val="24"/>
        </w:rPr>
      </w:pPr>
    </w:p>
    <w:p w14:paraId="3D92E693" w14:textId="5AECCF81" w:rsidR="00411BE4" w:rsidRPr="00E01806" w:rsidRDefault="00411BE4" w:rsidP="00411BE4">
      <w:pPr>
        <w:spacing w:after="0" w:line="240" w:lineRule="auto"/>
        <w:ind w:left="0" w:firstLine="0"/>
        <w:rPr>
          <w:rFonts w:cstheme="minorHAnsi"/>
          <w:sz w:val="24"/>
          <w:szCs w:val="24"/>
        </w:rPr>
      </w:pPr>
      <w:r w:rsidRPr="00E01806">
        <w:rPr>
          <w:rFonts w:cstheme="minorHAnsi"/>
          <w:sz w:val="24"/>
          <w:szCs w:val="24"/>
        </w:rPr>
        <w:t xml:space="preserve">In exceptional circumstances some information may be available only by viewing in person. Where this manner is specified, </w:t>
      </w:r>
      <w:r w:rsidRPr="00411BE4">
        <w:rPr>
          <w:rFonts w:cstheme="minorHAnsi"/>
          <w:sz w:val="24"/>
          <w:szCs w:val="24"/>
        </w:rPr>
        <w:t>contact the Clerk as above.</w:t>
      </w:r>
      <w:r w:rsidRPr="00E01806">
        <w:rPr>
          <w:rFonts w:cstheme="minorHAnsi"/>
          <w:sz w:val="24"/>
          <w:szCs w:val="24"/>
        </w:rPr>
        <w:t xml:space="preserve"> An appointment to view the information will be arranged within a reasonable timescale.</w:t>
      </w:r>
    </w:p>
    <w:p w14:paraId="5B14647C" w14:textId="77777777" w:rsidR="00650614" w:rsidRDefault="00650614" w:rsidP="00E01806">
      <w:pPr>
        <w:spacing w:after="0" w:line="240" w:lineRule="auto"/>
        <w:ind w:left="0" w:firstLine="0"/>
        <w:rPr>
          <w:rFonts w:cstheme="minorHAnsi"/>
          <w:sz w:val="24"/>
          <w:szCs w:val="24"/>
        </w:rPr>
      </w:pPr>
    </w:p>
    <w:p w14:paraId="291BEF6D" w14:textId="77777777" w:rsidR="00C6176A" w:rsidRPr="00E01806" w:rsidRDefault="00C6176A" w:rsidP="00E01806">
      <w:pPr>
        <w:spacing w:after="0" w:line="240" w:lineRule="auto"/>
        <w:ind w:left="0" w:firstLine="0"/>
        <w:rPr>
          <w:rFonts w:cstheme="minorHAnsi"/>
          <w:sz w:val="24"/>
          <w:szCs w:val="24"/>
        </w:rPr>
      </w:pPr>
    </w:p>
    <w:p w14:paraId="1EF4C01E" w14:textId="7C508B31" w:rsidR="00411BE4" w:rsidRPr="00C6176A" w:rsidRDefault="00650614" w:rsidP="00C6176A">
      <w:pPr>
        <w:spacing w:after="120" w:line="240" w:lineRule="auto"/>
        <w:ind w:left="0" w:firstLine="0"/>
        <w:rPr>
          <w:rFonts w:cstheme="minorHAnsi"/>
          <w:b/>
          <w:bCs/>
          <w:sz w:val="24"/>
          <w:szCs w:val="24"/>
        </w:rPr>
      </w:pPr>
      <w:r w:rsidRPr="00411BE4">
        <w:rPr>
          <w:rFonts w:cstheme="minorHAnsi"/>
          <w:b/>
          <w:bCs/>
          <w:sz w:val="24"/>
          <w:szCs w:val="24"/>
        </w:rPr>
        <w:t xml:space="preserve">Charges which may be made for information published under this </w:t>
      </w:r>
      <w:proofErr w:type="gramStart"/>
      <w:r w:rsidRPr="00411BE4">
        <w:rPr>
          <w:rFonts w:cstheme="minorHAnsi"/>
          <w:b/>
          <w:bCs/>
          <w:sz w:val="24"/>
          <w:szCs w:val="24"/>
        </w:rPr>
        <w:t>scheme</w:t>
      </w:r>
      <w:proofErr w:type="gramEnd"/>
    </w:p>
    <w:p w14:paraId="3D214428" w14:textId="77777777" w:rsidR="00650614" w:rsidRPr="00E01806" w:rsidRDefault="00650614" w:rsidP="00E01806">
      <w:pPr>
        <w:spacing w:after="0" w:line="240" w:lineRule="auto"/>
        <w:ind w:left="0" w:firstLine="0"/>
        <w:rPr>
          <w:rFonts w:cstheme="minorHAnsi"/>
          <w:sz w:val="24"/>
          <w:szCs w:val="24"/>
        </w:rPr>
      </w:pPr>
      <w:r w:rsidRPr="00E01806">
        <w:rPr>
          <w:rFonts w:cstheme="minorHAnsi"/>
          <w:sz w:val="24"/>
          <w:szCs w:val="24"/>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14:paraId="0433EE45" w14:textId="77777777" w:rsidR="00650614" w:rsidRPr="00E01806" w:rsidRDefault="00650614" w:rsidP="00E01806">
      <w:pPr>
        <w:spacing w:after="0" w:line="240" w:lineRule="auto"/>
        <w:ind w:left="0" w:firstLine="0"/>
        <w:rPr>
          <w:rFonts w:cstheme="minorHAnsi"/>
          <w:sz w:val="24"/>
          <w:szCs w:val="24"/>
        </w:rPr>
      </w:pPr>
    </w:p>
    <w:p w14:paraId="41CA4F58" w14:textId="77777777" w:rsidR="00411BE4" w:rsidRDefault="00650614" w:rsidP="00E01806">
      <w:pPr>
        <w:spacing w:after="0" w:line="240" w:lineRule="auto"/>
        <w:ind w:left="0" w:firstLine="0"/>
        <w:rPr>
          <w:rFonts w:cstheme="minorHAnsi"/>
          <w:sz w:val="24"/>
          <w:szCs w:val="24"/>
        </w:rPr>
      </w:pPr>
      <w:r w:rsidRPr="00E01806">
        <w:rPr>
          <w:rFonts w:cstheme="minorHAnsi"/>
          <w:sz w:val="24"/>
          <w:szCs w:val="24"/>
        </w:rPr>
        <w:t>Material which is published and accessed on a website will be provided free of charge.</w:t>
      </w:r>
    </w:p>
    <w:p w14:paraId="133BC8E3" w14:textId="2E7B0DB9" w:rsidR="00650614" w:rsidRPr="00E01806" w:rsidRDefault="00650614" w:rsidP="00E01806">
      <w:pPr>
        <w:spacing w:after="0" w:line="240" w:lineRule="auto"/>
        <w:ind w:left="0" w:firstLine="0"/>
        <w:rPr>
          <w:rFonts w:cstheme="minorHAnsi"/>
          <w:sz w:val="24"/>
          <w:szCs w:val="24"/>
        </w:rPr>
      </w:pPr>
      <w:r w:rsidRPr="00E01806">
        <w:rPr>
          <w:rFonts w:cstheme="minorHAnsi"/>
          <w:sz w:val="24"/>
          <w:szCs w:val="24"/>
        </w:rPr>
        <w:t xml:space="preserve"> </w:t>
      </w:r>
    </w:p>
    <w:p w14:paraId="6052C20E" w14:textId="77777777" w:rsidR="00650614" w:rsidRDefault="00650614" w:rsidP="00E01806">
      <w:pPr>
        <w:spacing w:after="0" w:line="240" w:lineRule="auto"/>
        <w:ind w:left="0" w:firstLine="0"/>
        <w:rPr>
          <w:rFonts w:cstheme="minorHAnsi"/>
          <w:sz w:val="24"/>
          <w:szCs w:val="24"/>
        </w:rPr>
      </w:pPr>
      <w:r w:rsidRPr="00E01806">
        <w:rPr>
          <w:rFonts w:cstheme="minorHAnsi"/>
          <w:sz w:val="24"/>
          <w:szCs w:val="24"/>
        </w:rPr>
        <w:t xml:space="preserve">Charges may be made for information subject to a charging regime specified by Parliament. </w:t>
      </w:r>
    </w:p>
    <w:p w14:paraId="44DD517C" w14:textId="77777777" w:rsidR="00411BE4" w:rsidRPr="00E01806" w:rsidRDefault="00411BE4" w:rsidP="00E01806">
      <w:pPr>
        <w:spacing w:after="0" w:line="240" w:lineRule="auto"/>
        <w:ind w:left="0" w:firstLine="0"/>
        <w:rPr>
          <w:rFonts w:cstheme="minorHAnsi"/>
          <w:sz w:val="24"/>
          <w:szCs w:val="24"/>
        </w:rPr>
      </w:pPr>
    </w:p>
    <w:p w14:paraId="063A3CBC" w14:textId="3413B62E" w:rsidR="00411BE4" w:rsidRDefault="00650614" w:rsidP="00E01806">
      <w:pPr>
        <w:spacing w:after="0" w:line="240" w:lineRule="auto"/>
        <w:ind w:left="0" w:firstLine="0"/>
        <w:rPr>
          <w:rFonts w:cstheme="minorHAnsi"/>
          <w:sz w:val="24"/>
          <w:szCs w:val="24"/>
        </w:rPr>
      </w:pPr>
      <w:r w:rsidRPr="00E01806">
        <w:rPr>
          <w:rFonts w:cstheme="minorHAnsi"/>
          <w:sz w:val="24"/>
          <w:szCs w:val="24"/>
        </w:rPr>
        <w:t xml:space="preserve">Charges will be made for actual disbursements incurred such as: </w:t>
      </w:r>
    </w:p>
    <w:p w14:paraId="62FF41A5" w14:textId="77777777" w:rsidR="009F7FE5" w:rsidRPr="00E01806" w:rsidRDefault="009F7FE5" w:rsidP="00E01806">
      <w:pPr>
        <w:spacing w:after="0" w:line="240" w:lineRule="auto"/>
        <w:ind w:left="0" w:firstLine="0"/>
        <w:rPr>
          <w:rFonts w:cstheme="minorHAnsi"/>
          <w:sz w:val="24"/>
          <w:szCs w:val="24"/>
        </w:rPr>
      </w:pPr>
    </w:p>
    <w:p w14:paraId="2E3413C8" w14:textId="29A1669F" w:rsidR="00650614" w:rsidRPr="00411BE4" w:rsidRDefault="00650614" w:rsidP="009F7FE5">
      <w:pPr>
        <w:pStyle w:val="ListParagraph"/>
        <w:numPr>
          <w:ilvl w:val="0"/>
          <w:numId w:val="5"/>
        </w:numPr>
        <w:spacing w:after="120" w:line="240" w:lineRule="auto"/>
        <w:ind w:left="714" w:hanging="357"/>
        <w:rPr>
          <w:rFonts w:cstheme="minorHAnsi"/>
          <w:sz w:val="24"/>
          <w:szCs w:val="24"/>
        </w:rPr>
      </w:pPr>
      <w:r w:rsidRPr="00411BE4">
        <w:rPr>
          <w:rFonts w:cstheme="minorHAnsi"/>
          <w:sz w:val="24"/>
          <w:szCs w:val="24"/>
        </w:rPr>
        <w:t xml:space="preserve">photocopying </w:t>
      </w:r>
    </w:p>
    <w:p w14:paraId="388248CE" w14:textId="0B5F750F" w:rsidR="00650614" w:rsidRPr="00411BE4" w:rsidRDefault="00650614" w:rsidP="00411BE4">
      <w:pPr>
        <w:pStyle w:val="ListParagraph"/>
        <w:numPr>
          <w:ilvl w:val="0"/>
          <w:numId w:val="5"/>
        </w:numPr>
        <w:spacing w:before="120" w:after="120" w:line="240" w:lineRule="auto"/>
        <w:ind w:left="714" w:hanging="357"/>
        <w:rPr>
          <w:rFonts w:cstheme="minorHAnsi"/>
          <w:sz w:val="24"/>
          <w:szCs w:val="24"/>
        </w:rPr>
      </w:pPr>
      <w:r w:rsidRPr="00411BE4">
        <w:rPr>
          <w:rFonts w:cstheme="minorHAnsi"/>
          <w:sz w:val="24"/>
          <w:szCs w:val="24"/>
        </w:rPr>
        <w:t xml:space="preserve">postage and packaging </w:t>
      </w:r>
    </w:p>
    <w:p w14:paraId="3A611A53" w14:textId="176FAD43" w:rsidR="00650614" w:rsidRDefault="00650614" w:rsidP="009F7FE5">
      <w:pPr>
        <w:pStyle w:val="ListParagraph"/>
        <w:numPr>
          <w:ilvl w:val="0"/>
          <w:numId w:val="5"/>
        </w:numPr>
        <w:spacing w:before="120" w:after="0" w:line="240" w:lineRule="auto"/>
        <w:ind w:left="714" w:hanging="357"/>
        <w:rPr>
          <w:rFonts w:cstheme="minorHAnsi"/>
          <w:sz w:val="24"/>
          <w:szCs w:val="24"/>
        </w:rPr>
      </w:pPr>
      <w:r w:rsidRPr="00411BE4">
        <w:rPr>
          <w:rFonts w:cstheme="minorHAnsi"/>
          <w:sz w:val="24"/>
          <w:szCs w:val="24"/>
        </w:rPr>
        <w:t xml:space="preserve">the costs directly incurred as a result of viewing </w:t>
      </w:r>
      <w:proofErr w:type="gramStart"/>
      <w:r w:rsidRPr="00411BE4">
        <w:rPr>
          <w:rFonts w:cstheme="minorHAnsi"/>
          <w:sz w:val="24"/>
          <w:szCs w:val="24"/>
        </w:rPr>
        <w:t>information</w:t>
      </w:r>
      <w:proofErr w:type="gramEnd"/>
    </w:p>
    <w:p w14:paraId="3BCD2F01" w14:textId="77777777" w:rsidR="009F7FE5" w:rsidRPr="00411BE4" w:rsidRDefault="009F7FE5" w:rsidP="009F7FE5">
      <w:pPr>
        <w:pStyle w:val="ListParagraph"/>
        <w:spacing w:before="120" w:after="0" w:line="240" w:lineRule="auto"/>
        <w:ind w:left="714" w:firstLine="0"/>
        <w:rPr>
          <w:rFonts w:cstheme="minorHAnsi"/>
          <w:sz w:val="24"/>
          <w:szCs w:val="24"/>
        </w:rPr>
      </w:pPr>
    </w:p>
    <w:p w14:paraId="21264B42" w14:textId="1F2BF894" w:rsidR="00650614" w:rsidRDefault="00650614" w:rsidP="00E01806">
      <w:pPr>
        <w:spacing w:after="0" w:line="240" w:lineRule="auto"/>
        <w:ind w:left="0" w:firstLine="0"/>
        <w:rPr>
          <w:rFonts w:cstheme="minorHAnsi"/>
          <w:sz w:val="24"/>
          <w:szCs w:val="24"/>
        </w:rPr>
      </w:pPr>
      <w:r w:rsidRPr="00E01806">
        <w:rPr>
          <w:rFonts w:cstheme="minorHAnsi"/>
          <w:sz w:val="24"/>
          <w:szCs w:val="24"/>
        </w:rPr>
        <w:t>The following charges will apply for photocopying</w:t>
      </w:r>
      <w:r w:rsidR="0018300E">
        <w:rPr>
          <w:rFonts w:cstheme="minorHAnsi"/>
          <w:sz w:val="24"/>
          <w:szCs w:val="24"/>
        </w:rPr>
        <w:t xml:space="preserve"> and printing</w:t>
      </w:r>
      <w:r w:rsidRPr="00E01806">
        <w:rPr>
          <w:rFonts w:cstheme="minorHAnsi"/>
          <w:sz w:val="24"/>
          <w:szCs w:val="24"/>
        </w:rPr>
        <w:t>:</w:t>
      </w:r>
    </w:p>
    <w:p w14:paraId="302E1C16" w14:textId="77777777" w:rsidR="00411BE4" w:rsidRPr="00E01806" w:rsidRDefault="00411BE4" w:rsidP="00E01806">
      <w:pPr>
        <w:spacing w:after="0" w:line="240" w:lineRule="auto"/>
        <w:ind w:left="0" w:firstLine="0"/>
        <w:rPr>
          <w:rFonts w:cstheme="minorHAnsi"/>
          <w:sz w:val="24"/>
          <w:szCs w:val="24"/>
        </w:rPr>
      </w:pPr>
    </w:p>
    <w:p w14:paraId="3AC0FFDB" w14:textId="24B0106E" w:rsidR="00650614" w:rsidRPr="00E01806" w:rsidRDefault="00650614" w:rsidP="00E01806">
      <w:pPr>
        <w:spacing w:after="0" w:line="240" w:lineRule="auto"/>
        <w:ind w:left="0" w:firstLine="0"/>
        <w:rPr>
          <w:rFonts w:cstheme="minorHAnsi"/>
          <w:sz w:val="24"/>
          <w:szCs w:val="24"/>
        </w:rPr>
      </w:pPr>
      <w:r w:rsidRPr="00E01806">
        <w:rPr>
          <w:rFonts w:cstheme="minorHAnsi"/>
          <w:sz w:val="24"/>
          <w:szCs w:val="24"/>
        </w:rPr>
        <w:t>A4 page</w:t>
      </w:r>
      <w:r w:rsidRPr="00E01806">
        <w:rPr>
          <w:rFonts w:cstheme="minorHAnsi"/>
          <w:sz w:val="24"/>
          <w:szCs w:val="24"/>
        </w:rPr>
        <w:tab/>
        <w:t>10p per sheet</w:t>
      </w:r>
    </w:p>
    <w:p w14:paraId="08C6036D" w14:textId="77777777" w:rsidR="00650614" w:rsidRPr="00E01806" w:rsidRDefault="00650614" w:rsidP="00E01806">
      <w:pPr>
        <w:spacing w:after="0" w:line="240" w:lineRule="auto"/>
        <w:ind w:left="0" w:firstLine="0"/>
        <w:rPr>
          <w:rFonts w:cstheme="minorHAnsi"/>
          <w:sz w:val="24"/>
          <w:szCs w:val="24"/>
        </w:rPr>
      </w:pPr>
    </w:p>
    <w:p w14:paraId="13D813A1" w14:textId="2367E197" w:rsidR="00650614" w:rsidRPr="00E01806" w:rsidRDefault="001848A0" w:rsidP="00E01806">
      <w:pPr>
        <w:spacing w:after="0" w:line="240" w:lineRule="auto"/>
        <w:ind w:left="0" w:firstLine="0"/>
        <w:rPr>
          <w:rFonts w:cstheme="minorHAnsi"/>
          <w:sz w:val="24"/>
          <w:szCs w:val="24"/>
        </w:rPr>
      </w:pPr>
      <w:r w:rsidRPr="00E01806">
        <w:rPr>
          <w:rFonts w:cstheme="minorHAnsi"/>
          <w:sz w:val="24"/>
          <w:szCs w:val="24"/>
        </w:rPr>
        <w:t xml:space="preserve">If a charge is to be made, confirmation of the payment due will be given before the information is provided. Payment will be requested prior to provision of the information. </w:t>
      </w:r>
    </w:p>
    <w:p w14:paraId="15AE720A" w14:textId="77777777" w:rsidR="001848A0" w:rsidRPr="00E01806" w:rsidRDefault="001848A0" w:rsidP="00E01806">
      <w:pPr>
        <w:spacing w:after="0" w:line="240" w:lineRule="auto"/>
        <w:ind w:left="0" w:firstLine="0"/>
        <w:rPr>
          <w:rFonts w:cstheme="minorHAnsi"/>
          <w:sz w:val="24"/>
          <w:szCs w:val="24"/>
        </w:rPr>
      </w:pPr>
    </w:p>
    <w:p w14:paraId="4176E3FB" w14:textId="6D27099B" w:rsidR="00411BE4" w:rsidRPr="00411BE4" w:rsidRDefault="001848A0" w:rsidP="00C6176A">
      <w:pPr>
        <w:spacing w:after="120" w:line="240" w:lineRule="auto"/>
        <w:ind w:left="0" w:firstLine="0"/>
        <w:rPr>
          <w:rFonts w:cstheme="minorHAnsi"/>
          <w:b/>
          <w:bCs/>
          <w:sz w:val="24"/>
          <w:szCs w:val="24"/>
        </w:rPr>
      </w:pPr>
      <w:r w:rsidRPr="00411BE4">
        <w:rPr>
          <w:rFonts w:cstheme="minorHAnsi"/>
          <w:b/>
          <w:bCs/>
          <w:sz w:val="24"/>
          <w:szCs w:val="24"/>
        </w:rPr>
        <w:t>Exemptions</w:t>
      </w:r>
    </w:p>
    <w:p w14:paraId="6A11B527" w14:textId="6C4D7A87" w:rsidR="001848A0" w:rsidRPr="00E01806" w:rsidRDefault="001848A0" w:rsidP="00E01806">
      <w:pPr>
        <w:spacing w:after="0" w:line="240" w:lineRule="auto"/>
        <w:ind w:left="0" w:firstLine="0"/>
        <w:rPr>
          <w:rFonts w:cstheme="minorHAnsi"/>
          <w:sz w:val="24"/>
          <w:szCs w:val="24"/>
        </w:rPr>
      </w:pPr>
      <w:r w:rsidRPr="00E01806">
        <w:rPr>
          <w:rFonts w:cstheme="minorHAnsi"/>
          <w:sz w:val="24"/>
          <w:szCs w:val="24"/>
        </w:rPr>
        <w:t>Some information may not be provided by the Council as there are several exemptions in the Freedom of Information Act; for example, personal data about individuals which is protected by the Data Protection Act 2018.</w:t>
      </w:r>
    </w:p>
    <w:p w14:paraId="2733373D" w14:textId="77777777" w:rsidR="001848A0" w:rsidRPr="00E01806" w:rsidRDefault="001848A0" w:rsidP="00E01806">
      <w:pPr>
        <w:spacing w:after="0" w:line="240" w:lineRule="auto"/>
        <w:ind w:left="0" w:firstLine="0"/>
        <w:rPr>
          <w:rFonts w:cstheme="minorHAnsi"/>
          <w:sz w:val="24"/>
          <w:szCs w:val="24"/>
        </w:rPr>
      </w:pPr>
    </w:p>
    <w:p w14:paraId="0538341F" w14:textId="18DC5F1A" w:rsidR="00411BE4" w:rsidRPr="00C6176A" w:rsidRDefault="001848A0" w:rsidP="00C6176A">
      <w:pPr>
        <w:spacing w:after="120" w:line="240" w:lineRule="auto"/>
        <w:ind w:left="0" w:firstLine="0"/>
        <w:rPr>
          <w:rFonts w:cstheme="minorHAnsi"/>
          <w:b/>
          <w:bCs/>
          <w:sz w:val="24"/>
          <w:szCs w:val="24"/>
        </w:rPr>
      </w:pPr>
      <w:r w:rsidRPr="00411BE4">
        <w:rPr>
          <w:rFonts w:cstheme="minorHAnsi"/>
          <w:b/>
          <w:bCs/>
          <w:sz w:val="24"/>
          <w:szCs w:val="24"/>
        </w:rPr>
        <w:t>Further Help</w:t>
      </w:r>
    </w:p>
    <w:p w14:paraId="593DE534" w14:textId="77777777" w:rsidR="00411BE4" w:rsidRDefault="001848A0" w:rsidP="00E01806">
      <w:pPr>
        <w:spacing w:after="0" w:line="240" w:lineRule="auto"/>
        <w:ind w:left="0" w:firstLine="0"/>
        <w:rPr>
          <w:rFonts w:cstheme="minorHAnsi"/>
          <w:b/>
          <w:bCs/>
          <w:sz w:val="24"/>
          <w:szCs w:val="24"/>
        </w:rPr>
      </w:pPr>
      <w:r w:rsidRPr="00E01806">
        <w:rPr>
          <w:rFonts w:cstheme="minorHAnsi"/>
          <w:sz w:val="24"/>
          <w:szCs w:val="24"/>
        </w:rPr>
        <w:t xml:space="preserve">Contact the Parish Clerk for further assistance - </w:t>
      </w:r>
      <w:r w:rsidR="00411BE4">
        <w:rPr>
          <w:rFonts w:cstheme="minorHAnsi"/>
          <w:sz w:val="24"/>
          <w:szCs w:val="24"/>
        </w:rPr>
        <w:t>see above.</w:t>
      </w:r>
      <w:r w:rsidRPr="00E01806">
        <w:rPr>
          <w:rFonts w:cstheme="minorHAnsi"/>
          <w:b/>
          <w:bCs/>
          <w:sz w:val="24"/>
          <w:szCs w:val="24"/>
        </w:rPr>
        <w:t xml:space="preserve"> </w:t>
      </w:r>
    </w:p>
    <w:p w14:paraId="6FBBCF2D" w14:textId="1B990ABE" w:rsidR="001848A0" w:rsidRPr="00E01806" w:rsidRDefault="001848A0" w:rsidP="00E01806">
      <w:pPr>
        <w:spacing w:after="0" w:line="240" w:lineRule="auto"/>
        <w:ind w:left="0" w:firstLine="0"/>
        <w:rPr>
          <w:rFonts w:cstheme="minorHAnsi"/>
          <w:sz w:val="24"/>
          <w:szCs w:val="24"/>
        </w:rPr>
      </w:pPr>
      <w:r w:rsidRPr="00E01806">
        <w:rPr>
          <w:rFonts w:cstheme="minorHAnsi"/>
          <w:sz w:val="24"/>
          <w:szCs w:val="24"/>
        </w:rPr>
        <w:t>Detailed guidance can be found on the website of the Information Commissioner.</w:t>
      </w:r>
    </w:p>
    <w:p w14:paraId="40186C81" w14:textId="77777777" w:rsidR="001848A0" w:rsidRPr="00E01806" w:rsidRDefault="001848A0" w:rsidP="00E01806">
      <w:pPr>
        <w:spacing w:after="0" w:line="240" w:lineRule="auto"/>
        <w:ind w:left="0" w:firstLine="0"/>
        <w:rPr>
          <w:rFonts w:cstheme="minorHAnsi"/>
          <w:sz w:val="24"/>
          <w:szCs w:val="24"/>
        </w:rPr>
      </w:pPr>
    </w:p>
    <w:p w14:paraId="64CEEA11" w14:textId="1796D0C1" w:rsidR="00411BE4" w:rsidRPr="00C6176A" w:rsidRDefault="001848A0" w:rsidP="00C6176A">
      <w:pPr>
        <w:spacing w:after="120" w:line="240" w:lineRule="auto"/>
        <w:ind w:left="0" w:firstLine="0"/>
        <w:rPr>
          <w:rFonts w:cstheme="minorHAnsi"/>
          <w:b/>
          <w:bCs/>
          <w:sz w:val="24"/>
          <w:szCs w:val="24"/>
        </w:rPr>
      </w:pPr>
      <w:r w:rsidRPr="00411BE4">
        <w:rPr>
          <w:rFonts w:cstheme="minorHAnsi"/>
          <w:b/>
          <w:bCs/>
          <w:sz w:val="24"/>
          <w:szCs w:val="24"/>
        </w:rPr>
        <w:t>Complaints</w:t>
      </w:r>
    </w:p>
    <w:p w14:paraId="4581A905" w14:textId="18C54EA7" w:rsidR="001848A0" w:rsidRPr="00E01806" w:rsidRDefault="001848A0" w:rsidP="00E01806">
      <w:pPr>
        <w:spacing w:after="0" w:line="240" w:lineRule="auto"/>
        <w:ind w:left="0" w:firstLine="0"/>
        <w:rPr>
          <w:rFonts w:cstheme="minorHAnsi"/>
          <w:sz w:val="24"/>
          <w:szCs w:val="24"/>
        </w:rPr>
      </w:pPr>
      <w:r w:rsidRPr="00E01806">
        <w:rPr>
          <w:rFonts w:cstheme="minorHAnsi"/>
          <w:sz w:val="24"/>
          <w:szCs w:val="24"/>
        </w:rPr>
        <w:t xml:space="preserve">Complaints about the Council’s response to a request can be made in writing to the Clerk at the above address. If </w:t>
      </w:r>
      <w:r w:rsidR="0018300E">
        <w:rPr>
          <w:rFonts w:cstheme="minorHAnsi"/>
          <w:sz w:val="24"/>
          <w:szCs w:val="24"/>
        </w:rPr>
        <w:t xml:space="preserve">the outcome of </w:t>
      </w:r>
      <w:r w:rsidRPr="00E01806">
        <w:rPr>
          <w:rFonts w:cstheme="minorHAnsi"/>
          <w:sz w:val="24"/>
          <w:szCs w:val="24"/>
        </w:rPr>
        <w:t>this is not satisfactory, the complaint can be made to Information Commissioner at:</w:t>
      </w:r>
    </w:p>
    <w:p w14:paraId="71DD306A" w14:textId="77777777" w:rsidR="001848A0" w:rsidRPr="00E01806" w:rsidRDefault="001848A0" w:rsidP="00E01806">
      <w:pPr>
        <w:spacing w:after="0" w:line="240" w:lineRule="auto"/>
        <w:ind w:left="0" w:firstLine="0"/>
        <w:rPr>
          <w:rFonts w:cstheme="minorHAnsi"/>
          <w:sz w:val="24"/>
          <w:szCs w:val="24"/>
        </w:rPr>
      </w:pPr>
    </w:p>
    <w:p w14:paraId="7EF3F498" w14:textId="77777777" w:rsidR="00C6176A" w:rsidRDefault="001848A0" w:rsidP="00E01806">
      <w:pPr>
        <w:spacing w:after="0" w:line="240" w:lineRule="auto"/>
        <w:ind w:left="0" w:firstLine="0"/>
        <w:rPr>
          <w:rFonts w:cstheme="minorHAnsi"/>
          <w:sz w:val="24"/>
          <w:szCs w:val="24"/>
        </w:rPr>
      </w:pPr>
      <w:r w:rsidRPr="00E01806">
        <w:rPr>
          <w:rFonts w:cstheme="minorHAnsi"/>
          <w:sz w:val="24"/>
          <w:szCs w:val="24"/>
        </w:rPr>
        <w:t>Information Commissioner’s Office</w:t>
      </w:r>
      <w:r w:rsidR="00AC3DDA">
        <w:rPr>
          <w:rFonts w:cstheme="minorHAnsi"/>
          <w:sz w:val="24"/>
          <w:szCs w:val="24"/>
        </w:rPr>
        <w:t xml:space="preserve">, </w:t>
      </w:r>
    </w:p>
    <w:p w14:paraId="1BAB1C1B" w14:textId="77777777" w:rsidR="00C6176A" w:rsidRDefault="001848A0" w:rsidP="00E01806">
      <w:pPr>
        <w:spacing w:after="0" w:line="240" w:lineRule="auto"/>
        <w:ind w:left="0" w:firstLine="0"/>
        <w:rPr>
          <w:rFonts w:cstheme="minorHAnsi"/>
          <w:sz w:val="24"/>
          <w:szCs w:val="24"/>
        </w:rPr>
      </w:pPr>
      <w:r w:rsidRPr="00E01806">
        <w:rPr>
          <w:rFonts w:cstheme="minorHAnsi"/>
          <w:sz w:val="24"/>
          <w:szCs w:val="24"/>
        </w:rPr>
        <w:t>Wycliffe House</w:t>
      </w:r>
      <w:r w:rsidR="00AC3DDA">
        <w:rPr>
          <w:rFonts w:cstheme="minorHAnsi"/>
          <w:sz w:val="24"/>
          <w:szCs w:val="24"/>
        </w:rPr>
        <w:t xml:space="preserve">, </w:t>
      </w:r>
    </w:p>
    <w:p w14:paraId="5D41648D" w14:textId="77777777" w:rsidR="00C6176A" w:rsidRDefault="001848A0" w:rsidP="00E01806">
      <w:pPr>
        <w:spacing w:after="0" w:line="240" w:lineRule="auto"/>
        <w:ind w:left="0" w:firstLine="0"/>
        <w:rPr>
          <w:rFonts w:cstheme="minorHAnsi"/>
          <w:sz w:val="24"/>
          <w:szCs w:val="24"/>
        </w:rPr>
      </w:pPr>
      <w:r w:rsidRPr="00E01806">
        <w:rPr>
          <w:rFonts w:cstheme="minorHAnsi"/>
          <w:sz w:val="24"/>
          <w:szCs w:val="24"/>
        </w:rPr>
        <w:t>Water Lane</w:t>
      </w:r>
      <w:r w:rsidR="00AC3DDA">
        <w:rPr>
          <w:rFonts w:cstheme="minorHAnsi"/>
          <w:sz w:val="24"/>
          <w:szCs w:val="24"/>
        </w:rPr>
        <w:t xml:space="preserve">, </w:t>
      </w:r>
    </w:p>
    <w:p w14:paraId="4DDDA487" w14:textId="7D39E4B3" w:rsidR="001848A0" w:rsidRPr="00E01806" w:rsidRDefault="001848A0" w:rsidP="00E01806">
      <w:pPr>
        <w:spacing w:after="0" w:line="240" w:lineRule="auto"/>
        <w:ind w:left="0" w:firstLine="0"/>
        <w:rPr>
          <w:rFonts w:cstheme="minorHAnsi"/>
          <w:sz w:val="24"/>
          <w:szCs w:val="24"/>
        </w:rPr>
      </w:pPr>
      <w:r w:rsidRPr="00E01806">
        <w:rPr>
          <w:rFonts w:cstheme="minorHAnsi"/>
          <w:sz w:val="24"/>
          <w:szCs w:val="24"/>
        </w:rPr>
        <w:t>Wilmslow</w:t>
      </w:r>
      <w:r w:rsidR="00AC3DDA">
        <w:rPr>
          <w:rFonts w:cstheme="minorHAnsi"/>
          <w:sz w:val="24"/>
          <w:szCs w:val="24"/>
        </w:rPr>
        <w:t xml:space="preserve">, </w:t>
      </w:r>
      <w:r w:rsidRPr="00E01806">
        <w:rPr>
          <w:rFonts w:cstheme="minorHAnsi"/>
          <w:sz w:val="24"/>
          <w:szCs w:val="24"/>
        </w:rPr>
        <w:t>SK9 5AF</w:t>
      </w:r>
    </w:p>
    <w:p w14:paraId="0E375925" w14:textId="77777777" w:rsidR="001848A0" w:rsidRPr="00E01806" w:rsidRDefault="001848A0" w:rsidP="00E01806">
      <w:pPr>
        <w:spacing w:after="0" w:line="240" w:lineRule="auto"/>
        <w:ind w:left="0" w:firstLine="0"/>
        <w:rPr>
          <w:rFonts w:cstheme="minorHAnsi"/>
          <w:sz w:val="24"/>
          <w:szCs w:val="24"/>
        </w:rPr>
      </w:pPr>
    </w:p>
    <w:p w14:paraId="4BA4AB76" w14:textId="4991135A" w:rsidR="00411BE4" w:rsidRDefault="001848A0" w:rsidP="00E01806">
      <w:pPr>
        <w:spacing w:after="0" w:line="240" w:lineRule="auto"/>
        <w:ind w:left="0" w:firstLine="0"/>
        <w:rPr>
          <w:rFonts w:cstheme="minorHAnsi"/>
          <w:sz w:val="24"/>
          <w:szCs w:val="24"/>
        </w:rPr>
      </w:pPr>
      <w:r w:rsidRPr="00E01806">
        <w:rPr>
          <w:rFonts w:cstheme="minorHAnsi"/>
          <w:sz w:val="24"/>
          <w:szCs w:val="24"/>
        </w:rPr>
        <w:t>Tel: 01625 54570</w:t>
      </w:r>
      <w:r w:rsidR="00411BE4">
        <w:rPr>
          <w:rFonts w:cstheme="minorHAnsi"/>
          <w:sz w:val="24"/>
          <w:szCs w:val="24"/>
        </w:rPr>
        <w:t>0</w:t>
      </w:r>
      <w:r w:rsidR="00411BE4">
        <w:rPr>
          <w:rFonts w:cstheme="minorHAnsi"/>
          <w:sz w:val="24"/>
          <w:szCs w:val="24"/>
        </w:rPr>
        <w:tab/>
      </w:r>
      <w:r w:rsidR="00411BE4">
        <w:rPr>
          <w:rFonts w:cstheme="minorHAnsi"/>
          <w:sz w:val="24"/>
          <w:szCs w:val="24"/>
        </w:rPr>
        <w:tab/>
      </w:r>
      <w:r w:rsidRPr="00E01806">
        <w:rPr>
          <w:rFonts w:cstheme="minorHAnsi"/>
          <w:sz w:val="24"/>
          <w:szCs w:val="24"/>
        </w:rPr>
        <w:t xml:space="preserve">Email: </w:t>
      </w:r>
      <w:hyperlink r:id="rId7" w:history="1">
        <w:r w:rsidRPr="00411BE4">
          <w:rPr>
            <w:rStyle w:val="Hyperlink"/>
            <w:rFonts w:cstheme="minorHAnsi"/>
            <w:color w:val="auto"/>
            <w:sz w:val="24"/>
            <w:szCs w:val="24"/>
          </w:rPr>
          <w:t>mail@ico.gov.uk</w:t>
        </w:r>
      </w:hyperlink>
    </w:p>
    <w:p w14:paraId="2BA5713E" w14:textId="77777777" w:rsidR="00AC3DDA" w:rsidRDefault="00AC3DDA" w:rsidP="00E01806">
      <w:pPr>
        <w:spacing w:after="0" w:line="240" w:lineRule="auto"/>
        <w:ind w:left="0" w:firstLine="0"/>
        <w:rPr>
          <w:rFonts w:cstheme="minorHAnsi"/>
          <w:sz w:val="24"/>
          <w:szCs w:val="24"/>
        </w:rPr>
      </w:pPr>
    </w:p>
    <w:p w14:paraId="38DD392F" w14:textId="77777777" w:rsidR="00AC3DDA" w:rsidRPr="00E01806" w:rsidRDefault="00AC3DDA" w:rsidP="00E01806">
      <w:pPr>
        <w:spacing w:after="0" w:line="240" w:lineRule="auto"/>
        <w:ind w:left="0" w:firstLine="0"/>
        <w:rPr>
          <w:rFonts w:cstheme="minorHAnsi"/>
          <w:sz w:val="24"/>
          <w:szCs w:val="24"/>
        </w:rPr>
      </w:pPr>
    </w:p>
    <w:p w14:paraId="796FA769" w14:textId="2838B6F8" w:rsidR="001848A0" w:rsidRPr="00E01806" w:rsidRDefault="005E6934" w:rsidP="00E01806">
      <w:pPr>
        <w:spacing w:after="0" w:line="240" w:lineRule="auto"/>
        <w:ind w:left="0" w:firstLine="0"/>
        <w:rPr>
          <w:rFonts w:cstheme="minorHAnsi"/>
          <w:sz w:val="24"/>
          <w:szCs w:val="24"/>
        </w:rPr>
      </w:pPr>
      <w:r>
        <w:rPr>
          <w:rFonts w:cstheme="minorHAnsi"/>
          <w:sz w:val="24"/>
          <w:szCs w:val="24"/>
        </w:rPr>
        <w:lastRenderedPageBreak/>
        <w:t>A</w:t>
      </w:r>
      <w:r w:rsidR="001848A0" w:rsidRPr="00E01806">
        <w:rPr>
          <w:rFonts w:cstheme="minorHAnsi"/>
          <w:sz w:val="24"/>
          <w:szCs w:val="24"/>
        </w:rPr>
        <w:t>pproved</w:t>
      </w:r>
      <w:r>
        <w:rPr>
          <w:rFonts w:cstheme="minorHAnsi"/>
          <w:sz w:val="24"/>
          <w:szCs w:val="24"/>
        </w:rPr>
        <w:t xml:space="preserve"> by Council</w:t>
      </w:r>
      <w:r w:rsidR="001848A0" w:rsidRPr="00E01806">
        <w:rPr>
          <w:rFonts w:cstheme="minorHAnsi"/>
          <w:sz w:val="24"/>
          <w:szCs w:val="24"/>
        </w:rPr>
        <w:t>:</w:t>
      </w:r>
      <w:r w:rsidR="001848A0" w:rsidRPr="00E01806">
        <w:rPr>
          <w:rFonts w:cstheme="minorHAnsi"/>
          <w:sz w:val="24"/>
          <w:szCs w:val="24"/>
        </w:rPr>
        <w:tab/>
        <w:t>May 2023</w:t>
      </w:r>
      <w:r w:rsidR="001848A0" w:rsidRPr="00E01806">
        <w:rPr>
          <w:rFonts w:cstheme="minorHAnsi"/>
          <w:sz w:val="24"/>
          <w:szCs w:val="24"/>
        </w:rPr>
        <w:tab/>
      </w:r>
      <w:r w:rsidR="001848A0" w:rsidRPr="00E01806">
        <w:rPr>
          <w:rFonts w:cstheme="minorHAnsi"/>
          <w:sz w:val="24"/>
          <w:szCs w:val="24"/>
        </w:rPr>
        <w:tab/>
      </w:r>
      <w:r w:rsidR="001848A0" w:rsidRPr="00E01806">
        <w:rPr>
          <w:rFonts w:cstheme="minorHAnsi"/>
          <w:sz w:val="24"/>
          <w:szCs w:val="24"/>
        </w:rPr>
        <w:tab/>
      </w:r>
      <w:r w:rsidR="001848A0" w:rsidRPr="00E01806">
        <w:rPr>
          <w:rFonts w:cstheme="minorHAnsi"/>
          <w:sz w:val="24"/>
          <w:szCs w:val="24"/>
        </w:rPr>
        <w:tab/>
      </w:r>
      <w:r>
        <w:rPr>
          <w:rFonts w:cstheme="minorHAnsi"/>
          <w:sz w:val="24"/>
          <w:szCs w:val="24"/>
        </w:rPr>
        <w:tab/>
        <w:t>Policy</w:t>
      </w:r>
      <w:r w:rsidR="001848A0" w:rsidRPr="00E01806">
        <w:rPr>
          <w:rFonts w:cstheme="minorHAnsi"/>
          <w:sz w:val="24"/>
          <w:szCs w:val="24"/>
        </w:rPr>
        <w:t xml:space="preserve"> review: </w:t>
      </w:r>
      <w:r>
        <w:rPr>
          <w:rFonts w:cstheme="minorHAnsi"/>
          <w:sz w:val="24"/>
          <w:szCs w:val="24"/>
        </w:rPr>
        <w:tab/>
      </w:r>
      <w:r w:rsidR="001848A0" w:rsidRPr="00E01806">
        <w:rPr>
          <w:rFonts w:cstheme="minorHAnsi"/>
          <w:sz w:val="24"/>
          <w:szCs w:val="24"/>
        </w:rPr>
        <w:t>April 2024</w:t>
      </w:r>
    </w:p>
    <w:sectPr w:rsidR="001848A0" w:rsidRPr="00E018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6B99" w14:textId="77777777" w:rsidR="00CC1587" w:rsidRDefault="00CC1587" w:rsidP="00C6176A">
      <w:pPr>
        <w:spacing w:after="0" w:line="240" w:lineRule="auto"/>
      </w:pPr>
      <w:r>
        <w:separator/>
      </w:r>
    </w:p>
  </w:endnote>
  <w:endnote w:type="continuationSeparator" w:id="0">
    <w:p w14:paraId="78183816" w14:textId="77777777" w:rsidR="00CC1587" w:rsidRDefault="00CC1587" w:rsidP="00C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5275"/>
      <w:docPartObj>
        <w:docPartGallery w:val="Page Numbers (Bottom of Page)"/>
        <w:docPartUnique/>
      </w:docPartObj>
    </w:sdtPr>
    <w:sdtEndPr>
      <w:rPr>
        <w:noProof/>
      </w:rPr>
    </w:sdtEndPr>
    <w:sdtContent>
      <w:p w14:paraId="0A8FE6CD" w14:textId="73746C20" w:rsidR="00C6176A" w:rsidRDefault="00C617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AC5C7" w14:textId="77777777" w:rsidR="00C6176A" w:rsidRDefault="00C6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0B1B" w14:textId="77777777" w:rsidR="00CC1587" w:rsidRDefault="00CC1587" w:rsidP="00C6176A">
      <w:pPr>
        <w:spacing w:after="0" w:line="240" w:lineRule="auto"/>
      </w:pPr>
      <w:r>
        <w:separator/>
      </w:r>
    </w:p>
  </w:footnote>
  <w:footnote w:type="continuationSeparator" w:id="0">
    <w:p w14:paraId="537E3C3C" w14:textId="77777777" w:rsidR="00CC1587" w:rsidRDefault="00CC1587" w:rsidP="00C6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26"/>
    <w:multiLevelType w:val="hybridMultilevel"/>
    <w:tmpl w:val="B932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50C66"/>
    <w:multiLevelType w:val="hybridMultilevel"/>
    <w:tmpl w:val="A176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666A3"/>
    <w:multiLevelType w:val="hybridMultilevel"/>
    <w:tmpl w:val="6EDC6D42"/>
    <w:lvl w:ilvl="0" w:tplc="F0C2CB2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D7B9E"/>
    <w:multiLevelType w:val="hybridMultilevel"/>
    <w:tmpl w:val="495E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434F5"/>
    <w:multiLevelType w:val="hybridMultilevel"/>
    <w:tmpl w:val="CF42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957263">
    <w:abstractNumId w:val="0"/>
  </w:num>
  <w:num w:numId="2" w16cid:durableId="1852841815">
    <w:abstractNumId w:val="2"/>
  </w:num>
  <w:num w:numId="3" w16cid:durableId="2142921332">
    <w:abstractNumId w:val="3"/>
  </w:num>
  <w:num w:numId="4" w16cid:durableId="580725578">
    <w:abstractNumId w:val="4"/>
  </w:num>
  <w:num w:numId="5" w16cid:durableId="80335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14"/>
    <w:rsid w:val="000144FD"/>
    <w:rsid w:val="0018300E"/>
    <w:rsid w:val="001848A0"/>
    <w:rsid w:val="00411BE4"/>
    <w:rsid w:val="00430519"/>
    <w:rsid w:val="005E6934"/>
    <w:rsid w:val="00650614"/>
    <w:rsid w:val="006E1D9B"/>
    <w:rsid w:val="008147EA"/>
    <w:rsid w:val="008C35EA"/>
    <w:rsid w:val="009F7FE5"/>
    <w:rsid w:val="00AC3DDA"/>
    <w:rsid w:val="00C6176A"/>
    <w:rsid w:val="00CC1587"/>
    <w:rsid w:val="00E01806"/>
    <w:rsid w:val="00E93A42"/>
    <w:rsid w:val="00F817D3"/>
    <w:rsid w:val="00FA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375F"/>
  <w15:chartTrackingRefBased/>
  <w15:docId w15:val="{5D495001-538B-4085-8326-B31EE244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4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A0"/>
    <w:rPr>
      <w:color w:val="0563C1" w:themeColor="hyperlink"/>
      <w:u w:val="single"/>
    </w:rPr>
  </w:style>
  <w:style w:type="character" w:styleId="UnresolvedMention">
    <w:name w:val="Unresolved Mention"/>
    <w:basedOn w:val="DefaultParagraphFont"/>
    <w:uiPriority w:val="99"/>
    <w:semiHidden/>
    <w:unhideWhenUsed/>
    <w:rsid w:val="001848A0"/>
    <w:rPr>
      <w:color w:val="605E5C"/>
      <w:shd w:val="clear" w:color="auto" w:fill="E1DFDD"/>
    </w:rPr>
  </w:style>
  <w:style w:type="paragraph" w:styleId="ListParagraph">
    <w:name w:val="List Paragraph"/>
    <w:basedOn w:val="Normal"/>
    <w:uiPriority w:val="34"/>
    <w:qFormat/>
    <w:rsid w:val="008C35EA"/>
    <w:pPr>
      <w:ind w:left="720"/>
      <w:contextualSpacing/>
    </w:pPr>
  </w:style>
  <w:style w:type="paragraph" w:styleId="Header">
    <w:name w:val="header"/>
    <w:basedOn w:val="Normal"/>
    <w:link w:val="HeaderChar"/>
    <w:uiPriority w:val="99"/>
    <w:unhideWhenUsed/>
    <w:rsid w:val="00C6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6A"/>
  </w:style>
  <w:style w:type="paragraph" w:styleId="Footer">
    <w:name w:val="footer"/>
    <w:basedOn w:val="Normal"/>
    <w:link w:val="FooterChar"/>
    <w:uiPriority w:val="99"/>
    <w:unhideWhenUsed/>
    <w:rsid w:val="00C6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Edwards</dc:creator>
  <cp:keywords/>
  <dc:description/>
  <cp:lastModifiedBy>Tendring Clerk</cp:lastModifiedBy>
  <cp:revision>12</cp:revision>
  <cp:lastPrinted>2023-05-16T17:53:00Z</cp:lastPrinted>
  <dcterms:created xsi:type="dcterms:W3CDTF">2023-05-16T12:01:00Z</dcterms:created>
  <dcterms:modified xsi:type="dcterms:W3CDTF">2024-01-07T14:34:00Z</dcterms:modified>
</cp:coreProperties>
</file>