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29A4E" w14:textId="77777777" w:rsidR="009969C2" w:rsidRPr="009969C2" w:rsidRDefault="009969C2" w:rsidP="009969C2">
      <w:r w:rsidRPr="009969C2">
        <w:t>A new central hub for business support designed to supercharge economic development, innovation and investment has launched in Essex. It will be a one-stop-shop to gain access to support, funding and opportunities</w:t>
      </w:r>
    </w:p>
    <w:p w14:paraId="132657FD" w14:textId="77777777" w:rsidR="009969C2" w:rsidRPr="009969C2" w:rsidRDefault="009969C2" w:rsidP="009969C2">
      <w:r w:rsidRPr="009969C2">
        <w:t>The Essex Growth Agency (EGA) will act as a one-stop-shop for Greater Essex businesses of all sizes, offering tailored support in areas such as:</w:t>
      </w:r>
    </w:p>
    <w:p w14:paraId="410A3A7C" w14:textId="77777777" w:rsidR="009969C2" w:rsidRPr="009969C2" w:rsidRDefault="009969C2" w:rsidP="009969C2">
      <w:pPr>
        <w:numPr>
          <w:ilvl w:val="0"/>
          <w:numId w:val="29"/>
        </w:numPr>
      </w:pPr>
      <w:r w:rsidRPr="009969C2">
        <w:t>funding</w:t>
      </w:r>
    </w:p>
    <w:p w14:paraId="40727C04" w14:textId="77777777" w:rsidR="009969C2" w:rsidRPr="009969C2" w:rsidRDefault="009969C2" w:rsidP="009969C2">
      <w:pPr>
        <w:numPr>
          <w:ilvl w:val="0"/>
          <w:numId w:val="29"/>
        </w:numPr>
      </w:pPr>
      <w:r w:rsidRPr="009969C2">
        <w:t>inward investment and place promotion</w:t>
      </w:r>
    </w:p>
    <w:p w14:paraId="030C7E8C" w14:textId="77777777" w:rsidR="009969C2" w:rsidRPr="009969C2" w:rsidRDefault="009969C2" w:rsidP="009969C2">
      <w:pPr>
        <w:numPr>
          <w:ilvl w:val="0"/>
          <w:numId w:val="29"/>
        </w:numPr>
      </w:pPr>
      <w:r w:rsidRPr="009969C2">
        <w:t>skills development</w:t>
      </w:r>
    </w:p>
    <w:p w14:paraId="115F7337" w14:textId="77777777" w:rsidR="009969C2" w:rsidRPr="009969C2" w:rsidRDefault="009969C2" w:rsidP="009969C2">
      <w:pPr>
        <w:numPr>
          <w:ilvl w:val="0"/>
          <w:numId w:val="29"/>
        </w:numPr>
      </w:pPr>
      <w:r w:rsidRPr="009969C2">
        <w:t>innovation support</w:t>
      </w:r>
    </w:p>
    <w:p w14:paraId="15D3BADC" w14:textId="77777777" w:rsidR="009969C2" w:rsidRPr="009969C2" w:rsidRDefault="009969C2" w:rsidP="009969C2">
      <w:r w:rsidRPr="009969C2">
        <w:t>The EGA is designed to make it easy for businesses to engage with the public sector in one central place. It brings together services such as Backing Essex Business, Ambitious Essex, Visit Essex and the Essex Opportunities Portal.</w:t>
      </w:r>
    </w:p>
    <w:p w14:paraId="76B4450A" w14:textId="77777777" w:rsidR="009969C2" w:rsidRPr="009969C2" w:rsidRDefault="009969C2" w:rsidP="009969C2">
      <w:r w:rsidRPr="009969C2">
        <w:t>Enabled by Essex County Council, the EGA was unveiled by Councillor Louise McKinlay, Deputy Leader and Cabinet Member for Communities, Economic Growth and Prosperity, at Essex’s Festival of Business 2025.</w:t>
      </w:r>
    </w:p>
    <w:p w14:paraId="7CC97688" w14:textId="77777777" w:rsidR="009969C2" w:rsidRPr="009969C2" w:rsidRDefault="009969C2" w:rsidP="009969C2">
      <w:r w:rsidRPr="009969C2">
        <w:t>Councillor McKinlay said: “Essex is a powerhouse of innovation and enterprise.</w:t>
      </w:r>
    </w:p>
    <w:p w14:paraId="57D540CE" w14:textId="77777777" w:rsidR="009969C2" w:rsidRPr="009969C2" w:rsidRDefault="009969C2" w:rsidP="009969C2">
      <w:r w:rsidRPr="009969C2">
        <w:t>“Whether a business is just starting out, scaling up, exporting or investing, the new Essex Growth Agency is here to support. It is a single front door that provides access to clear advice, skills and funding."</w:t>
      </w:r>
    </w:p>
    <w:p w14:paraId="2B24135A" w14:textId="77777777" w:rsidR="009969C2" w:rsidRPr="009969C2" w:rsidRDefault="009969C2" w:rsidP="009969C2">
      <w:r w:rsidRPr="009969C2">
        <w:t>The EGA is led by a team of experts focused on helping businesses grow. They will be on-hand to provide clear guidance for businesses to access support from the public and private sectors.</w:t>
      </w:r>
    </w:p>
    <w:p w14:paraId="2207287B" w14:textId="77777777" w:rsidR="009969C2" w:rsidRPr="009969C2" w:rsidRDefault="009969C2" w:rsidP="009969C2">
      <w:r w:rsidRPr="009969C2">
        <w:t>Specialised help will be provided for skills training, plus access to leading business organisations and funding bodies. The team will also help residents access training and job opportunities.</w:t>
      </w:r>
    </w:p>
    <w:p w14:paraId="07A8C6C9" w14:textId="77777777" w:rsidR="009969C2" w:rsidRPr="009969C2" w:rsidRDefault="009969C2" w:rsidP="009969C2">
      <w:r w:rsidRPr="009969C2">
        <w:t>The EGA has been shaped through consultation with local businesses, who called for a more joined-up and aligned route for support.</w:t>
      </w:r>
    </w:p>
    <w:p w14:paraId="70DEC729" w14:textId="77777777" w:rsidR="009969C2" w:rsidRPr="009969C2" w:rsidRDefault="009969C2" w:rsidP="009969C2">
      <w:r w:rsidRPr="009969C2">
        <w:t>The agency has already unveiled its first public-private partnership, offering support for firms to adopt and embed AI for business growth</w:t>
      </w:r>
    </w:p>
    <w:p w14:paraId="2D8B6E4D" w14:textId="77777777" w:rsidR="009969C2" w:rsidRPr="009969C2" w:rsidRDefault="009969C2" w:rsidP="009969C2">
      <w:r w:rsidRPr="009969C2">
        <w:t>This collaboration with Thames Freeport will deliver a pioneering programme to help SMEs in key sectors such as tech, manufacturing, sustainable construction and logistics.</w:t>
      </w:r>
    </w:p>
    <w:p w14:paraId="591343EE" w14:textId="77777777" w:rsidR="009969C2" w:rsidRPr="009969C2" w:rsidRDefault="009969C2" w:rsidP="009969C2">
      <w:r w:rsidRPr="009969C2">
        <w:t>Targeted at businesses with 10 to 50 employees, the programme will start in January 2026, with applications set to open in December. Businesses can register their interest by contacting </w:t>
      </w:r>
      <w:hyperlink r:id="rId5" w:history="1">
        <w:r w:rsidRPr="009969C2">
          <w:rPr>
            <w:rStyle w:val="Hyperlink"/>
          </w:rPr>
          <w:t>sgmarketing@essex.gov.uk</w:t>
        </w:r>
      </w:hyperlink>
      <w:r w:rsidRPr="009969C2">
        <w:t>.</w:t>
      </w:r>
    </w:p>
    <w:p w14:paraId="5321F7FF" w14:textId="77777777" w:rsidR="009969C2" w:rsidRPr="009969C2" w:rsidRDefault="009969C2" w:rsidP="009969C2">
      <w:r w:rsidRPr="009969C2">
        <w:t>Stuart Rimmer, Chief Executive, Thames Freeport, said: “Supporting SME innovation ecosystems to harness new technologies such as AI is good for regional business and makes our region more attractive for international investment.</w:t>
      </w:r>
    </w:p>
    <w:p w14:paraId="5933D91D" w14:textId="77777777" w:rsidR="009969C2" w:rsidRPr="009969C2" w:rsidRDefault="009969C2" w:rsidP="009969C2">
      <w:r w:rsidRPr="009969C2">
        <w:t>“We are delighted to partner with Essex Growth Agency to accelerate AI adoption in Essex.”</w:t>
      </w:r>
    </w:p>
    <w:p w14:paraId="351D0175" w14:textId="77777777" w:rsidR="009969C2" w:rsidRPr="009969C2" w:rsidRDefault="009969C2" w:rsidP="009969C2">
      <w:r w:rsidRPr="009969C2">
        <w:lastRenderedPageBreak/>
        <w:t>The launch of the EGA is designed to be a catalyst for growth in Essex. The agency brings support under one roof, providing a joined-up approach for businesses.</w:t>
      </w:r>
    </w:p>
    <w:p w14:paraId="34CDA9C4" w14:textId="77777777" w:rsidR="009969C2" w:rsidRPr="009969C2" w:rsidRDefault="009969C2" w:rsidP="009969C2">
      <w:r w:rsidRPr="009969C2">
        <w:t>In the coming months, businesses will be able to access many more new partnerships, programmes and opportunities.</w:t>
      </w:r>
    </w:p>
    <w:p w14:paraId="50F689E3" w14:textId="77777777" w:rsidR="009969C2" w:rsidRPr="009969C2" w:rsidRDefault="009969C2" w:rsidP="009969C2">
      <w:r w:rsidRPr="009969C2">
        <w:t>For more information about the EGA and how to access support, visit </w:t>
      </w:r>
      <w:hyperlink r:id="rId6" w:tgtFrame="_blank" w:history="1">
        <w:r w:rsidRPr="009969C2">
          <w:rPr>
            <w:rStyle w:val="Hyperlink"/>
          </w:rPr>
          <w:t>www.essexgrowthagency.co.uk</w:t>
        </w:r>
      </w:hyperlink>
      <w:r w:rsidRPr="009969C2">
        <w:t>.</w:t>
      </w:r>
    </w:p>
    <w:p w14:paraId="3E29F250" w14:textId="4559CF14" w:rsidR="00194E74" w:rsidRPr="009969C2" w:rsidRDefault="00194E74" w:rsidP="009969C2"/>
    <w:sectPr w:rsidR="00194E74" w:rsidRPr="009969C2" w:rsidSect="00544C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231D"/>
    <w:multiLevelType w:val="multilevel"/>
    <w:tmpl w:val="9416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1E640B"/>
    <w:multiLevelType w:val="multilevel"/>
    <w:tmpl w:val="95F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713E83"/>
    <w:multiLevelType w:val="multilevel"/>
    <w:tmpl w:val="F1E0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623CEC"/>
    <w:multiLevelType w:val="multilevel"/>
    <w:tmpl w:val="D802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71039F"/>
    <w:multiLevelType w:val="multilevel"/>
    <w:tmpl w:val="2A1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926E3C"/>
    <w:multiLevelType w:val="multilevel"/>
    <w:tmpl w:val="740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0D7B84"/>
    <w:multiLevelType w:val="multilevel"/>
    <w:tmpl w:val="A352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70B64"/>
    <w:multiLevelType w:val="multilevel"/>
    <w:tmpl w:val="7B04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A7398D"/>
    <w:multiLevelType w:val="multilevel"/>
    <w:tmpl w:val="3AAC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6D5410"/>
    <w:multiLevelType w:val="multilevel"/>
    <w:tmpl w:val="8206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6C5794"/>
    <w:multiLevelType w:val="multilevel"/>
    <w:tmpl w:val="430A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87EAC"/>
    <w:multiLevelType w:val="multilevel"/>
    <w:tmpl w:val="D234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40711E"/>
    <w:multiLevelType w:val="multilevel"/>
    <w:tmpl w:val="9EC2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521F72"/>
    <w:multiLevelType w:val="multilevel"/>
    <w:tmpl w:val="FBB6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0C63B8"/>
    <w:multiLevelType w:val="multilevel"/>
    <w:tmpl w:val="960C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B54946"/>
    <w:multiLevelType w:val="multilevel"/>
    <w:tmpl w:val="7B5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DE2EAA"/>
    <w:multiLevelType w:val="multilevel"/>
    <w:tmpl w:val="F48C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47010A"/>
    <w:multiLevelType w:val="multilevel"/>
    <w:tmpl w:val="37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7839BF"/>
    <w:multiLevelType w:val="multilevel"/>
    <w:tmpl w:val="24A4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9B23DE"/>
    <w:multiLevelType w:val="multilevel"/>
    <w:tmpl w:val="4C5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502E03"/>
    <w:multiLevelType w:val="multilevel"/>
    <w:tmpl w:val="CEE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C44975"/>
    <w:multiLevelType w:val="multilevel"/>
    <w:tmpl w:val="C81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683388"/>
    <w:multiLevelType w:val="multilevel"/>
    <w:tmpl w:val="69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F6314E"/>
    <w:multiLevelType w:val="multilevel"/>
    <w:tmpl w:val="848C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F737E1"/>
    <w:multiLevelType w:val="multilevel"/>
    <w:tmpl w:val="FF22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08645B"/>
    <w:multiLevelType w:val="multilevel"/>
    <w:tmpl w:val="8E96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7D6D7F"/>
    <w:multiLevelType w:val="multilevel"/>
    <w:tmpl w:val="BC2A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20"/>
  </w:num>
  <w:num w:numId="2" w16cid:durableId="537090133">
    <w:abstractNumId w:val="10"/>
  </w:num>
  <w:num w:numId="3" w16cid:durableId="1099104724">
    <w:abstractNumId w:val="24"/>
  </w:num>
  <w:num w:numId="4" w16cid:durableId="125512848">
    <w:abstractNumId w:val="21"/>
  </w:num>
  <w:num w:numId="5" w16cid:durableId="1502047239">
    <w:abstractNumId w:val="16"/>
  </w:num>
  <w:num w:numId="6" w16cid:durableId="350448742">
    <w:abstractNumId w:val="4"/>
  </w:num>
  <w:num w:numId="7" w16cid:durableId="1835296291">
    <w:abstractNumId w:val="17"/>
  </w:num>
  <w:num w:numId="8" w16cid:durableId="562982866">
    <w:abstractNumId w:val="1"/>
  </w:num>
  <w:num w:numId="9" w16cid:durableId="1279146408">
    <w:abstractNumId w:val="25"/>
  </w:num>
  <w:num w:numId="10" w16cid:durableId="1633366132">
    <w:abstractNumId w:val="8"/>
  </w:num>
  <w:num w:numId="11" w16cid:durableId="1761561429">
    <w:abstractNumId w:val="22"/>
  </w:num>
  <w:num w:numId="12" w16cid:durableId="1536039578">
    <w:abstractNumId w:val="12"/>
  </w:num>
  <w:num w:numId="13" w16cid:durableId="957679903">
    <w:abstractNumId w:val="15"/>
  </w:num>
  <w:num w:numId="14" w16cid:durableId="42025330">
    <w:abstractNumId w:val="6"/>
  </w:num>
  <w:num w:numId="15" w16cid:durableId="58333144">
    <w:abstractNumId w:val="7"/>
  </w:num>
  <w:num w:numId="16" w16cid:durableId="1393312779">
    <w:abstractNumId w:val="27"/>
  </w:num>
  <w:num w:numId="17" w16cid:durableId="1574198078">
    <w:abstractNumId w:val="23"/>
  </w:num>
  <w:num w:numId="18" w16cid:durableId="1559975376">
    <w:abstractNumId w:val="5"/>
  </w:num>
  <w:num w:numId="19" w16cid:durableId="2090955038">
    <w:abstractNumId w:val="18"/>
  </w:num>
  <w:num w:numId="20" w16cid:durableId="613177012">
    <w:abstractNumId w:val="14"/>
  </w:num>
  <w:num w:numId="21" w16cid:durableId="1221552986">
    <w:abstractNumId w:val="2"/>
  </w:num>
  <w:num w:numId="22" w16cid:durableId="1778213693">
    <w:abstractNumId w:val="11"/>
  </w:num>
  <w:num w:numId="23" w16cid:durableId="398525139">
    <w:abstractNumId w:val="26"/>
  </w:num>
  <w:num w:numId="24" w16cid:durableId="1115101748">
    <w:abstractNumId w:val="3"/>
  </w:num>
  <w:num w:numId="25" w16cid:durableId="431709638">
    <w:abstractNumId w:val="0"/>
  </w:num>
  <w:num w:numId="26" w16cid:durableId="1759792904">
    <w:abstractNumId w:val="28"/>
  </w:num>
  <w:num w:numId="27" w16cid:durableId="1286086526">
    <w:abstractNumId w:val="9"/>
  </w:num>
  <w:num w:numId="28" w16cid:durableId="692807730">
    <w:abstractNumId w:val="13"/>
  </w:num>
  <w:num w:numId="29" w16cid:durableId="11317050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04378"/>
    <w:rsid w:val="00021A3A"/>
    <w:rsid w:val="00030EDE"/>
    <w:rsid w:val="000579DA"/>
    <w:rsid w:val="0007090A"/>
    <w:rsid w:val="00096BBD"/>
    <w:rsid w:val="000D1F27"/>
    <w:rsid w:val="00123F38"/>
    <w:rsid w:val="0013051F"/>
    <w:rsid w:val="00163464"/>
    <w:rsid w:val="00185018"/>
    <w:rsid w:val="00194E74"/>
    <w:rsid w:val="001C41BA"/>
    <w:rsid w:val="001E7215"/>
    <w:rsid w:val="001F772D"/>
    <w:rsid w:val="00270588"/>
    <w:rsid w:val="002D6A9C"/>
    <w:rsid w:val="00341637"/>
    <w:rsid w:val="003804F8"/>
    <w:rsid w:val="003A10EC"/>
    <w:rsid w:val="003A6103"/>
    <w:rsid w:val="003D238C"/>
    <w:rsid w:val="0040038F"/>
    <w:rsid w:val="0046198E"/>
    <w:rsid w:val="004B419F"/>
    <w:rsid w:val="005066DE"/>
    <w:rsid w:val="00537E5D"/>
    <w:rsid w:val="00540846"/>
    <w:rsid w:val="00544CF3"/>
    <w:rsid w:val="0056186C"/>
    <w:rsid w:val="005B22BB"/>
    <w:rsid w:val="00653848"/>
    <w:rsid w:val="00654111"/>
    <w:rsid w:val="00657559"/>
    <w:rsid w:val="00687EE6"/>
    <w:rsid w:val="006C0506"/>
    <w:rsid w:val="006C1625"/>
    <w:rsid w:val="006D4FC9"/>
    <w:rsid w:val="006D5BE6"/>
    <w:rsid w:val="006E0CC0"/>
    <w:rsid w:val="006F0508"/>
    <w:rsid w:val="00707ADB"/>
    <w:rsid w:val="0071283A"/>
    <w:rsid w:val="0074028C"/>
    <w:rsid w:val="0076186B"/>
    <w:rsid w:val="00764A06"/>
    <w:rsid w:val="00773082"/>
    <w:rsid w:val="007C289F"/>
    <w:rsid w:val="008204D2"/>
    <w:rsid w:val="00830A32"/>
    <w:rsid w:val="008458AB"/>
    <w:rsid w:val="0088661E"/>
    <w:rsid w:val="0089663A"/>
    <w:rsid w:val="008A20A2"/>
    <w:rsid w:val="00991FC8"/>
    <w:rsid w:val="009969C2"/>
    <w:rsid w:val="009F1092"/>
    <w:rsid w:val="009F302C"/>
    <w:rsid w:val="00A3618C"/>
    <w:rsid w:val="00A403AC"/>
    <w:rsid w:val="00A55B11"/>
    <w:rsid w:val="00A74D08"/>
    <w:rsid w:val="00AB70BC"/>
    <w:rsid w:val="00AF1965"/>
    <w:rsid w:val="00AF584E"/>
    <w:rsid w:val="00B73203"/>
    <w:rsid w:val="00B773A6"/>
    <w:rsid w:val="00B84F2A"/>
    <w:rsid w:val="00BA6E09"/>
    <w:rsid w:val="00C14D7E"/>
    <w:rsid w:val="00C36D6F"/>
    <w:rsid w:val="00CA0BAE"/>
    <w:rsid w:val="00CD0A61"/>
    <w:rsid w:val="00CF5437"/>
    <w:rsid w:val="00D00AE4"/>
    <w:rsid w:val="00D23385"/>
    <w:rsid w:val="00D41408"/>
    <w:rsid w:val="00D930B9"/>
    <w:rsid w:val="00DA43E2"/>
    <w:rsid w:val="00E32601"/>
    <w:rsid w:val="00E6324B"/>
    <w:rsid w:val="00EA75EA"/>
    <w:rsid w:val="00F01B6A"/>
    <w:rsid w:val="00F027C1"/>
    <w:rsid w:val="00FC0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5B11"/>
    <w:rPr>
      <w:color w:val="0000FF"/>
      <w:u w:val="single"/>
    </w:rPr>
  </w:style>
  <w:style w:type="character" w:styleId="UnresolvedMention">
    <w:name w:val="Unresolved Mention"/>
    <w:basedOn w:val="DefaultParagraphFont"/>
    <w:uiPriority w:val="99"/>
    <w:semiHidden/>
    <w:unhideWhenUsed/>
    <w:rsid w:val="00707ADB"/>
    <w:rPr>
      <w:color w:val="605E5C"/>
      <w:shd w:val="clear" w:color="auto" w:fill="E1DFDD"/>
    </w:rPr>
  </w:style>
  <w:style w:type="paragraph" w:customStyle="1" w:styleId="application">
    <w:name w:val="application"/>
    <w:basedOn w:val="Normal"/>
    <w:rsid w:val="00B7320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ttachment-name">
    <w:name w:val="attachment-name"/>
    <w:basedOn w:val="DefaultParagraphFont"/>
    <w:rsid w:val="00B73203"/>
  </w:style>
  <w:style w:type="character" w:customStyle="1" w:styleId="attachment-size">
    <w:name w:val="attachment-size"/>
    <w:basedOn w:val="DefaultParagraphFont"/>
    <w:rsid w:val="00B7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144126768">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577446777">
      <w:bodyDiv w:val="1"/>
      <w:marLeft w:val="0"/>
      <w:marRight w:val="0"/>
      <w:marTop w:val="0"/>
      <w:marBottom w:val="0"/>
      <w:divBdr>
        <w:top w:val="none" w:sz="0" w:space="0" w:color="auto"/>
        <w:left w:val="none" w:sz="0" w:space="0" w:color="auto"/>
        <w:bottom w:val="none" w:sz="0" w:space="0" w:color="auto"/>
        <w:right w:val="none" w:sz="0" w:space="0" w:color="auto"/>
      </w:divBdr>
      <w:divsChild>
        <w:div w:id="1729720840">
          <w:marLeft w:val="0"/>
          <w:marRight w:val="0"/>
          <w:marTop w:val="0"/>
          <w:marBottom w:val="0"/>
          <w:divBdr>
            <w:top w:val="none" w:sz="0" w:space="0" w:color="auto"/>
            <w:left w:val="none" w:sz="0" w:space="0" w:color="auto"/>
            <w:bottom w:val="none" w:sz="0" w:space="0" w:color="auto"/>
            <w:right w:val="none" w:sz="0" w:space="0" w:color="auto"/>
          </w:divBdr>
          <w:divsChild>
            <w:div w:id="716047940">
              <w:marLeft w:val="0"/>
              <w:marRight w:val="0"/>
              <w:marTop w:val="0"/>
              <w:marBottom w:val="0"/>
              <w:divBdr>
                <w:top w:val="none" w:sz="0" w:space="0" w:color="auto"/>
                <w:left w:val="none" w:sz="0" w:space="0" w:color="auto"/>
                <w:bottom w:val="none" w:sz="0" w:space="0" w:color="auto"/>
                <w:right w:val="none" w:sz="0" w:space="0" w:color="auto"/>
              </w:divBdr>
              <w:divsChild>
                <w:div w:id="8376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191">
          <w:marLeft w:val="0"/>
          <w:marRight w:val="0"/>
          <w:marTop w:val="0"/>
          <w:marBottom w:val="0"/>
          <w:divBdr>
            <w:top w:val="none" w:sz="0" w:space="0" w:color="auto"/>
            <w:left w:val="none" w:sz="0" w:space="0" w:color="auto"/>
            <w:bottom w:val="none" w:sz="0" w:space="0" w:color="auto"/>
            <w:right w:val="none" w:sz="0" w:space="0" w:color="auto"/>
          </w:divBdr>
          <w:divsChild>
            <w:div w:id="1632250618">
              <w:marLeft w:val="0"/>
              <w:marRight w:val="0"/>
              <w:marTop w:val="0"/>
              <w:marBottom w:val="0"/>
              <w:divBdr>
                <w:top w:val="none" w:sz="0" w:space="0" w:color="auto"/>
                <w:left w:val="none" w:sz="0" w:space="0" w:color="auto"/>
                <w:bottom w:val="none" w:sz="0" w:space="0" w:color="auto"/>
                <w:right w:val="none" w:sz="0" w:space="0" w:color="auto"/>
              </w:divBdr>
              <w:divsChild>
                <w:div w:id="1093818046">
                  <w:marLeft w:val="0"/>
                  <w:marRight w:val="0"/>
                  <w:marTop w:val="0"/>
                  <w:marBottom w:val="0"/>
                  <w:divBdr>
                    <w:top w:val="none" w:sz="0" w:space="0" w:color="auto"/>
                    <w:left w:val="none" w:sz="0" w:space="0" w:color="auto"/>
                    <w:bottom w:val="none" w:sz="0" w:space="0" w:color="auto"/>
                    <w:right w:val="none" w:sz="0" w:space="0" w:color="auto"/>
                  </w:divBdr>
                  <w:divsChild>
                    <w:div w:id="1659923862">
                      <w:marLeft w:val="0"/>
                      <w:marRight w:val="0"/>
                      <w:marTop w:val="0"/>
                      <w:marBottom w:val="0"/>
                      <w:divBdr>
                        <w:top w:val="none" w:sz="0" w:space="0" w:color="auto"/>
                        <w:left w:val="none" w:sz="0" w:space="0" w:color="auto"/>
                        <w:bottom w:val="none" w:sz="0" w:space="0" w:color="auto"/>
                        <w:right w:val="none" w:sz="0" w:space="0" w:color="auto"/>
                      </w:divBdr>
                      <w:divsChild>
                        <w:div w:id="14673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843711751">
      <w:bodyDiv w:val="1"/>
      <w:marLeft w:val="0"/>
      <w:marRight w:val="0"/>
      <w:marTop w:val="0"/>
      <w:marBottom w:val="0"/>
      <w:divBdr>
        <w:top w:val="none" w:sz="0" w:space="0" w:color="auto"/>
        <w:left w:val="none" w:sz="0" w:space="0" w:color="auto"/>
        <w:bottom w:val="none" w:sz="0" w:space="0" w:color="auto"/>
        <w:right w:val="none" w:sz="0" w:space="0" w:color="auto"/>
      </w:divBdr>
      <w:divsChild>
        <w:div w:id="1433822161">
          <w:marLeft w:val="0"/>
          <w:marRight w:val="0"/>
          <w:marTop w:val="0"/>
          <w:marBottom w:val="0"/>
          <w:divBdr>
            <w:top w:val="none" w:sz="0" w:space="0" w:color="auto"/>
            <w:left w:val="none" w:sz="0" w:space="0" w:color="auto"/>
            <w:bottom w:val="none" w:sz="0" w:space="0" w:color="auto"/>
            <w:right w:val="none" w:sz="0" w:space="0" w:color="auto"/>
          </w:divBdr>
          <w:divsChild>
            <w:div w:id="1468861593">
              <w:marLeft w:val="0"/>
              <w:marRight w:val="0"/>
              <w:marTop w:val="0"/>
              <w:marBottom w:val="0"/>
              <w:divBdr>
                <w:top w:val="none" w:sz="0" w:space="0" w:color="auto"/>
                <w:left w:val="none" w:sz="0" w:space="0" w:color="auto"/>
                <w:bottom w:val="none" w:sz="0" w:space="0" w:color="auto"/>
                <w:right w:val="none" w:sz="0" w:space="0" w:color="auto"/>
              </w:divBdr>
              <w:divsChild>
                <w:div w:id="834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540">
          <w:marLeft w:val="0"/>
          <w:marRight w:val="0"/>
          <w:marTop w:val="0"/>
          <w:marBottom w:val="0"/>
          <w:divBdr>
            <w:top w:val="none" w:sz="0" w:space="0" w:color="auto"/>
            <w:left w:val="none" w:sz="0" w:space="0" w:color="auto"/>
            <w:bottom w:val="none" w:sz="0" w:space="0" w:color="auto"/>
            <w:right w:val="none" w:sz="0" w:space="0" w:color="auto"/>
          </w:divBdr>
          <w:divsChild>
            <w:div w:id="1130587599">
              <w:marLeft w:val="0"/>
              <w:marRight w:val="0"/>
              <w:marTop w:val="0"/>
              <w:marBottom w:val="0"/>
              <w:divBdr>
                <w:top w:val="none" w:sz="0" w:space="0" w:color="auto"/>
                <w:left w:val="none" w:sz="0" w:space="0" w:color="auto"/>
                <w:bottom w:val="none" w:sz="0" w:space="0" w:color="auto"/>
                <w:right w:val="none" w:sz="0" w:space="0" w:color="auto"/>
              </w:divBdr>
              <w:divsChild>
                <w:div w:id="1010597795">
                  <w:marLeft w:val="0"/>
                  <w:marRight w:val="0"/>
                  <w:marTop w:val="0"/>
                  <w:marBottom w:val="0"/>
                  <w:divBdr>
                    <w:top w:val="none" w:sz="0" w:space="0" w:color="auto"/>
                    <w:left w:val="none" w:sz="0" w:space="0" w:color="auto"/>
                    <w:bottom w:val="none" w:sz="0" w:space="0" w:color="auto"/>
                    <w:right w:val="none" w:sz="0" w:space="0" w:color="auto"/>
                  </w:divBdr>
                  <w:divsChild>
                    <w:div w:id="2131705225">
                      <w:marLeft w:val="0"/>
                      <w:marRight w:val="0"/>
                      <w:marTop w:val="0"/>
                      <w:marBottom w:val="0"/>
                      <w:divBdr>
                        <w:top w:val="none" w:sz="0" w:space="0" w:color="auto"/>
                        <w:left w:val="none" w:sz="0" w:space="0" w:color="auto"/>
                        <w:bottom w:val="none" w:sz="0" w:space="0" w:color="auto"/>
                        <w:right w:val="none" w:sz="0" w:space="0" w:color="auto"/>
                      </w:divBdr>
                      <w:divsChild>
                        <w:div w:id="12509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6969">
      <w:bodyDiv w:val="1"/>
      <w:marLeft w:val="0"/>
      <w:marRight w:val="0"/>
      <w:marTop w:val="0"/>
      <w:marBottom w:val="0"/>
      <w:divBdr>
        <w:top w:val="none" w:sz="0" w:space="0" w:color="auto"/>
        <w:left w:val="none" w:sz="0" w:space="0" w:color="auto"/>
        <w:bottom w:val="none" w:sz="0" w:space="0" w:color="auto"/>
        <w:right w:val="none" w:sz="0" w:space="0" w:color="auto"/>
      </w:divBdr>
    </w:div>
    <w:div w:id="945887025">
      <w:bodyDiv w:val="1"/>
      <w:marLeft w:val="0"/>
      <w:marRight w:val="0"/>
      <w:marTop w:val="0"/>
      <w:marBottom w:val="0"/>
      <w:divBdr>
        <w:top w:val="none" w:sz="0" w:space="0" w:color="auto"/>
        <w:left w:val="none" w:sz="0" w:space="0" w:color="auto"/>
        <w:bottom w:val="none" w:sz="0" w:space="0" w:color="auto"/>
        <w:right w:val="none" w:sz="0" w:space="0" w:color="auto"/>
      </w:divBdr>
    </w:div>
    <w:div w:id="962348160">
      <w:bodyDiv w:val="1"/>
      <w:marLeft w:val="0"/>
      <w:marRight w:val="0"/>
      <w:marTop w:val="0"/>
      <w:marBottom w:val="0"/>
      <w:divBdr>
        <w:top w:val="none" w:sz="0" w:space="0" w:color="auto"/>
        <w:left w:val="none" w:sz="0" w:space="0" w:color="auto"/>
        <w:bottom w:val="none" w:sz="0" w:space="0" w:color="auto"/>
        <w:right w:val="none" w:sz="0" w:space="0" w:color="auto"/>
      </w:divBdr>
      <w:divsChild>
        <w:div w:id="1437558473">
          <w:marLeft w:val="0"/>
          <w:marRight w:val="0"/>
          <w:marTop w:val="0"/>
          <w:marBottom w:val="0"/>
          <w:divBdr>
            <w:top w:val="none" w:sz="0" w:space="0" w:color="auto"/>
            <w:left w:val="none" w:sz="0" w:space="0" w:color="auto"/>
            <w:bottom w:val="none" w:sz="0" w:space="0" w:color="auto"/>
            <w:right w:val="none" w:sz="0" w:space="0" w:color="auto"/>
          </w:divBdr>
          <w:divsChild>
            <w:div w:id="930236453">
              <w:marLeft w:val="0"/>
              <w:marRight w:val="0"/>
              <w:marTop w:val="0"/>
              <w:marBottom w:val="0"/>
              <w:divBdr>
                <w:top w:val="none" w:sz="0" w:space="0" w:color="auto"/>
                <w:left w:val="none" w:sz="0" w:space="0" w:color="auto"/>
                <w:bottom w:val="none" w:sz="0" w:space="0" w:color="auto"/>
                <w:right w:val="none" w:sz="0" w:space="0" w:color="auto"/>
              </w:divBdr>
              <w:divsChild>
                <w:div w:id="15532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50299">
          <w:marLeft w:val="0"/>
          <w:marRight w:val="0"/>
          <w:marTop w:val="0"/>
          <w:marBottom w:val="0"/>
          <w:divBdr>
            <w:top w:val="none" w:sz="0" w:space="0" w:color="auto"/>
            <w:left w:val="none" w:sz="0" w:space="0" w:color="auto"/>
            <w:bottom w:val="none" w:sz="0" w:space="0" w:color="auto"/>
            <w:right w:val="none" w:sz="0" w:space="0" w:color="auto"/>
          </w:divBdr>
          <w:divsChild>
            <w:div w:id="1402292542">
              <w:marLeft w:val="0"/>
              <w:marRight w:val="0"/>
              <w:marTop w:val="0"/>
              <w:marBottom w:val="0"/>
              <w:divBdr>
                <w:top w:val="none" w:sz="0" w:space="0" w:color="auto"/>
                <w:left w:val="none" w:sz="0" w:space="0" w:color="auto"/>
                <w:bottom w:val="none" w:sz="0" w:space="0" w:color="auto"/>
                <w:right w:val="none" w:sz="0" w:space="0" w:color="auto"/>
              </w:divBdr>
              <w:divsChild>
                <w:div w:id="1957178974">
                  <w:marLeft w:val="0"/>
                  <w:marRight w:val="0"/>
                  <w:marTop w:val="0"/>
                  <w:marBottom w:val="0"/>
                  <w:divBdr>
                    <w:top w:val="none" w:sz="0" w:space="0" w:color="auto"/>
                    <w:left w:val="none" w:sz="0" w:space="0" w:color="auto"/>
                    <w:bottom w:val="none" w:sz="0" w:space="0" w:color="auto"/>
                    <w:right w:val="none" w:sz="0" w:space="0" w:color="auto"/>
                  </w:divBdr>
                  <w:divsChild>
                    <w:div w:id="1129006428">
                      <w:marLeft w:val="0"/>
                      <w:marRight w:val="0"/>
                      <w:marTop w:val="0"/>
                      <w:marBottom w:val="0"/>
                      <w:divBdr>
                        <w:top w:val="none" w:sz="0" w:space="0" w:color="auto"/>
                        <w:left w:val="none" w:sz="0" w:space="0" w:color="auto"/>
                        <w:bottom w:val="none" w:sz="0" w:space="0" w:color="auto"/>
                        <w:right w:val="none" w:sz="0" w:space="0" w:color="auto"/>
                      </w:divBdr>
                      <w:divsChild>
                        <w:div w:id="1671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575625309">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692492893">
      <w:bodyDiv w:val="1"/>
      <w:marLeft w:val="0"/>
      <w:marRight w:val="0"/>
      <w:marTop w:val="0"/>
      <w:marBottom w:val="0"/>
      <w:divBdr>
        <w:top w:val="none" w:sz="0" w:space="0" w:color="auto"/>
        <w:left w:val="none" w:sz="0" w:space="0" w:color="auto"/>
        <w:bottom w:val="none" w:sz="0" w:space="0" w:color="auto"/>
        <w:right w:val="none" w:sz="0" w:space="0" w:color="auto"/>
      </w:divBdr>
    </w:div>
    <w:div w:id="1759136839">
      <w:bodyDiv w:val="1"/>
      <w:marLeft w:val="0"/>
      <w:marRight w:val="0"/>
      <w:marTop w:val="0"/>
      <w:marBottom w:val="0"/>
      <w:divBdr>
        <w:top w:val="none" w:sz="0" w:space="0" w:color="auto"/>
        <w:left w:val="none" w:sz="0" w:space="0" w:color="auto"/>
        <w:bottom w:val="none" w:sz="0" w:space="0" w:color="auto"/>
        <w:right w:val="none" w:sz="0" w:space="0" w:color="auto"/>
      </w:divBdr>
      <w:divsChild>
        <w:div w:id="829103677">
          <w:marLeft w:val="0"/>
          <w:marRight w:val="0"/>
          <w:marTop w:val="0"/>
          <w:marBottom w:val="0"/>
          <w:divBdr>
            <w:top w:val="none" w:sz="0" w:space="0" w:color="auto"/>
            <w:left w:val="none" w:sz="0" w:space="0" w:color="auto"/>
            <w:bottom w:val="none" w:sz="0" w:space="0" w:color="auto"/>
            <w:right w:val="none" w:sz="0" w:space="0" w:color="auto"/>
          </w:divBdr>
          <w:divsChild>
            <w:div w:id="1514690601">
              <w:marLeft w:val="0"/>
              <w:marRight w:val="0"/>
              <w:marTop w:val="0"/>
              <w:marBottom w:val="0"/>
              <w:divBdr>
                <w:top w:val="none" w:sz="0" w:space="0" w:color="auto"/>
                <w:left w:val="none" w:sz="0" w:space="0" w:color="auto"/>
                <w:bottom w:val="none" w:sz="0" w:space="0" w:color="auto"/>
                <w:right w:val="none" w:sz="0" w:space="0" w:color="auto"/>
              </w:divBdr>
              <w:divsChild>
                <w:div w:id="5299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89">
          <w:marLeft w:val="0"/>
          <w:marRight w:val="0"/>
          <w:marTop w:val="0"/>
          <w:marBottom w:val="0"/>
          <w:divBdr>
            <w:top w:val="none" w:sz="0" w:space="0" w:color="auto"/>
            <w:left w:val="none" w:sz="0" w:space="0" w:color="auto"/>
            <w:bottom w:val="none" w:sz="0" w:space="0" w:color="auto"/>
            <w:right w:val="none" w:sz="0" w:space="0" w:color="auto"/>
          </w:divBdr>
          <w:divsChild>
            <w:div w:id="1987002577">
              <w:marLeft w:val="0"/>
              <w:marRight w:val="0"/>
              <w:marTop w:val="0"/>
              <w:marBottom w:val="0"/>
              <w:divBdr>
                <w:top w:val="none" w:sz="0" w:space="0" w:color="auto"/>
                <w:left w:val="none" w:sz="0" w:space="0" w:color="auto"/>
                <w:bottom w:val="none" w:sz="0" w:space="0" w:color="auto"/>
                <w:right w:val="none" w:sz="0" w:space="0" w:color="auto"/>
              </w:divBdr>
              <w:divsChild>
                <w:div w:id="1083911634">
                  <w:marLeft w:val="0"/>
                  <w:marRight w:val="0"/>
                  <w:marTop w:val="0"/>
                  <w:marBottom w:val="0"/>
                  <w:divBdr>
                    <w:top w:val="none" w:sz="0" w:space="0" w:color="auto"/>
                    <w:left w:val="none" w:sz="0" w:space="0" w:color="auto"/>
                    <w:bottom w:val="none" w:sz="0" w:space="0" w:color="auto"/>
                    <w:right w:val="none" w:sz="0" w:space="0" w:color="auto"/>
                  </w:divBdr>
                  <w:divsChild>
                    <w:div w:id="129400656">
                      <w:marLeft w:val="0"/>
                      <w:marRight w:val="0"/>
                      <w:marTop w:val="0"/>
                      <w:marBottom w:val="0"/>
                      <w:divBdr>
                        <w:top w:val="none" w:sz="0" w:space="0" w:color="auto"/>
                        <w:left w:val="none" w:sz="0" w:space="0" w:color="auto"/>
                        <w:bottom w:val="none" w:sz="0" w:space="0" w:color="auto"/>
                        <w:right w:val="none" w:sz="0" w:space="0" w:color="auto"/>
                      </w:divBdr>
                      <w:divsChild>
                        <w:div w:id="5999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43805">
      <w:bodyDiv w:val="1"/>
      <w:marLeft w:val="0"/>
      <w:marRight w:val="0"/>
      <w:marTop w:val="0"/>
      <w:marBottom w:val="0"/>
      <w:divBdr>
        <w:top w:val="none" w:sz="0" w:space="0" w:color="auto"/>
        <w:left w:val="none" w:sz="0" w:space="0" w:color="auto"/>
        <w:bottom w:val="none" w:sz="0" w:space="0" w:color="auto"/>
        <w:right w:val="none" w:sz="0" w:space="0" w:color="auto"/>
      </w:divBdr>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07677690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sexgrowthagency.co.uk/" TargetMode="External"/><Relationship Id="rId5" Type="http://schemas.openxmlformats.org/officeDocument/2006/relationships/hyperlink" Target="mailto:sgmarketing@essex.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48</cp:revision>
  <dcterms:created xsi:type="dcterms:W3CDTF">2025-06-03T12:55:00Z</dcterms:created>
  <dcterms:modified xsi:type="dcterms:W3CDTF">2025-11-24T12:42:00Z</dcterms:modified>
</cp:coreProperties>
</file>