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A8FB" w14:textId="77777777" w:rsidR="00B84F2A" w:rsidRPr="00B84F2A" w:rsidRDefault="00B84F2A" w:rsidP="00B84F2A">
      <w:r w:rsidRPr="00B84F2A">
        <w:t>Essex County Council is marking Carers Rights Day 2025 (Thursday 20 November) by making unpaid carers aware of the rights they are legally entitled to, including support from the county council.</w:t>
      </w:r>
    </w:p>
    <w:p w14:paraId="73F054E9" w14:textId="77777777" w:rsidR="00B84F2A" w:rsidRPr="00B84F2A" w:rsidRDefault="00B84F2A" w:rsidP="00B84F2A">
      <w:r w:rsidRPr="00B84F2A">
        <w:t>The theme for Carers Rights Day 2025 is ‘Know your rights, use your rights’. It encourages carers to understand and act on their entitlements.</w:t>
      </w:r>
    </w:p>
    <w:p w14:paraId="65F66388" w14:textId="77777777" w:rsidR="00B84F2A" w:rsidRPr="00B84F2A" w:rsidRDefault="00B84F2A" w:rsidP="00B84F2A">
      <w:r w:rsidRPr="00B84F2A">
        <w:t>Many people who care for a loved one, friend or neighbour do not realise they are carers and have the right to financial support, flexibility at work and more. This includes:</w:t>
      </w:r>
    </w:p>
    <w:p w14:paraId="3855571C" w14:textId="77777777" w:rsidR="00B84F2A" w:rsidRPr="00B84F2A" w:rsidRDefault="00B84F2A" w:rsidP="00B84F2A">
      <w:pPr>
        <w:numPr>
          <w:ilvl w:val="0"/>
          <w:numId w:val="28"/>
        </w:numPr>
      </w:pPr>
      <w:hyperlink r:id="rId5" w:tgtFrame="_blank" w:history="1">
        <w:r w:rsidRPr="00B84F2A">
          <w:rPr>
            <w:rStyle w:val="Hyperlink"/>
          </w:rPr>
          <w:t>One week of unpaid leave per year since 2024</w:t>
        </w:r>
      </w:hyperlink>
    </w:p>
    <w:p w14:paraId="3CFBACEE" w14:textId="77777777" w:rsidR="00B84F2A" w:rsidRPr="00B84F2A" w:rsidRDefault="00B84F2A" w:rsidP="00B84F2A">
      <w:pPr>
        <w:numPr>
          <w:ilvl w:val="0"/>
          <w:numId w:val="28"/>
        </w:numPr>
      </w:pPr>
      <w:hyperlink r:id="rId6" w:tgtFrame="_blank" w:history="1">
        <w:r w:rsidRPr="00B84F2A">
          <w:rPr>
            <w:rStyle w:val="Hyperlink"/>
          </w:rPr>
          <w:t>The right to request flexible working arrangements</w:t>
        </w:r>
      </w:hyperlink>
    </w:p>
    <w:p w14:paraId="1E26058C" w14:textId="77777777" w:rsidR="00B84F2A" w:rsidRPr="00B84F2A" w:rsidRDefault="00B84F2A" w:rsidP="00B84F2A">
      <w:pPr>
        <w:numPr>
          <w:ilvl w:val="0"/>
          <w:numId w:val="28"/>
        </w:numPr>
      </w:pPr>
      <w:hyperlink r:id="rId7" w:tgtFrame="_blank" w:history="1">
        <w:r w:rsidRPr="00B84F2A">
          <w:rPr>
            <w:rStyle w:val="Hyperlink"/>
          </w:rPr>
          <w:t>Council tax reductions and carer allowance</w:t>
        </w:r>
      </w:hyperlink>
    </w:p>
    <w:p w14:paraId="33AF9298" w14:textId="77777777" w:rsidR="00B84F2A" w:rsidRPr="00B84F2A" w:rsidRDefault="00B84F2A" w:rsidP="00B84F2A">
      <w:pPr>
        <w:numPr>
          <w:ilvl w:val="0"/>
          <w:numId w:val="28"/>
        </w:numPr>
      </w:pPr>
      <w:hyperlink r:id="rId8" w:tgtFrame="_blank" w:history="1">
        <w:r w:rsidRPr="00B84F2A">
          <w:rPr>
            <w:rStyle w:val="Hyperlink"/>
          </w:rPr>
          <w:t>A carer’s assessment from Essex County Council</w:t>
        </w:r>
      </w:hyperlink>
    </w:p>
    <w:p w14:paraId="719796AD" w14:textId="77777777" w:rsidR="00B84F2A" w:rsidRPr="00B84F2A" w:rsidRDefault="00B84F2A" w:rsidP="00B84F2A">
      <w:pPr>
        <w:numPr>
          <w:ilvl w:val="0"/>
          <w:numId w:val="28"/>
        </w:numPr>
      </w:pPr>
      <w:hyperlink r:id="rId9" w:tgtFrame="_blank" w:history="1">
        <w:r w:rsidRPr="00B84F2A">
          <w:rPr>
            <w:rStyle w:val="Hyperlink"/>
          </w:rPr>
          <w:t>Protection from discrimination</w:t>
        </w:r>
      </w:hyperlink>
    </w:p>
    <w:p w14:paraId="5F7C534C" w14:textId="77777777" w:rsidR="00B84F2A" w:rsidRPr="00B84F2A" w:rsidRDefault="00B84F2A" w:rsidP="00B84F2A">
      <w:r w:rsidRPr="00B84F2A">
        <w:t>There are an estimated 124,000 unpaid carers in Essex according to the latest census, though the true number may be higher.</w:t>
      </w:r>
    </w:p>
    <w:p w14:paraId="3F946C8A" w14:textId="77777777" w:rsidR="00B84F2A" w:rsidRPr="00B84F2A" w:rsidRDefault="00B84F2A" w:rsidP="00B84F2A">
      <w:r w:rsidRPr="00B84F2A">
        <w:t>Essex County Council launched its </w:t>
      </w:r>
      <w:hyperlink r:id="rId10" w:tgtFrame="_blank" w:history="1">
        <w:r w:rsidRPr="00B84F2A">
          <w:rPr>
            <w:rStyle w:val="Hyperlink"/>
          </w:rPr>
          <w:t>All-Age Carers Strategy</w:t>
        </w:r>
      </w:hyperlink>
      <w:r w:rsidRPr="00B84F2A">
        <w:t> in 2022. It has worked with carers and partners to improve support, such as through enhanced social work practices.</w:t>
      </w:r>
    </w:p>
    <w:p w14:paraId="3C14D37C" w14:textId="77777777" w:rsidR="00B84F2A" w:rsidRPr="00B84F2A" w:rsidRDefault="00B84F2A" w:rsidP="00B84F2A">
      <w:r w:rsidRPr="00B84F2A">
        <w:t>This includes the newly released </w:t>
      </w:r>
      <w:hyperlink r:id="rId11" w:tgtFrame="_blank" w:history="1">
        <w:r w:rsidRPr="00B84F2A">
          <w:rPr>
            <w:rStyle w:val="Hyperlink"/>
          </w:rPr>
          <w:t>Hospital Discharge Guide</w:t>
        </w:r>
      </w:hyperlink>
      <w:r w:rsidRPr="00B84F2A">
        <w:t>, supporting carers with the challenges they can face when looking after someone who is leaving hospital. A refreshed Carers Strategy, shaped by carers themselves, is also due in spring next year.</w:t>
      </w:r>
    </w:p>
    <w:p w14:paraId="0601FE5D" w14:textId="77777777" w:rsidR="00B84F2A" w:rsidRPr="00B84F2A" w:rsidRDefault="00B84F2A" w:rsidP="00B84F2A">
      <w:r w:rsidRPr="00B84F2A">
        <w:t>Councillor John Spence, Cabinet Member for Children's Services, Adult Social Care, Public Health and Integration, said: “Unpaid carers carry out an extraordinary role, often quietly and without recognition.</w:t>
      </w:r>
    </w:p>
    <w:p w14:paraId="1587DFBF" w14:textId="77777777" w:rsidR="00B84F2A" w:rsidRPr="00B84F2A" w:rsidRDefault="00B84F2A" w:rsidP="00B84F2A">
      <w:r w:rsidRPr="00B84F2A">
        <w:t>“We want every carer in Essex to know they are not alone and that they have rights—at home, in the workplace and in the community.</w:t>
      </w:r>
    </w:p>
    <w:p w14:paraId="189F7170" w14:textId="77777777" w:rsidR="00B84F2A" w:rsidRPr="00B84F2A" w:rsidRDefault="00B84F2A" w:rsidP="00B84F2A">
      <w:r w:rsidRPr="00B84F2A">
        <w:t>“We are committed to making sure carers get the support they need when they need it most. Whether it’s through practical guidance like our new Hospital Discharge Guide or support from our partners, help is always available.</w:t>
      </w:r>
    </w:p>
    <w:p w14:paraId="3E29F250" w14:textId="095C5C5A" w:rsidR="00194E74" w:rsidRPr="001C41BA" w:rsidRDefault="00194E74" w:rsidP="001C41BA"/>
    <w:sectPr w:rsidR="00194E74" w:rsidRPr="001C41BA"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9"/>
  </w:num>
  <w:num w:numId="2" w16cid:durableId="537090133">
    <w:abstractNumId w:val="10"/>
  </w:num>
  <w:num w:numId="3" w16cid:durableId="1099104724">
    <w:abstractNumId w:val="23"/>
  </w:num>
  <w:num w:numId="4" w16cid:durableId="125512848">
    <w:abstractNumId w:val="20"/>
  </w:num>
  <w:num w:numId="5" w16cid:durableId="1502047239">
    <w:abstractNumId w:val="16"/>
  </w:num>
  <w:num w:numId="6" w16cid:durableId="350448742">
    <w:abstractNumId w:val="4"/>
  </w:num>
  <w:num w:numId="7" w16cid:durableId="1835296291">
    <w:abstractNumId w:val="17"/>
  </w:num>
  <w:num w:numId="8" w16cid:durableId="562982866">
    <w:abstractNumId w:val="1"/>
  </w:num>
  <w:num w:numId="9" w16cid:durableId="1279146408">
    <w:abstractNumId w:val="24"/>
  </w:num>
  <w:num w:numId="10" w16cid:durableId="1633366132">
    <w:abstractNumId w:val="8"/>
  </w:num>
  <w:num w:numId="11" w16cid:durableId="1761561429">
    <w:abstractNumId w:val="21"/>
  </w:num>
  <w:num w:numId="12" w16cid:durableId="1536039578">
    <w:abstractNumId w:val="12"/>
  </w:num>
  <w:num w:numId="13" w16cid:durableId="957679903">
    <w:abstractNumId w:val="15"/>
  </w:num>
  <w:num w:numId="14" w16cid:durableId="42025330">
    <w:abstractNumId w:val="6"/>
  </w:num>
  <w:num w:numId="15" w16cid:durableId="58333144">
    <w:abstractNumId w:val="7"/>
  </w:num>
  <w:num w:numId="16" w16cid:durableId="1393312779">
    <w:abstractNumId w:val="26"/>
  </w:num>
  <w:num w:numId="17" w16cid:durableId="1574198078">
    <w:abstractNumId w:val="22"/>
  </w:num>
  <w:num w:numId="18" w16cid:durableId="1559975376">
    <w:abstractNumId w:val="5"/>
  </w:num>
  <w:num w:numId="19" w16cid:durableId="2090955038">
    <w:abstractNumId w:val="18"/>
  </w:num>
  <w:num w:numId="20" w16cid:durableId="613177012">
    <w:abstractNumId w:val="14"/>
  </w:num>
  <w:num w:numId="21" w16cid:durableId="1221552986">
    <w:abstractNumId w:val="2"/>
  </w:num>
  <w:num w:numId="22" w16cid:durableId="1778213693">
    <w:abstractNumId w:val="11"/>
  </w:num>
  <w:num w:numId="23" w16cid:durableId="398525139">
    <w:abstractNumId w:val="25"/>
  </w:num>
  <w:num w:numId="24" w16cid:durableId="1115101748">
    <w:abstractNumId w:val="3"/>
  </w:num>
  <w:num w:numId="25" w16cid:durableId="431709638">
    <w:abstractNumId w:val="0"/>
  </w:num>
  <w:num w:numId="26" w16cid:durableId="1759792904">
    <w:abstractNumId w:val="27"/>
  </w:num>
  <w:num w:numId="27" w16cid:durableId="1286086526">
    <w:abstractNumId w:val="9"/>
  </w:num>
  <w:num w:numId="28" w16cid:durableId="692807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772D"/>
    <w:rsid w:val="00270588"/>
    <w:rsid w:val="002D6A9C"/>
    <w:rsid w:val="00341637"/>
    <w:rsid w:val="003804F8"/>
    <w:rsid w:val="003A10EC"/>
    <w:rsid w:val="003A6103"/>
    <w:rsid w:val="003D238C"/>
    <w:rsid w:val="0040038F"/>
    <w:rsid w:val="0046198E"/>
    <w:rsid w:val="004B419F"/>
    <w:rsid w:val="005066DE"/>
    <w:rsid w:val="00537E5D"/>
    <w:rsid w:val="00540846"/>
    <w:rsid w:val="00544CF3"/>
    <w:rsid w:val="0056186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C289F"/>
    <w:rsid w:val="008204D2"/>
    <w:rsid w:val="00830A32"/>
    <w:rsid w:val="008458AB"/>
    <w:rsid w:val="0088661E"/>
    <w:rsid w:val="0089663A"/>
    <w:rsid w:val="00991FC8"/>
    <w:rsid w:val="009F1092"/>
    <w:rsid w:val="009F302C"/>
    <w:rsid w:val="00A3618C"/>
    <w:rsid w:val="00A403AC"/>
    <w:rsid w:val="00A55B11"/>
    <w:rsid w:val="00A74D08"/>
    <w:rsid w:val="00AB70BC"/>
    <w:rsid w:val="00AF1965"/>
    <w:rsid w:val="00AF584E"/>
    <w:rsid w:val="00B73203"/>
    <w:rsid w:val="00B773A6"/>
    <w:rsid w:val="00B84F2A"/>
    <w:rsid w:val="00BA6E09"/>
    <w:rsid w:val="00C36D6F"/>
    <w:rsid w:val="00CA0BAE"/>
    <w:rsid w:val="00CF5437"/>
    <w:rsid w:val="00D00AE4"/>
    <w:rsid w:val="00D23385"/>
    <w:rsid w:val="00D41408"/>
    <w:rsid w:val="00D930B9"/>
    <w:rsid w:val="00DA43E2"/>
    <w:rsid w:val="00E32601"/>
    <w:rsid w:val="00EA75EA"/>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adult-social-care-and-health/support-carers/carers-assess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adult-social-care-and-health/support-carers/financial-support-car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gov.uk/adult-social-care-and-health/support-carers/carers-rights" TargetMode="External"/><Relationship Id="rId11" Type="http://schemas.openxmlformats.org/officeDocument/2006/relationships/hyperlink" Target="https://www.essex.gov.uk/sites/default/files/2025-11/hospital%20discharge%20support%20guide%20-%20helping%20someone%20home%20from%20hospital.pdf" TargetMode="External"/><Relationship Id="rId5" Type="http://schemas.openxmlformats.org/officeDocument/2006/relationships/hyperlink" Target="https://www.gov.uk/carers-leave" TargetMode="External"/><Relationship Id="rId10" Type="http://schemas.openxmlformats.org/officeDocument/2006/relationships/hyperlink" Target="https://www.essex.gov.uk/sites/default/files/migration_data/files/assets.ctfassets.net/knkzaf64jx5x/6k7lTuiQFl8oo4oDCO8uQQ/6b3f4e0deebee1055db863c460be77a0/Essex-All-Age-Carers-Strategy-2022-2026.pdf" TargetMode="External"/><Relationship Id="rId4" Type="http://schemas.openxmlformats.org/officeDocument/2006/relationships/webSettings" Target="webSettings.xml"/><Relationship Id="rId9" Type="http://schemas.openxmlformats.org/officeDocument/2006/relationships/hyperlink" Target="https://www.essex.gov.uk/adult-social-care-and-health/support-carers/carers-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44</cp:revision>
  <dcterms:created xsi:type="dcterms:W3CDTF">2025-06-03T12:55:00Z</dcterms:created>
  <dcterms:modified xsi:type="dcterms:W3CDTF">2025-11-20T11:26:00Z</dcterms:modified>
</cp:coreProperties>
</file>