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46BD" w14:textId="433D02F0" w:rsidR="00E00CBB" w:rsidRPr="00E00CBB" w:rsidRDefault="00E00CBB" w:rsidP="00E00CBB">
      <w:pPr>
        <w:shd w:val="clear" w:color="auto" w:fill="FFFFFF"/>
        <w:spacing w:after="100" w:afterAutospacing="1" w:line="240" w:lineRule="auto"/>
        <w:outlineLvl w:val="1"/>
        <w:rPr>
          <w:rFonts w:ascii="Roboto" w:eastAsia="Times New Roman" w:hAnsi="Roboto" w:cs="Times New Roman"/>
          <w:b/>
          <w:bCs/>
          <w:color w:val="2C363A"/>
          <w:kern w:val="0"/>
          <w:sz w:val="36"/>
          <w:szCs w:val="36"/>
          <w:lang w:eastAsia="en-GB"/>
          <w14:ligatures w14:val="none"/>
        </w:rPr>
      </w:pPr>
      <w:r>
        <w:rPr>
          <w:rFonts w:ascii="Roboto" w:eastAsia="Times New Roman" w:hAnsi="Roboto" w:cs="Times New Roman"/>
          <w:b/>
          <w:bCs/>
          <w:color w:val="2C363A"/>
          <w:kern w:val="0"/>
          <w:sz w:val="36"/>
          <w:szCs w:val="36"/>
          <w:lang w:eastAsia="en-GB"/>
          <w14:ligatures w14:val="none"/>
        </w:rPr>
        <w:t>E</w:t>
      </w:r>
      <w:r w:rsidRPr="00E00CBB">
        <w:rPr>
          <w:rFonts w:ascii="Roboto" w:eastAsia="Times New Roman" w:hAnsi="Roboto" w:cs="Times New Roman"/>
          <w:b/>
          <w:bCs/>
          <w:color w:val="2C363A"/>
          <w:kern w:val="0"/>
          <w:sz w:val="36"/>
          <w:szCs w:val="36"/>
          <w:lang w:eastAsia="en-GB"/>
          <w14:ligatures w14:val="none"/>
        </w:rPr>
        <w:t>CC - highways Gt Yeldham -A1017 Church Rd - Essential Bridge Strengthening and Repair </w:t>
      </w:r>
    </w:p>
    <w:p w14:paraId="5069A883" w14:textId="77777777" w:rsidR="00E00CBB" w:rsidRPr="00E00CBB" w:rsidRDefault="00E00CBB" w:rsidP="00E00CBB">
      <w:pPr>
        <w:shd w:val="clear" w:color="auto" w:fill="FFFFFF"/>
        <w:spacing w:after="0" w:line="240" w:lineRule="auto"/>
        <w:rPr>
          <w:rFonts w:ascii="Roboto" w:eastAsia="Times New Roman" w:hAnsi="Roboto" w:cs="Times New Roman"/>
          <w:color w:val="2C363A"/>
          <w:kern w:val="0"/>
          <w:sz w:val="21"/>
          <w:szCs w:val="21"/>
          <w:lang w:eastAsia="en-GB"/>
          <w14:ligatures w14:val="none"/>
        </w:rPr>
      </w:pPr>
      <w:r w:rsidRPr="00E00CBB">
        <w:rPr>
          <w:rFonts w:ascii="Roboto" w:eastAsia="Times New Roman" w:hAnsi="Roboto" w:cs="Times New Roman"/>
          <w:noProof/>
          <w:color w:val="2C363A"/>
          <w:kern w:val="0"/>
          <w:sz w:val="21"/>
          <w:szCs w:val="21"/>
          <w:lang w:eastAsia="en-GB"/>
          <w14:ligatures w14:val="none"/>
        </w:rPr>
        <mc:AlternateContent>
          <mc:Choice Requires="wps">
            <w:drawing>
              <wp:inline distT="0" distB="0" distL="0" distR="0" wp14:anchorId="79800845" wp14:editId="3FCA28F1">
                <wp:extent cx="302260" cy="302260"/>
                <wp:effectExtent l="0" t="0" r="0" b="0"/>
                <wp:docPr id="1027072010" name="AutoShape 5" descr="Contact pho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C253A8" id="AutoShape 5" o:spid="_x0000_s1026" alt="Contact phot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134D8294"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sz w:val="22"/>
          <w:szCs w:val="22"/>
          <w:lang w:eastAsia="en-GB"/>
          <w14:ligatures w14:val="none"/>
        </w:rPr>
        <w:t>Essential strengthening and repair works will be carried out to Chain Bridge, located on the </w:t>
      </w:r>
      <w:r w:rsidRPr="00E00CBB">
        <w:rPr>
          <w:rFonts w:ascii="Arial" w:eastAsia="Times New Roman" w:hAnsi="Arial" w:cs="Arial"/>
          <w:color w:val="2C363A"/>
          <w:kern w:val="0"/>
          <w:sz w:val="22"/>
          <w:szCs w:val="22"/>
          <w:shd w:val="clear" w:color="auto" w:fill="FFFF00"/>
          <w:lang w:eastAsia="en-GB"/>
          <w14:ligatures w14:val="none"/>
        </w:rPr>
        <w:t>A1017 Church Road in Great Yeldham from 16 June 2025</w:t>
      </w:r>
      <w:r w:rsidRPr="00E00CBB">
        <w:rPr>
          <w:rFonts w:ascii="Arial" w:eastAsia="Times New Roman" w:hAnsi="Arial" w:cs="Arial"/>
          <w:color w:val="2C363A"/>
          <w:kern w:val="0"/>
          <w:sz w:val="22"/>
          <w:szCs w:val="22"/>
          <w:lang w:eastAsia="en-GB"/>
          <w14:ligatures w14:val="none"/>
        </w:rPr>
        <w:t> with the support of temporary traffic lights for the duration of the scheme.</w:t>
      </w:r>
    </w:p>
    <w:p w14:paraId="1F971EC4"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sz w:val="22"/>
          <w:szCs w:val="22"/>
          <w:lang w:eastAsia="en-GB"/>
          <w14:ligatures w14:val="none"/>
        </w:rPr>
        <w:t> </w:t>
      </w:r>
    </w:p>
    <w:p w14:paraId="0384051F"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sz w:val="22"/>
          <w:szCs w:val="22"/>
          <w:lang w:eastAsia="en-GB"/>
          <w14:ligatures w14:val="none"/>
        </w:rPr>
        <w:t xml:space="preserve">These works are vital to ensure the continued safety and long-term durability of this historic structure, which spans </w:t>
      </w:r>
      <w:proofErr w:type="spellStart"/>
      <w:r w:rsidRPr="00E00CBB">
        <w:rPr>
          <w:rFonts w:ascii="Arial" w:eastAsia="Times New Roman" w:hAnsi="Arial" w:cs="Arial"/>
          <w:color w:val="2C363A"/>
          <w:kern w:val="0"/>
          <w:sz w:val="22"/>
          <w:szCs w:val="22"/>
          <w:lang w:eastAsia="en-GB"/>
          <w14:ligatures w14:val="none"/>
        </w:rPr>
        <w:t>Stambourne</w:t>
      </w:r>
      <w:proofErr w:type="spellEnd"/>
      <w:r w:rsidRPr="00E00CBB">
        <w:rPr>
          <w:rFonts w:ascii="Arial" w:eastAsia="Times New Roman" w:hAnsi="Arial" w:cs="Arial"/>
          <w:color w:val="2C363A"/>
          <w:kern w:val="0"/>
          <w:sz w:val="22"/>
          <w:szCs w:val="22"/>
          <w:lang w:eastAsia="en-GB"/>
          <w14:ligatures w14:val="none"/>
        </w:rPr>
        <w:t xml:space="preserve"> Brook. Most of the construction work will take place underneath the bridge and will not be visible from the road. We do, however, ask drivers to follow all on-site traffic management measures for everyone’s safety, and to allow extra travelling time.</w:t>
      </w:r>
    </w:p>
    <w:p w14:paraId="7AC52769"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sz w:val="22"/>
          <w:szCs w:val="22"/>
          <w:lang w:eastAsia="en-GB"/>
          <w14:ligatures w14:val="none"/>
        </w:rPr>
        <w:t> </w:t>
      </w:r>
    </w:p>
    <w:p w14:paraId="7885ED57"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sz w:val="22"/>
          <w:szCs w:val="22"/>
          <w:lang w:eastAsia="en-GB"/>
          <w14:ligatures w14:val="none"/>
        </w:rPr>
        <w:t>In collaboration with the Environment Agency and an ecologist, we will implement measures to protect the watercourse and local wildlife. Temporary working platforms will be installed within the brook to allow for precision cutting of grooves into the brickwork. These grooves will accommodate reinforcement bars, which will be secured using masonry adhesive, preserving the bridge’s historic character while improving its structural integrity.</w:t>
      </w:r>
    </w:p>
    <w:p w14:paraId="44EF08BC"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sz w:val="22"/>
          <w:szCs w:val="22"/>
          <w:lang w:eastAsia="en-GB"/>
          <w14:ligatures w14:val="none"/>
        </w:rPr>
        <w:t> </w:t>
      </w:r>
    </w:p>
    <w:p w14:paraId="212EDDF4"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sz w:val="22"/>
          <w:szCs w:val="22"/>
          <w:lang w:eastAsia="en-GB"/>
          <w14:ligatures w14:val="none"/>
        </w:rPr>
        <w:t>As part of the project, we will remove accumulated debris from the watercourse to improve water flow through the arches and install bat boxes, where appropriate, to support local biodiversity.</w:t>
      </w:r>
    </w:p>
    <w:p w14:paraId="1E05A253"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sz w:val="22"/>
          <w:szCs w:val="22"/>
          <w:lang w:eastAsia="en-GB"/>
          <w14:ligatures w14:val="none"/>
        </w:rPr>
        <w:t> </w:t>
      </w:r>
    </w:p>
    <w:p w14:paraId="593104F8"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sz w:val="22"/>
          <w:szCs w:val="22"/>
          <w:lang w:eastAsia="en-GB"/>
          <w14:ligatures w14:val="none"/>
        </w:rPr>
        <w:t>Our work is expected to complete during autumn 2025, however the work programme may be subject to change in the event of adverse weather conditions.</w:t>
      </w:r>
    </w:p>
    <w:p w14:paraId="48988E7C"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sz w:val="22"/>
          <w:szCs w:val="22"/>
          <w:lang w:eastAsia="en-GB"/>
          <w14:ligatures w14:val="none"/>
        </w:rPr>
        <w:t> </w:t>
      </w:r>
    </w:p>
    <w:p w14:paraId="1F9F1692"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sz w:val="22"/>
          <w:szCs w:val="22"/>
          <w:lang w:eastAsia="en-GB"/>
          <w14:ligatures w14:val="none"/>
        </w:rPr>
        <w:t>As the project progresses, updates will be posted on a dedicated webpage for this project: </w:t>
      </w:r>
      <w:hyperlink r:id="rId5" w:tgtFrame="_blank" w:history="1">
        <w:r w:rsidRPr="00E00CBB">
          <w:rPr>
            <w:rFonts w:ascii="Arial" w:eastAsia="Times New Roman" w:hAnsi="Arial" w:cs="Arial"/>
            <w:b/>
            <w:bCs/>
            <w:color w:val="467886"/>
            <w:kern w:val="0"/>
            <w:sz w:val="22"/>
            <w:szCs w:val="22"/>
            <w:u w:val="single"/>
            <w:lang w:eastAsia="en-GB"/>
            <w14:ligatures w14:val="none"/>
          </w:rPr>
          <w:t>https://www.essexhighways.org/chain-bridge-a1017-church-road-great-yeldham</w:t>
        </w:r>
      </w:hyperlink>
      <w:r w:rsidRPr="00E00CBB">
        <w:rPr>
          <w:rFonts w:ascii="Arial" w:eastAsia="Times New Roman" w:hAnsi="Arial" w:cs="Arial"/>
          <w:b/>
          <w:bCs/>
          <w:color w:val="2C363A"/>
          <w:kern w:val="0"/>
          <w:sz w:val="22"/>
          <w:szCs w:val="22"/>
          <w:lang w:eastAsia="en-GB"/>
          <w14:ligatures w14:val="none"/>
        </w:rPr>
        <w:t>  </w:t>
      </w:r>
      <w:r w:rsidRPr="00E00CBB">
        <w:rPr>
          <w:rFonts w:ascii="Arial" w:eastAsia="Times New Roman" w:hAnsi="Arial" w:cs="Arial"/>
          <w:color w:val="2C363A"/>
          <w:kern w:val="0"/>
          <w:sz w:val="22"/>
          <w:szCs w:val="22"/>
          <w:lang w:eastAsia="en-GB"/>
          <w14:ligatures w14:val="none"/>
        </w:rPr>
        <w:t>however in the meantime letters are being sent to residents/businesses in the vicinity to make them aware of our plans.</w:t>
      </w:r>
    </w:p>
    <w:p w14:paraId="3531AB9E"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sz w:val="22"/>
          <w:szCs w:val="22"/>
          <w:lang w:eastAsia="en-GB"/>
          <w14:ligatures w14:val="none"/>
        </w:rPr>
        <w:t> </w:t>
      </w:r>
    </w:p>
    <w:p w14:paraId="4D91984D"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sz w:val="22"/>
          <w:szCs w:val="22"/>
          <w:lang w:eastAsia="en-GB"/>
          <w14:ligatures w14:val="none"/>
        </w:rPr>
        <w:t> </w:t>
      </w:r>
    </w:p>
    <w:p w14:paraId="658C9BE2"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b/>
          <w:bCs/>
          <w:color w:val="2C363A"/>
          <w:kern w:val="0"/>
          <w:lang w:eastAsia="en-GB"/>
          <w14:ligatures w14:val="none"/>
        </w:rPr>
        <w:t>Cllr Peter Schwier AIEMA</w:t>
      </w:r>
    </w:p>
    <w:p w14:paraId="5E452C1A"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b/>
          <w:bCs/>
          <w:color w:val="2C363A"/>
          <w:kern w:val="0"/>
          <w:lang w:eastAsia="en-GB"/>
          <w14:ligatures w14:val="none"/>
        </w:rPr>
        <w:t>Cabinet Member for Environment, Waste Reduction &amp; Recycling</w:t>
      </w:r>
    </w:p>
    <w:p w14:paraId="1EB9DD14"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b/>
          <w:bCs/>
          <w:color w:val="2C363A"/>
          <w:kern w:val="0"/>
          <w:lang w:eastAsia="en-GB"/>
          <w14:ligatures w14:val="none"/>
        </w:rPr>
        <w:t>Chair, East of England Regional Climate Change Forum</w:t>
      </w:r>
    </w:p>
    <w:p w14:paraId="5B6316DD"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b/>
          <w:bCs/>
          <w:color w:val="2C363A"/>
          <w:kern w:val="0"/>
          <w:lang w:eastAsia="en-GB"/>
          <w14:ligatures w14:val="none"/>
        </w:rPr>
        <w:t> </w:t>
      </w:r>
    </w:p>
    <w:p w14:paraId="03710AE2"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lang w:eastAsia="en-GB"/>
          <w14:ligatures w14:val="none"/>
        </w:rPr>
        <w:t>Hedingham Division, Essex County Council</w:t>
      </w:r>
    </w:p>
    <w:p w14:paraId="22BB377A"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lang w:eastAsia="en-GB"/>
          <w14:ligatures w14:val="none"/>
        </w:rPr>
        <w:t>Renewal, Equality &amp; Ambition</w:t>
      </w:r>
    </w:p>
    <w:p w14:paraId="034BFFB7"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lang w:eastAsia="en-GB"/>
          <w14:ligatures w14:val="none"/>
        </w:rPr>
        <w:t>Safer, Greener, Healthier</w:t>
      </w:r>
    </w:p>
    <w:p w14:paraId="159DD265"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ptos" w:eastAsia="Times New Roman" w:hAnsi="Aptos" w:cs="Times New Roman"/>
          <w:noProof/>
          <w:color w:val="2C363A"/>
          <w:kern w:val="0"/>
          <w:lang w:eastAsia="en-GB"/>
          <w14:ligatures w14:val="none"/>
        </w:rPr>
        <mc:AlternateContent>
          <mc:Choice Requires="wps">
            <w:drawing>
              <wp:inline distT="0" distB="0" distL="0" distR="0" wp14:anchorId="4991725A" wp14:editId="6BDCC780">
                <wp:extent cx="294640" cy="348615"/>
                <wp:effectExtent l="0" t="0" r="0" b="0"/>
                <wp:docPr id="1051896891" name="v1Picture 289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464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D9035" id="v1Picture 2891034" o:spid="_x0000_s1026" style="width:23.2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" filled="f" stroked="f">
                <o:lock v:ext="edit" aspectratio="t"/>
                <w10:anchorlock/>
              </v:rect>
            </w:pict>
          </mc:Fallback>
        </mc:AlternateContent>
      </w:r>
      <w:r w:rsidRPr="00E00CBB">
        <w:rPr>
          <w:rFonts w:ascii="Arial" w:eastAsia="Times New Roman" w:hAnsi="Arial" w:cs="Arial"/>
          <w:b/>
          <w:bCs/>
          <w:noProof/>
          <w:kern w:val="0"/>
          <w:lang w:eastAsia="en-GB"/>
          <w14:ligatures w14:val="none"/>
        </w:rPr>
        <mc:AlternateContent>
          <mc:Choice Requires="wps">
            <w:drawing>
              <wp:inline distT="0" distB="0" distL="0" distR="0" wp14:anchorId="0FDE6D6B" wp14:editId="63185558">
                <wp:extent cx="333375" cy="333375"/>
                <wp:effectExtent l="0" t="0" r="0" b="0"/>
                <wp:docPr id="149837268" name="v1Picture 2" descr="A blue circle with a white letter f in it&#10;&#10;AI-generated content may be 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E6D2F3" id="v1Picture 2" o:spid="_x0000_s1026" alt="A blue circle with a white letter f in it&#10;&#10;AI-generated content may be incorrect."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" filled="f" stroked="f">
                <o:lock v:ext="edit" aspectratio="t"/>
                <w10:anchorlock/>
              </v:rect>
            </w:pict>
          </mc:Fallback>
        </mc:AlternateContent>
      </w:r>
      <w:r w:rsidRPr="00E00CBB">
        <w:rPr>
          <w:rFonts w:ascii="Arial" w:eastAsia="Times New Roman" w:hAnsi="Arial" w:cs="Arial"/>
          <w:b/>
          <w:bCs/>
          <w:color w:val="2C363A"/>
          <w:kern w:val="0"/>
          <w:lang w:eastAsia="en-GB"/>
          <w14:ligatures w14:val="none"/>
        </w:rPr>
        <w:t>  </w:t>
      </w:r>
      <w:r w:rsidRPr="00E00CBB">
        <w:rPr>
          <w:rFonts w:ascii="Arial" w:eastAsia="Times New Roman" w:hAnsi="Arial" w:cs="Arial"/>
          <w:b/>
          <w:bCs/>
          <w:noProof/>
          <w:kern w:val="0"/>
          <w:lang w:eastAsia="en-GB"/>
          <w14:ligatures w14:val="none"/>
        </w:rPr>
        <mc:AlternateContent>
          <mc:Choice Requires="wps">
            <w:drawing>
              <wp:inline distT="0" distB="0" distL="0" distR="0" wp14:anchorId="378F0901" wp14:editId="055944C2">
                <wp:extent cx="333375" cy="333375"/>
                <wp:effectExtent l="0" t="0" r="0" b="0"/>
                <wp:docPr id="1467921809" name="v1Picture 3" descr="A white x on a black background&#10;&#10;AI-generated content may be 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D8A9C5" id="v1Picture 3" o:spid="_x0000_s1026" alt="A white x on a black background&#10;&#10;AI-generated content may be incorrect."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" filled="f" stroked="f">
                <o:lock v:ext="edit" aspectratio="t"/>
                <w10:anchorlock/>
              </v:rect>
            </w:pict>
          </mc:Fallback>
        </mc:AlternateContent>
      </w:r>
    </w:p>
    <w:p w14:paraId="629D2809"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lang w:eastAsia="en-GB"/>
          <w14:ligatures w14:val="none"/>
        </w:rPr>
        <w:t>T: 01787 460473</w:t>
      </w:r>
    </w:p>
    <w:p w14:paraId="4215CCB8"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lang w:eastAsia="en-GB"/>
          <w14:ligatures w14:val="none"/>
        </w:rPr>
        <w:t>E: </w:t>
      </w:r>
      <w:hyperlink r:id="rId6" w:history="1">
        <w:r w:rsidRPr="00E00CBB">
          <w:rPr>
            <w:rFonts w:ascii="Arial" w:eastAsia="Times New Roman" w:hAnsi="Arial" w:cs="Arial"/>
            <w:color w:val="467886"/>
            <w:kern w:val="0"/>
            <w:u w:val="single"/>
            <w:lang w:eastAsia="en-GB"/>
            <w14:ligatures w14:val="none"/>
          </w:rPr>
          <w:t>cllr.peter.schwier@essex.gov.uk</w:t>
        </w:r>
      </w:hyperlink>
    </w:p>
    <w:p w14:paraId="595B7473" w14:textId="77777777" w:rsidR="00E00CBB" w:rsidRDefault="00E00CBB" w:rsidP="00E00CBB">
      <w:pPr>
        <w:shd w:val="clear" w:color="auto" w:fill="FFFFFF"/>
        <w:spacing w:after="0" w:line="240" w:lineRule="auto"/>
        <w:rPr>
          <w:rFonts w:ascii="Arial" w:eastAsia="Times New Roman" w:hAnsi="Arial" w:cs="Arial"/>
          <w:color w:val="2C363A"/>
          <w:kern w:val="0"/>
          <w:lang w:eastAsia="en-GB"/>
          <w14:ligatures w14:val="none"/>
        </w:rPr>
      </w:pPr>
      <w:r w:rsidRPr="00E00CBB">
        <w:rPr>
          <w:rFonts w:ascii="Arial" w:eastAsia="Times New Roman" w:hAnsi="Arial" w:cs="Arial"/>
          <w:color w:val="2C363A"/>
          <w:kern w:val="0"/>
          <w:lang w:eastAsia="en-GB"/>
          <w14:ligatures w14:val="none"/>
        </w:rPr>
        <w:t>W: </w:t>
      </w:r>
      <w:hyperlink r:id="rId7" w:tgtFrame="_blank" w:history="1">
        <w:r w:rsidRPr="00E00CBB">
          <w:rPr>
            <w:rFonts w:ascii="Arial" w:eastAsia="Times New Roman" w:hAnsi="Arial" w:cs="Arial"/>
            <w:color w:val="467886"/>
            <w:kern w:val="0"/>
            <w:u w:val="single"/>
            <w:lang w:eastAsia="en-GB"/>
            <w14:ligatures w14:val="none"/>
          </w:rPr>
          <w:t>www.essex.gov.uk</w:t>
        </w:r>
      </w:hyperlink>
    </w:p>
    <w:sectPr w:rsidR="00E00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2743"/>
    <w:multiLevelType w:val="multilevel"/>
    <w:tmpl w:val="01F8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924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B1"/>
    <w:rsid w:val="00194E74"/>
    <w:rsid w:val="004B419F"/>
    <w:rsid w:val="009830DF"/>
    <w:rsid w:val="009F08B1"/>
    <w:rsid w:val="00B36955"/>
    <w:rsid w:val="00E00CBB"/>
    <w:rsid w:val="00F7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3BF5"/>
  <w15:chartTrackingRefBased/>
  <w15:docId w15:val="{632FD651-7D14-4E57-AB9B-8B02B2B2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8B1"/>
    <w:rPr>
      <w:rFonts w:eastAsiaTheme="majorEastAsia" w:cstheme="majorBidi"/>
      <w:color w:val="272727" w:themeColor="text1" w:themeTint="D8"/>
    </w:rPr>
  </w:style>
  <w:style w:type="paragraph" w:styleId="Title">
    <w:name w:val="Title"/>
    <w:basedOn w:val="Normal"/>
    <w:next w:val="Normal"/>
    <w:link w:val="TitleChar"/>
    <w:uiPriority w:val="10"/>
    <w:qFormat/>
    <w:rsid w:val="009F0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8B1"/>
    <w:pPr>
      <w:spacing w:before="160"/>
      <w:jc w:val="center"/>
    </w:pPr>
    <w:rPr>
      <w:i/>
      <w:iCs/>
      <w:color w:val="404040" w:themeColor="text1" w:themeTint="BF"/>
    </w:rPr>
  </w:style>
  <w:style w:type="character" w:customStyle="1" w:styleId="QuoteChar">
    <w:name w:val="Quote Char"/>
    <w:basedOn w:val="DefaultParagraphFont"/>
    <w:link w:val="Quote"/>
    <w:uiPriority w:val="29"/>
    <w:rsid w:val="009F08B1"/>
    <w:rPr>
      <w:i/>
      <w:iCs/>
      <w:color w:val="404040" w:themeColor="text1" w:themeTint="BF"/>
    </w:rPr>
  </w:style>
  <w:style w:type="paragraph" w:styleId="ListParagraph">
    <w:name w:val="List Paragraph"/>
    <w:basedOn w:val="Normal"/>
    <w:uiPriority w:val="34"/>
    <w:qFormat/>
    <w:rsid w:val="009F08B1"/>
    <w:pPr>
      <w:ind w:left="720"/>
      <w:contextualSpacing/>
    </w:pPr>
  </w:style>
  <w:style w:type="character" w:styleId="IntenseEmphasis">
    <w:name w:val="Intense Emphasis"/>
    <w:basedOn w:val="DefaultParagraphFont"/>
    <w:uiPriority w:val="21"/>
    <w:qFormat/>
    <w:rsid w:val="009F08B1"/>
    <w:rPr>
      <w:i/>
      <w:iCs/>
      <w:color w:val="0F4761" w:themeColor="accent1" w:themeShade="BF"/>
    </w:rPr>
  </w:style>
  <w:style w:type="paragraph" w:styleId="IntenseQuote">
    <w:name w:val="Intense Quote"/>
    <w:basedOn w:val="Normal"/>
    <w:next w:val="Normal"/>
    <w:link w:val="IntenseQuoteChar"/>
    <w:uiPriority w:val="30"/>
    <w:qFormat/>
    <w:rsid w:val="009F0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8B1"/>
    <w:rPr>
      <w:i/>
      <w:iCs/>
      <w:color w:val="0F4761" w:themeColor="accent1" w:themeShade="BF"/>
    </w:rPr>
  </w:style>
  <w:style w:type="character" w:styleId="IntenseReference">
    <w:name w:val="Intense Reference"/>
    <w:basedOn w:val="DefaultParagraphFont"/>
    <w:uiPriority w:val="32"/>
    <w:qFormat/>
    <w:rsid w:val="009F08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6231">
      <w:bodyDiv w:val="1"/>
      <w:marLeft w:val="0"/>
      <w:marRight w:val="0"/>
      <w:marTop w:val="0"/>
      <w:marBottom w:val="0"/>
      <w:divBdr>
        <w:top w:val="none" w:sz="0" w:space="0" w:color="auto"/>
        <w:left w:val="none" w:sz="0" w:space="0" w:color="auto"/>
        <w:bottom w:val="none" w:sz="0" w:space="0" w:color="auto"/>
        <w:right w:val="none" w:sz="0" w:space="0" w:color="auto"/>
      </w:divBdr>
    </w:div>
    <w:div w:id="1764836936">
      <w:bodyDiv w:val="1"/>
      <w:marLeft w:val="0"/>
      <w:marRight w:val="0"/>
      <w:marTop w:val="0"/>
      <w:marBottom w:val="0"/>
      <w:divBdr>
        <w:top w:val="none" w:sz="0" w:space="0" w:color="auto"/>
        <w:left w:val="none" w:sz="0" w:space="0" w:color="auto"/>
        <w:bottom w:val="none" w:sz="0" w:space="0" w:color="auto"/>
        <w:right w:val="none" w:sz="0" w:space="0" w:color="auto"/>
      </w:divBdr>
      <w:divsChild>
        <w:div w:id="1457718091">
          <w:marLeft w:val="0"/>
          <w:marRight w:val="0"/>
          <w:marTop w:val="0"/>
          <w:marBottom w:val="0"/>
          <w:divBdr>
            <w:top w:val="none" w:sz="0" w:space="0" w:color="auto"/>
            <w:left w:val="none" w:sz="0" w:space="0" w:color="auto"/>
            <w:bottom w:val="none" w:sz="0" w:space="0" w:color="auto"/>
            <w:right w:val="none" w:sz="0" w:space="0" w:color="auto"/>
          </w:divBdr>
          <w:divsChild>
            <w:div w:id="1040516399">
              <w:marLeft w:val="0"/>
              <w:marRight w:val="0"/>
              <w:marTop w:val="0"/>
              <w:marBottom w:val="0"/>
              <w:divBdr>
                <w:top w:val="none" w:sz="0" w:space="0" w:color="auto"/>
                <w:left w:val="none" w:sz="0" w:space="0" w:color="auto"/>
                <w:bottom w:val="none" w:sz="0" w:space="0" w:color="auto"/>
                <w:right w:val="none" w:sz="0" w:space="0" w:color="auto"/>
              </w:divBdr>
              <w:divsChild>
                <w:div w:id="6420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27322">
          <w:marLeft w:val="0"/>
          <w:marRight w:val="0"/>
          <w:marTop w:val="0"/>
          <w:marBottom w:val="0"/>
          <w:divBdr>
            <w:top w:val="none" w:sz="0" w:space="0" w:color="auto"/>
            <w:left w:val="none" w:sz="0" w:space="0" w:color="auto"/>
            <w:bottom w:val="none" w:sz="0" w:space="0" w:color="auto"/>
            <w:right w:val="none" w:sz="0" w:space="0" w:color="auto"/>
          </w:divBdr>
          <w:divsChild>
            <w:div w:id="2018727569">
              <w:marLeft w:val="0"/>
              <w:marRight w:val="0"/>
              <w:marTop w:val="0"/>
              <w:marBottom w:val="0"/>
              <w:divBdr>
                <w:top w:val="none" w:sz="0" w:space="0" w:color="auto"/>
                <w:left w:val="none" w:sz="0" w:space="0" w:color="auto"/>
                <w:bottom w:val="none" w:sz="0" w:space="0" w:color="auto"/>
                <w:right w:val="none" w:sz="0" w:space="0" w:color="auto"/>
              </w:divBdr>
              <w:divsChild>
                <w:div w:id="1314531347">
                  <w:marLeft w:val="0"/>
                  <w:marRight w:val="0"/>
                  <w:marTop w:val="0"/>
                  <w:marBottom w:val="0"/>
                  <w:divBdr>
                    <w:top w:val="none" w:sz="0" w:space="0" w:color="auto"/>
                    <w:left w:val="none" w:sz="0" w:space="0" w:color="auto"/>
                    <w:bottom w:val="none" w:sz="0" w:space="0" w:color="auto"/>
                    <w:right w:val="none" w:sz="0" w:space="0" w:color="auto"/>
                  </w:divBdr>
                  <w:divsChild>
                    <w:div w:id="2113670954">
                      <w:marLeft w:val="0"/>
                      <w:marRight w:val="0"/>
                      <w:marTop w:val="0"/>
                      <w:marBottom w:val="0"/>
                      <w:divBdr>
                        <w:top w:val="none" w:sz="0" w:space="0" w:color="auto"/>
                        <w:left w:val="none" w:sz="0" w:space="0" w:color="auto"/>
                        <w:bottom w:val="none" w:sz="0" w:space="0" w:color="auto"/>
                        <w:right w:val="none" w:sz="0" w:space="0" w:color="auto"/>
                      </w:divBdr>
                      <w:divsChild>
                        <w:div w:id="18073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lr.peter.schwier@essex.gov.uk" TargetMode="External"/><Relationship Id="rId5" Type="http://schemas.openxmlformats.org/officeDocument/2006/relationships/hyperlink" Target="https://www.essexhighways.org/chain-bridge-a1017-church-road-great-yeldh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3</cp:revision>
  <dcterms:created xsi:type="dcterms:W3CDTF">2025-05-22T10:08:00Z</dcterms:created>
  <dcterms:modified xsi:type="dcterms:W3CDTF">2025-05-22T10:38:00Z</dcterms:modified>
</cp:coreProperties>
</file>