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36246" w14:textId="06167DA4" w:rsidR="00D63410" w:rsidRDefault="00CD10F6" w:rsidP="00D63410">
      <w:pPr>
        <w:rPr>
          <w:rFonts w:ascii="Tahoma" w:hAnsi="Tahoma" w:cs="Tahoma"/>
          <w:b/>
          <w:bCs/>
          <w:sz w:val="28"/>
          <w:szCs w:val="28"/>
          <w:u w:val="single"/>
        </w:rPr>
      </w:pPr>
      <w:r>
        <w:rPr>
          <w:rFonts w:ascii="Tahoma" w:hAnsi="Tahoma" w:cs="Tahoma"/>
          <w:b/>
          <w:bCs/>
          <w:sz w:val="28"/>
          <w:szCs w:val="28"/>
          <w:u w:val="single"/>
        </w:rPr>
        <w:t>E</w:t>
      </w:r>
      <w:r w:rsidR="008C4234">
        <w:rPr>
          <w:rFonts w:ascii="Tahoma" w:hAnsi="Tahoma" w:cs="Tahoma"/>
          <w:b/>
          <w:bCs/>
          <w:sz w:val="28"/>
          <w:szCs w:val="28"/>
          <w:u w:val="single"/>
        </w:rPr>
        <w:t>SSEX COUNTY COUNCIL</w:t>
      </w:r>
      <w:r w:rsidR="00D63410">
        <w:rPr>
          <w:rFonts w:ascii="Tahoma" w:hAnsi="Tahoma" w:cs="Tahoma"/>
          <w:b/>
          <w:bCs/>
          <w:sz w:val="28"/>
          <w:szCs w:val="28"/>
          <w:u w:val="single"/>
        </w:rPr>
        <w:t xml:space="preserve"> </w:t>
      </w:r>
      <w:r w:rsidR="00637655">
        <w:rPr>
          <w:rFonts w:ascii="Tahoma" w:hAnsi="Tahoma" w:cs="Tahoma"/>
          <w:b/>
          <w:bCs/>
          <w:sz w:val="28"/>
          <w:szCs w:val="28"/>
          <w:u w:val="single"/>
        </w:rPr>
        <w:t xml:space="preserve">INTERIM </w:t>
      </w:r>
      <w:r w:rsidR="00D63410">
        <w:rPr>
          <w:rFonts w:ascii="Tahoma" w:hAnsi="Tahoma" w:cs="Tahoma"/>
          <w:b/>
          <w:bCs/>
          <w:sz w:val="28"/>
          <w:szCs w:val="28"/>
          <w:u w:val="single"/>
        </w:rPr>
        <w:t>ANNUAL REPORT 202</w:t>
      </w:r>
      <w:r w:rsidR="00F9765D">
        <w:rPr>
          <w:rFonts w:ascii="Tahoma" w:hAnsi="Tahoma" w:cs="Tahoma"/>
          <w:b/>
          <w:bCs/>
          <w:sz w:val="28"/>
          <w:szCs w:val="28"/>
          <w:u w:val="single"/>
        </w:rPr>
        <w:t>5</w:t>
      </w:r>
      <w:r w:rsidR="00D63410">
        <w:rPr>
          <w:rFonts w:ascii="Tahoma" w:hAnsi="Tahoma" w:cs="Tahoma"/>
          <w:b/>
          <w:bCs/>
          <w:sz w:val="28"/>
          <w:szCs w:val="28"/>
          <w:u w:val="single"/>
        </w:rPr>
        <w:t>/202</w:t>
      </w:r>
      <w:r w:rsidR="00F9765D">
        <w:rPr>
          <w:rFonts w:ascii="Tahoma" w:hAnsi="Tahoma" w:cs="Tahoma"/>
          <w:b/>
          <w:bCs/>
          <w:sz w:val="28"/>
          <w:szCs w:val="28"/>
          <w:u w:val="single"/>
        </w:rPr>
        <w:t>6</w:t>
      </w:r>
      <w:r w:rsidR="00D63410">
        <w:rPr>
          <w:rFonts w:ascii="Tahoma" w:hAnsi="Tahoma" w:cs="Tahoma"/>
          <w:b/>
          <w:bCs/>
          <w:sz w:val="28"/>
          <w:szCs w:val="28"/>
          <w:u w:val="single"/>
        </w:rPr>
        <w:t xml:space="preserve"> Southminster Division by Councillor Wendy Stamp  </w:t>
      </w:r>
      <w:r w:rsidR="00585EC6">
        <w:rPr>
          <w:rFonts w:ascii="Tahoma" w:hAnsi="Tahoma" w:cs="Tahoma"/>
          <w:b/>
          <w:bCs/>
          <w:sz w:val="28"/>
          <w:szCs w:val="28"/>
          <w:u w:val="single"/>
        </w:rPr>
        <w:t>20</w:t>
      </w:r>
      <w:r w:rsidR="00585EC6" w:rsidRPr="00585EC6">
        <w:rPr>
          <w:rFonts w:ascii="Tahoma" w:hAnsi="Tahoma" w:cs="Tahoma"/>
          <w:b/>
          <w:bCs/>
          <w:sz w:val="28"/>
          <w:szCs w:val="28"/>
          <w:u w:val="single"/>
          <w:vertAlign w:val="superscript"/>
        </w:rPr>
        <w:t>th</w:t>
      </w:r>
      <w:r w:rsidR="00585EC6">
        <w:rPr>
          <w:rFonts w:ascii="Tahoma" w:hAnsi="Tahoma" w:cs="Tahoma"/>
          <w:b/>
          <w:bCs/>
          <w:sz w:val="28"/>
          <w:szCs w:val="28"/>
          <w:u w:val="single"/>
        </w:rPr>
        <w:t xml:space="preserve"> April</w:t>
      </w:r>
      <w:r w:rsidR="00D63410">
        <w:rPr>
          <w:rFonts w:ascii="Tahoma" w:hAnsi="Tahoma" w:cs="Tahoma"/>
          <w:b/>
          <w:bCs/>
          <w:sz w:val="28"/>
          <w:szCs w:val="28"/>
          <w:u w:val="single"/>
        </w:rPr>
        <w:t xml:space="preserve"> 202</w:t>
      </w:r>
      <w:r w:rsidR="0042153A">
        <w:rPr>
          <w:rFonts w:ascii="Tahoma" w:hAnsi="Tahoma" w:cs="Tahoma"/>
          <w:b/>
          <w:bCs/>
          <w:sz w:val="28"/>
          <w:szCs w:val="28"/>
          <w:u w:val="single"/>
        </w:rPr>
        <w:t>6</w:t>
      </w:r>
      <w:r w:rsidR="00637655">
        <w:rPr>
          <w:rFonts w:ascii="Tahoma" w:hAnsi="Tahoma" w:cs="Tahoma"/>
          <w:b/>
          <w:bCs/>
          <w:sz w:val="28"/>
          <w:szCs w:val="28"/>
          <w:u w:val="single"/>
        </w:rPr>
        <w:t>.</w:t>
      </w:r>
    </w:p>
    <w:p w14:paraId="463E0713" w14:textId="77777777" w:rsidR="00D63410" w:rsidRDefault="00D63410" w:rsidP="00D63410">
      <w:pPr>
        <w:rPr>
          <w:rFonts w:ascii="Tahoma" w:hAnsi="Tahoma" w:cs="Tahoma"/>
          <w:sz w:val="28"/>
          <w:szCs w:val="28"/>
        </w:rPr>
      </w:pPr>
    </w:p>
    <w:p w14:paraId="2FA7DBE0" w14:textId="77777777" w:rsidR="00F9765D" w:rsidRDefault="008C4234" w:rsidP="00157A8C">
      <w:pPr>
        <w:rPr>
          <w:rFonts w:ascii="Tahoma" w:hAnsi="Tahoma" w:cs="Tahoma"/>
          <w:sz w:val="28"/>
          <w:szCs w:val="28"/>
        </w:rPr>
      </w:pPr>
      <w:r>
        <w:rPr>
          <w:rFonts w:ascii="Tahoma" w:hAnsi="Tahoma" w:cs="Tahoma"/>
          <w:sz w:val="28"/>
          <w:szCs w:val="28"/>
        </w:rPr>
        <w:t xml:space="preserve">It has been </w:t>
      </w:r>
      <w:r w:rsidR="00A6156C">
        <w:rPr>
          <w:rFonts w:ascii="Tahoma" w:hAnsi="Tahoma" w:cs="Tahoma"/>
          <w:sz w:val="28"/>
          <w:szCs w:val="28"/>
        </w:rPr>
        <w:t>a</w:t>
      </w:r>
      <w:r w:rsidR="00931CD1">
        <w:rPr>
          <w:rFonts w:ascii="Tahoma" w:hAnsi="Tahoma" w:cs="Tahoma"/>
          <w:sz w:val="28"/>
          <w:szCs w:val="28"/>
        </w:rPr>
        <w:t xml:space="preserve">nother busy </w:t>
      </w:r>
      <w:r w:rsidR="00966905">
        <w:rPr>
          <w:rFonts w:ascii="Tahoma" w:hAnsi="Tahoma" w:cs="Tahoma"/>
          <w:sz w:val="28"/>
          <w:szCs w:val="28"/>
        </w:rPr>
        <w:t xml:space="preserve">challenging </w:t>
      </w:r>
      <w:r w:rsidR="00931CD1">
        <w:rPr>
          <w:rFonts w:ascii="Tahoma" w:hAnsi="Tahoma" w:cs="Tahoma"/>
          <w:sz w:val="28"/>
          <w:szCs w:val="28"/>
        </w:rPr>
        <w:t xml:space="preserve">year </w:t>
      </w:r>
      <w:r w:rsidR="006B31A7">
        <w:rPr>
          <w:rFonts w:ascii="Tahoma" w:hAnsi="Tahoma" w:cs="Tahoma"/>
          <w:sz w:val="28"/>
          <w:szCs w:val="28"/>
        </w:rPr>
        <w:t>f</w:t>
      </w:r>
      <w:r w:rsidR="00966905">
        <w:rPr>
          <w:rFonts w:ascii="Tahoma" w:hAnsi="Tahoma" w:cs="Tahoma"/>
          <w:sz w:val="28"/>
          <w:szCs w:val="28"/>
        </w:rPr>
        <w:t>or</w:t>
      </w:r>
      <w:r w:rsidR="00FE327B">
        <w:rPr>
          <w:rFonts w:ascii="Tahoma" w:hAnsi="Tahoma" w:cs="Tahoma"/>
          <w:sz w:val="28"/>
          <w:szCs w:val="28"/>
        </w:rPr>
        <w:t xml:space="preserve"> councils, </w:t>
      </w:r>
      <w:r w:rsidR="00153FE6">
        <w:rPr>
          <w:rFonts w:ascii="Tahoma" w:hAnsi="Tahoma" w:cs="Tahoma"/>
          <w:sz w:val="28"/>
          <w:szCs w:val="28"/>
        </w:rPr>
        <w:t xml:space="preserve">councillors, </w:t>
      </w:r>
      <w:r w:rsidR="00FE327B">
        <w:rPr>
          <w:rFonts w:ascii="Tahoma" w:hAnsi="Tahoma" w:cs="Tahoma"/>
          <w:sz w:val="28"/>
          <w:szCs w:val="28"/>
        </w:rPr>
        <w:t xml:space="preserve">community groups and </w:t>
      </w:r>
      <w:r w:rsidR="0043760A">
        <w:rPr>
          <w:rFonts w:ascii="Tahoma" w:hAnsi="Tahoma" w:cs="Tahoma"/>
          <w:sz w:val="28"/>
          <w:szCs w:val="28"/>
        </w:rPr>
        <w:t xml:space="preserve">residents </w:t>
      </w:r>
      <w:r w:rsidR="00931CD1">
        <w:rPr>
          <w:rFonts w:ascii="Tahoma" w:hAnsi="Tahoma" w:cs="Tahoma"/>
          <w:sz w:val="28"/>
          <w:szCs w:val="28"/>
        </w:rPr>
        <w:t>with</w:t>
      </w:r>
      <w:r w:rsidR="00732F29">
        <w:rPr>
          <w:rFonts w:ascii="Tahoma" w:hAnsi="Tahoma" w:cs="Tahoma"/>
          <w:sz w:val="28"/>
          <w:szCs w:val="28"/>
        </w:rPr>
        <w:t>i</w:t>
      </w:r>
      <w:r w:rsidR="00931CD1">
        <w:rPr>
          <w:rFonts w:ascii="Tahoma" w:hAnsi="Tahoma" w:cs="Tahoma"/>
          <w:sz w:val="28"/>
          <w:szCs w:val="28"/>
        </w:rPr>
        <w:t>n the Southminster Division</w:t>
      </w:r>
      <w:r w:rsidR="00F9765D">
        <w:rPr>
          <w:rFonts w:ascii="Tahoma" w:hAnsi="Tahoma" w:cs="Tahoma"/>
          <w:sz w:val="28"/>
          <w:szCs w:val="28"/>
        </w:rPr>
        <w:t>.</w:t>
      </w:r>
    </w:p>
    <w:p w14:paraId="71DDA50D" w14:textId="77777777" w:rsidR="00FC20A9" w:rsidRDefault="007B05C3" w:rsidP="00157A8C">
      <w:pPr>
        <w:rPr>
          <w:rFonts w:ascii="Tahoma" w:hAnsi="Tahoma" w:cs="Tahoma"/>
          <w:sz w:val="28"/>
          <w:szCs w:val="28"/>
        </w:rPr>
      </w:pPr>
      <w:r>
        <w:rPr>
          <w:rFonts w:ascii="Tahoma" w:hAnsi="Tahoma" w:cs="Tahoma"/>
          <w:sz w:val="28"/>
          <w:szCs w:val="28"/>
        </w:rPr>
        <w:t>A special t</w:t>
      </w:r>
      <w:r w:rsidR="00F9765D">
        <w:rPr>
          <w:rFonts w:ascii="Tahoma" w:hAnsi="Tahoma" w:cs="Tahoma"/>
          <w:sz w:val="28"/>
          <w:szCs w:val="28"/>
        </w:rPr>
        <w:t xml:space="preserve">hank </w:t>
      </w:r>
      <w:r>
        <w:rPr>
          <w:rFonts w:ascii="Tahoma" w:hAnsi="Tahoma" w:cs="Tahoma"/>
          <w:sz w:val="28"/>
          <w:szCs w:val="28"/>
        </w:rPr>
        <w:t xml:space="preserve">all </w:t>
      </w:r>
      <w:r w:rsidR="00F9765D">
        <w:rPr>
          <w:rFonts w:ascii="Tahoma" w:hAnsi="Tahoma" w:cs="Tahoma"/>
          <w:sz w:val="28"/>
          <w:szCs w:val="28"/>
        </w:rPr>
        <w:t>our residents in our wonderful diverse community</w:t>
      </w:r>
      <w:r w:rsidR="00224800">
        <w:rPr>
          <w:rFonts w:ascii="Tahoma" w:hAnsi="Tahoma" w:cs="Tahoma"/>
          <w:sz w:val="28"/>
          <w:szCs w:val="28"/>
        </w:rPr>
        <w:t>- we should all be proud of</w:t>
      </w:r>
      <w:r w:rsidR="007C017C">
        <w:rPr>
          <w:rFonts w:ascii="Tahoma" w:hAnsi="Tahoma" w:cs="Tahoma"/>
          <w:sz w:val="28"/>
          <w:szCs w:val="28"/>
        </w:rPr>
        <w:t xml:space="preserve"> the caring, helpful</w:t>
      </w:r>
      <w:r w:rsidR="00042B54">
        <w:rPr>
          <w:rFonts w:ascii="Tahoma" w:hAnsi="Tahoma" w:cs="Tahoma"/>
          <w:sz w:val="28"/>
          <w:szCs w:val="28"/>
        </w:rPr>
        <w:t xml:space="preserve">, inspiring living in Burnham on Crouch and our </w:t>
      </w:r>
      <w:r w:rsidR="00FC20A9">
        <w:rPr>
          <w:rFonts w:ascii="Tahoma" w:hAnsi="Tahoma" w:cs="Tahoma"/>
          <w:sz w:val="28"/>
          <w:szCs w:val="28"/>
        </w:rPr>
        <w:t>villages.</w:t>
      </w:r>
    </w:p>
    <w:p w14:paraId="5D12AB74" w14:textId="64222361" w:rsidR="00E32C26" w:rsidRDefault="00FC20A9" w:rsidP="00157A8C">
      <w:pPr>
        <w:rPr>
          <w:rFonts w:ascii="Tahoma" w:hAnsi="Tahoma" w:cs="Tahoma"/>
          <w:sz w:val="28"/>
          <w:szCs w:val="28"/>
        </w:rPr>
      </w:pPr>
      <w:r>
        <w:rPr>
          <w:rFonts w:ascii="Tahoma" w:hAnsi="Tahoma" w:cs="Tahoma"/>
          <w:sz w:val="28"/>
          <w:szCs w:val="28"/>
        </w:rPr>
        <w:t>Thank you again</w:t>
      </w:r>
      <w:r w:rsidR="002823FC">
        <w:rPr>
          <w:rFonts w:ascii="Tahoma" w:hAnsi="Tahoma" w:cs="Tahoma"/>
          <w:sz w:val="28"/>
          <w:szCs w:val="28"/>
        </w:rPr>
        <w:t xml:space="preserve"> for all </w:t>
      </w:r>
      <w:r w:rsidR="00116E0E">
        <w:rPr>
          <w:rFonts w:ascii="Tahoma" w:hAnsi="Tahoma" w:cs="Tahoma"/>
          <w:sz w:val="28"/>
          <w:szCs w:val="28"/>
        </w:rPr>
        <w:t>your</w:t>
      </w:r>
      <w:r w:rsidR="002823FC">
        <w:rPr>
          <w:rFonts w:ascii="Tahoma" w:hAnsi="Tahoma" w:cs="Tahoma"/>
          <w:sz w:val="28"/>
          <w:szCs w:val="28"/>
        </w:rPr>
        <w:t xml:space="preserve"> help and support </w:t>
      </w:r>
      <w:r>
        <w:rPr>
          <w:rFonts w:ascii="Tahoma" w:hAnsi="Tahoma" w:cs="Tahoma"/>
          <w:sz w:val="28"/>
          <w:szCs w:val="28"/>
        </w:rPr>
        <w:t>I receive throughout the past year</w:t>
      </w:r>
      <w:r w:rsidR="00E32C26">
        <w:rPr>
          <w:rFonts w:ascii="Tahoma" w:hAnsi="Tahoma" w:cs="Tahoma"/>
          <w:sz w:val="28"/>
          <w:szCs w:val="28"/>
        </w:rPr>
        <w:t xml:space="preserve">, </w:t>
      </w:r>
      <w:r w:rsidR="004E391B">
        <w:rPr>
          <w:rFonts w:ascii="Tahoma" w:hAnsi="Tahoma" w:cs="Tahoma"/>
          <w:sz w:val="28"/>
          <w:szCs w:val="28"/>
        </w:rPr>
        <w:t>this enables me to make a difference</w:t>
      </w:r>
      <w:r w:rsidR="00D541ED">
        <w:rPr>
          <w:rFonts w:ascii="Tahoma" w:hAnsi="Tahoma" w:cs="Tahoma"/>
          <w:sz w:val="28"/>
          <w:szCs w:val="28"/>
        </w:rPr>
        <w:t xml:space="preserve"> in all areas of responsibility and services under the remit of Essex County Council.</w:t>
      </w:r>
    </w:p>
    <w:p w14:paraId="7A078836" w14:textId="77777777" w:rsidR="00382785" w:rsidRDefault="00382785" w:rsidP="00157A8C">
      <w:pPr>
        <w:rPr>
          <w:rFonts w:ascii="Tahoma" w:hAnsi="Tahoma" w:cs="Tahoma"/>
          <w:sz w:val="28"/>
          <w:szCs w:val="28"/>
        </w:rPr>
      </w:pPr>
    </w:p>
    <w:p w14:paraId="6C2C7A9D" w14:textId="5FBC017B" w:rsidR="00382785" w:rsidRDefault="00382785" w:rsidP="00157A8C">
      <w:pPr>
        <w:rPr>
          <w:rFonts w:ascii="Tahoma" w:hAnsi="Tahoma" w:cs="Tahoma"/>
          <w:sz w:val="28"/>
          <w:szCs w:val="28"/>
        </w:rPr>
      </w:pPr>
      <w:r>
        <w:rPr>
          <w:rFonts w:ascii="Tahoma" w:hAnsi="Tahoma" w:cs="Tahoma"/>
          <w:sz w:val="28"/>
          <w:szCs w:val="28"/>
        </w:rPr>
        <w:t>This</w:t>
      </w:r>
      <w:r w:rsidR="008504F1">
        <w:rPr>
          <w:rFonts w:ascii="Tahoma" w:hAnsi="Tahoma" w:cs="Tahoma"/>
          <w:sz w:val="28"/>
          <w:szCs w:val="28"/>
        </w:rPr>
        <w:t xml:space="preserve"> annual report is interim and does not include everything that will be in my final report but due to the early</w:t>
      </w:r>
      <w:r w:rsidR="008D6F58">
        <w:rPr>
          <w:rFonts w:ascii="Tahoma" w:hAnsi="Tahoma" w:cs="Tahoma"/>
          <w:sz w:val="28"/>
          <w:szCs w:val="28"/>
        </w:rPr>
        <w:t xml:space="preserve"> date of the annual town meeting</w:t>
      </w:r>
      <w:r w:rsidR="00DF601D">
        <w:rPr>
          <w:rFonts w:ascii="Tahoma" w:hAnsi="Tahoma" w:cs="Tahoma"/>
          <w:sz w:val="28"/>
          <w:szCs w:val="28"/>
        </w:rPr>
        <w:t xml:space="preserve"> that has not been possible.</w:t>
      </w:r>
    </w:p>
    <w:p w14:paraId="4B65ED10" w14:textId="77777777" w:rsidR="00F375C2" w:rsidRDefault="00F375C2" w:rsidP="00157A8C">
      <w:pPr>
        <w:rPr>
          <w:rFonts w:ascii="Tahoma" w:hAnsi="Tahoma" w:cs="Tahoma"/>
          <w:sz w:val="28"/>
          <w:szCs w:val="28"/>
        </w:rPr>
      </w:pPr>
    </w:p>
    <w:p w14:paraId="1E607360" w14:textId="77777777" w:rsidR="00724400" w:rsidRDefault="00531B19" w:rsidP="00490275">
      <w:pPr>
        <w:rPr>
          <w:rFonts w:ascii="Tahoma" w:hAnsi="Tahoma" w:cs="Tahoma"/>
          <w:sz w:val="28"/>
          <w:szCs w:val="28"/>
        </w:rPr>
      </w:pPr>
      <w:r>
        <w:rPr>
          <w:rFonts w:ascii="Tahoma" w:hAnsi="Tahoma" w:cs="Tahoma"/>
          <w:sz w:val="28"/>
          <w:szCs w:val="28"/>
        </w:rPr>
        <w:t>Essex County Council</w:t>
      </w:r>
      <w:r w:rsidR="00F375C2">
        <w:rPr>
          <w:rFonts w:ascii="Tahoma" w:hAnsi="Tahoma" w:cs="Tahoma"/>
          <w:sz w:val="28"/>
          <w:szCs w:val="28"/>
        </w:rPr>
        <w:t xml:space="preserve"> continues to deliver</w:t>
      </w:r>
      <w:r w:rsidR="006D4047">
        <w:rPr>
          <w:rFonts w:ascii="Tahoma" w:hAnsi="Tahoma" w:cs="Tahoma"/>
          <w:sz w:val="28"/>
          <w:szCs w:val="28"/>
        </w:rPr>
        <w:t xml:space="preserve"> </w:t>
      </w:r>
      <w:r w:rsidR="00640929">
        <w:rPr>
          <w:rFonts w:ascii="Tahoma" w:hAnsi="Tahoma" w:cs="Tahoma"/>
          <w:sz w:val="28"/>
          <w:szCs w:val="28"/>
        </w:rPr>
        <w:t>Everyones Essex</w:t>
      </w:r>
      <w:r w:rsidR="006D4047">
        <w:rPr>
          <w:rFonts w:ascii="Tahoma" w:hAnsi="Tahoma" w:cs="Tahoma"/>
          <w:sz w:val="28"/>
          <w:szCs w:val="28"/>
        </w:rPr>
        <w:t xml:space="preserve"> strategy.</w:t>
      </w:r>
    </w:p>
    <w:p w14:paraId="478EC2AE" w14:textId="72AA145E" w:rsidR="00F01633" w:rsidRDefault="00724400" w:rsidP="00490275">
      <w:pPr>
        <w:rPr>
          <w:rFonts w:ascii="Tahoma" w:hAnsi="Tahoma" w:cs="Tahoma"/>
          <w:sz w:val="28"/>
          <w:szCs w:val="28"/>
        </w:rPr>
      </w:pPr>
      <w:r>
        <w:rPr>
          <w:rFonts w:ascii="Tahoma" w:hAnsi="Tahoma" w:cs="Tahoma"/>
          <w:sz w:val="28"/>
          <w:szCs w:val="28"/>
        </w:rPr>
        <w:t>This had a £2 billion budget aiming at economic growth</w:t>
      </w:r>
      <w:r w:rsidR="00413B5E">
        <w:rPr>
          <w:rFonts w:ascii="Tahoma" w:hAnsi="Tahoma" w:cs="Tahoma"/>
          <w:sz w:val="28"/>
          <w:szCs w:val="28"/>
        </w:rPr>
        <w:t>, improved infrastructure and enhance social care.</w:t>
      </w:r>
      <w:r w:rsidR="007B22E4">
        <w:rPr>
          <w:rFonts w:ascii="Tahoma" w:hAnsi="Tahoma" w:cs="Tahoma"/>
          <w:sz w:val="28"/>
          <w:szCs w:val="28"/>
        </w:rPr>
        <w:t xml:space="preserve"> </w:t>
      </w:r>
      <w:r w:rsidR="00D91E07">
        <w:rPr>
          <w:rFonts w:ascii="Tahoma" w:hAnsi="Tahoma" w:cs="Tahoma"/>
          <w:sz w:val="28"/>
          <w:szCs w:val="28"/>
        </w:rPr>
        <w:t xml:space="preserve">The </w:t>
      </w:r>
      <w:r w:rsidR="00562C40">
        <w:rPr>
          <w:rFonts w:ascii="Tahoma" w:hAnsi="Tahoma" w:cs="Tahoma"/>
          <w:sz w:val="28"/>
          <w:szCs w:val="28"/>
        </w:rPr>
        <w:t>improvements</w:t>
      </w:r>
      <w:r w:rsidR="00995FC0">
        <w:rPr>
          <w:rFonts w:ascii="Tahoma" w:hAnsi="Tahoma" w:cs="Tahoma"/>
          <w:sz w:val="28"/>
          <w:szCs w:val="28"/>
        </w:rPr>
        <w:t xml:space="preserve"> </w:t>
      </w:r>
      <w:r w:rsidR="00D91E07">
        <w:rPr>
          <w:rFonts w:ascii="Tahoma" w:hAnsi="Tahoma" w:cs="Tahoma"/>
          <w:sz w:val="28"/>
          <w:szCs w:val="28"/>
        </w:rPr>
        <w:t>and</w:t>
      </w:r>
      <w:r w:rsidR="00413DD4">
        <w:rPr>
          <w:rFonts w:ascii="Tahoma" w:hAnsi="Tahoma" w:cs="Tahoma"/>
          <w:sz w:val="28"/>
          <w:szCs w:val="28"/>
        </w:rPr>
        <w:t xml:space="preserve"> delivery </w:t>
      </w:r>
      <w:r w:rsidR="0098586C">
        <w:rPr>
          <w:rFonts w:ascii="Tahoma" w:hAnsi="Tahoma" w:cs="Tahoma"/>
          <w:sz w:val="28"/>
          <w:szCs w:val="28"/>
        </w:rPr>
        <w:t xml:space="preserve">of important </w:t>
      </w:r>
      <w:r w:rsidR="00275CE3">
        <w:rPr>
          <w:rFonts w:ascii="Tahoma" w:hAnsi="Tahoma" w:cs="Tahoma"/>
          <w:sz w:val="28"/>
          <w:szCs w:val="28"/>
        </w:rPr>
        <w:t xml:space="preserve">life changing services </w:t>
      </w:r>
      <w:r w:rsidR="00D94FC0">
        <w:rPr>
          <w:rFonts w:ascii="Tahoma" w:hAnsi="Tahoma" w:cs="Tahoma"/>
          <w:sz w:val="28"/>
          <w:szCs w:val="28"/>
        </w:rPr>
        <w:t>included</w:t>
      </w:r>
      <w:r w:rsidR="00D91E07">
        <w:rPr>
          <w:rFonts w:ascii="Tahoma" w:hAnsi="Tahoma" w:cs="Tahoma"/>
          <w:sz w:val="28"/>
          <w:szCs w:val="28"/>
        </w:rPr>
        <w:t xml:space="preserve"> </w:t>
      </w:r>
      <w:r w:rsidR="00BE35AE">
        <w:rPr>
          <w:rFonts w:ascii="Tahoma" w:hAnsi="Tahoma" w:cs="Tahoma"/>
          <w:sz w:val="28"/>
          <w:szCs w:val="28"/>
        </w:rPr>
        <w:t xml:space="preserve">a very good CQC inspection on </w:t>
      </w:r>
      <w:r w:rsidR="00D91E07">
        <w:rPr>
          <w:rFonts w:ascii="Tahoma" w:hAnsi="Tahoma" w:cs="Tahoma"/>
          <w:sz w:val="28"/>
          <w:szCs w:val="28"/>
        </w:rPr>
        <w:t xml:space="preserve">adult </w:t>
      </w:r>
      <w:r w:rsidR="00562C40">
        <w:rPr>
          <w:rFonts w:ascii="Tahoma" w:hAnsi="Tahoma" w:cs="Tahoma"/>
          <w:sz w:val="28"/>
          <w:szCs w:val="28"/>
        </w:rPr>
        <w:t>social</w:t>
      </w:r>
      <w:r w:rsidR="00275CE3">
        <w:rPr>
          <w:rFonts w:ascii="Tahoma" w:hAnsi="Tahoma" w:cs="Tahoma"/>
          <w:sz w:val="28"/>
          <w:szCs w:val="28"/>
        </w:rPr>
        <w:t xml:space="preserve"> care</w:t>
      </w:r>
      <w:r w:rsidR="00531547">
        <w:rPr>
          <w:rFonts w:ascii="Tahoma" w:hAnsi="Tahoma" w:cs="Tahoma"/>
          <w:sz w:val="28"/>
          <w:szCs w:val="28"/>
        </w:rPr>
        <w:t>. I was asked to be intervi</w:t>
      </w:r>
      <w:r w:rsidR="00E0076A">
        <w:rPr>
          <w:rFonts w:ascii="Tahoma" w:hAnsi="Tahoma" w:cs="Tahoma"/>
          <w:sz w:val="28"/>
          <w:szCs w:val="28"/>
        </w:rPr>
        <w:t>ewed as the opposition member representative</w:t>
      </w:r>
      <w:r w:rsidR="00266FCB">
        <w:rPr>
          <w:rFonts w:ascii="Tahoma" w:hAnsi="Tahoma" w:cs="Tahoma"/>
          <w:sz w:val="28"/>
          <w:szCs w:val="28"/>
        </w:rPr>
        <w:t xml:space="preserve">. </w:t>
      </w:r>
    </w:p>
    <w:p w14:paraId="127C699F" w14:textId="77777777" w:rsidR="00396FB0" w:rsidRDefault="00396FB0" w:rsidP="00490275">
      <w:pPr>
        <w:rPr>
          <w:rFonts w:ascii="Tahoma" w:hAnsi="Tahoma" w:cs="Tahoma"/>
          <w:sz w:val="28"/>
          <w:szCs w:val="28"/>
        </w:rPr>
      </w:pPr>
    </w:p>
    <w:p w14:paraId="5EC6FF2B" w14:textId="77777777" w:rsidR="008F0AEF" w:rsidRDefault="00051933" w:rsidP="00D63410">
      <w:pPr>
        <w:rPr>
          <w:rFonts w:ascii="Tahoma" w:hAnsi="Tahoma" w:cs="Tahoma"/>
          <w:sz w:val="28"/>
          <w:szCs w:val="28"/>
        </w:rPr>
      </w:pPr>
      <w:r>
        <w:rPr>
          <w:rFonts w:ascii="Tahoma" w:hAnsi="Tahoma" w:cs="Tahoma"/>
          <w:sz w:val="28"/>
          <w:szCs w:val="28"/>
        </w:rPr>
        <w:t>I</w:t>
      </w:r>
      <w:r w:rsidR="00D46743">
        <w:rPr>
          <w:rFonts w:ascii="Tahoma" w:hAnsi="Tahoma" w:cs="Tahoma"/>
          <w:sz w:val="28"/>
          <w:szCs w:val="28"/>
        </w:rPr>
        <w:t xml:space="preserve"> </w:t>
      </w:r>
      <w:r w:rsidR="00D94FC0">
        <w:rPr>
          <w:rFonts w:ascii="Tahoma" w:hAnsi="Tahoma" w:cs="Tahoma"/>
          <w:sz w:val="28"/>
          <w:szCs w:val="28"/>
        </w:rPr>
        <w:t xml:space="preserve">was also invited to be part of </w:t>
      </w:r>
      <w:r w:rsidR="00E65034">
        <w:rPr>
          <w:rFonts w:ascii="Tahoma" w:hAnsi="Tahoma" w:cs="Tahoma"/>
          <w:sz w:val="28"/>
          <w:szCs w:val="28"/>
        </w:rPr>
        <w:t xml:space="preserve">the board for year two of the </w:t>
      </w:r>
      <w:r w:rsidR="004D6CEE">
        <w:rPr>
          <w:rFonts w:ascii="Tahoma" w:hAnsi="Tahoma" w:cs="Tahoma"/>
          <w:sz w:val="28"/>
          <w:szCs w:val="28"/>
        </w:rPr>
        <w:t>Essex Caring Communities</w:t>
      </w:r>
      <w:r w:rsidR="00DD3A9D">
        <w:rPr>
          <w:rFonts w:ascii="Tahoma" w:hAnsi="Tahoma" w:cs="Tahoma"/>
          <w:sz w:val="28"/>
          <w:szCs w:val="28"/>
        </w:rPr>
        <w:t xml:space="preserve"> Commission </w:t>
      </w:r>
      <w:r w:rsidR="00DC5371">
        <w:rPr>
          <w:rFonts w:ascii="Tahoma" w:hAnsi="Tahoma" w:cs="Tahoma"/>
          <w:sz w:val="28"/>
          <w:szCs w:val="28"/>
        </w:rPr>
        <w:t xml:space="preserve">and the </w:t>
      </w:r>
      <w:r w:rsidR="00E65034">
        <w:rPr>
          <w:rFonts w:ascii="Tahoma" w:hAnsi="Tahoma" w:cs="Tahoma"/>
          <w:sz w:val="28"/>
          <w:szCs w:val="28"/>
        </w:rPr>
        <w:t>final</w:t>
      </w:r>
      <w:r w:rsidR="00DC5371">
        <w:rPr>
          <w:rFonts w:ascii="Tahoma" w:hAnsi="Tahoma" w:cs="Tahoma"/>
          <w:sz w:val="28"/>
          <w:szCs w:val="28"/>
        </w:rPr>
        <w:t xml:space="preserve"> annual report</w:t>
      </w:r>
      <w:r w:rsidR="00F97DAB">
        <w:rPr>
          <w:rFonts w:ascii="Tahoma" w:hAnsi="Tahoma" w:cs="Tahoma"/>
          <w:sz w:val="28"/>
          <w:szCs w:val="28"/>
        </w:rPr>
        <w:t xml:space="preserve"> has been</w:t>
      </w:r>
      <w:r w:rsidR="00C85D70">
        <w:rPr>
          <w:rFonts w:ascii="Tahoma" w:hAnsi="Tahoma" w:cs="Tahoma"/>
          <w:sz w:val="28"/>
          <w:szCs w:val="28"/>
        </w:rPr>
        <w:t xml:space="preserve"> finished</w:t>
      </w:r>
      <w:r w:rsidR="003C3452">
        <w:rPr>
          <w:rFonts w:ascii="Tahoma" w:hAnsi="Tahoma" w:cs="Tahoma"/>
          <w:sz w:val="28"/>
          <w:szCs w:val="28"/>
        </w:rPr>
        <w:t xml:space="preserve"> and will be launched in April</w:t>
      </w:r>
      <w:r w:rsidR="00F97DAB">
        <w:rPr>
          <w:rFonts w:ascii="Tahoma" w:hAnsi="Tahoma" w:cs="Tahoma"/>
          <w:sz w:val="28"/>
          <w:szCs w:val="28"/>
        </w:rPr>
        <w:t>.  I have no doubt this</w:t>
      </w:r>
      <w:r w:rsidR="00010558">
        <w:rPr>
          <w:rFonts w:ascii="Tahoma" w:hAnsi="Tahoma" w:cs="Tahoma"/>
          <w:sz w:val="28"/>
          <w:szCs w:val="28"/>
        </w:rPr>
        <w:t xml:space="preserve"> new way of taking action </w:t>
      </w:r>
      <w:r w:rsidR="00415472">
        <w:rPr>
          <w:rFonts w:ascii="Tahoma" w:hAnsi="Tahoma" w:cs="Tahoma"/>
          <w:sz w:val="28"/>
          <w:szCs w:val="28"/>
        </w:rPr>
        <w:t>forward to enhance wellbeing in our communities and address health and social care</w:t>
      </w:r>
      <w:r w:rsidR="008F0AEF">
        <w:rPr>
          <w:rFonts w:ascii="Tahoma" w:hAnsi="Tahoma" w:cs="Tahoma"/>
          <w:sz w:val="28"/>
          <w:szCs w:val="28"/>
        </w:rPr>
        <w:t xml:space="preserve"> pressures,</w:t>
      </w:r>
      <w:r w:rsidR="00F97DAB">
        <w:rPr>
          <w:rFonts w:ascii="Tahoma" w:hAnsi="Tahoma" w:cs="Tahoma"/>
          <w:sz w:val="28"/>
          <w:szCs w:val="28"/>
        </w:rPr>
        <w:t xml:space="preserve"> will continu</w:t>
      </w:r>
      <w:r w:rsidR="00006088">
        <w:rPr>
          <w:rFonts w:ascii="Tahoma" w:hAnsi="Tahoma" w:cs="Tahoma"/>
          <w:sz w:val="28"/>
          <w:szCs w:val="28"/>
        </w:rPr>
        <w:t xml:space="preserve">e to improve the care we all </w:t>
      </w:r>
      <w:r w:rsidR="00592719">
        <w:rPr>
          <w:rFonts w:ascii="Tahoma" w:hAnsi="Tahoma" w:cs="Tahoma"/>
          <w:sz w:val="28"/>
          <w:szCs w:val="28"/>
        </w:rPr>
        <w:t xml:space="preserve">may </w:t>
      </w:r>
      <w:r w:rsidR="00006088">
        <w:rPr>
          <w:rFonts w:ascii="Tahoma" w:hAnsi="Tahoma" w:cs="Tahoma"/>
          <w:sz w:val="28"/>
          <w:szCs w:val="28"/>
        </w:rPr>
        <w:t xml:space="preserve">need at some stage in </w:t>
      </w:r>
      <w:r w:rsidR="0064046C">
        <w:rPr>
          <w:rFonts w:ascii="Tahoma" w:hAnsi="Tahoma" w:cs="Tahoma"/>
          <w:sz w:val="28"/>
          <w:szCs w:val="28"/>
        </w:rPr>
        <w:t>our families</w:t>
      </w:r>
      <w:r w:rsidR="00C5539C">
        <w:rPr>
          <w:rFonts w:ascii="Tahoma" w:hAnsi="Tahoma" w:cs="Tahoma"/>
          <w:sz w:val="28"/>
          <w:szCs w:val="28"/>
        </w:rPr>
        <w:t xml:space="preserve"> and own</w:t>
      </w:r>
      <w:r w:rsidR="0064046C">
        <w:rPr>
          <w:rFonts w:ascii="Tahoma" w:hAnsi="Tahoma" w:cs="Tahoma"/>
          <w:sz w:val="28"/>
          <w:szCs w:val="28"/>
        </w:rPr>
        <w:t xml:space="preserve"> lives</w:t>
      </w:r>
      <w:r w:rsidR="00C5539C">
        <w:rPr>
          <w:rFonts w:ascii="Tahoma" w:hAnsi="Tahoma" w:cs="Tahoma"/>
          <w:sz w:val="28"/>
          <w:szCs w:val="28"/>
        </w:rPr>
        <w:t xml:space="preserve">. </w:t>
      </w:r>
    </w:p>
    <w:p w14:paraId="5FDFE765" w14:textId="5932E5C9" w:rsidR="00254A2B" w:rsidRDefault="00C5539C" w:rsidP="00D63410">
      <w:pPr>
        <w:rPr>
          <w:rFonts w:ascii="Tahoma" w:hAnsi="Tahoma" w:cs="Tahoma"/>
          <w:sz w:val="28"/>
          <w:szCs w:val="28"/>
        </w:rPr>
      </w:pPr>
      <w:r>
        <w:rPr>
          <w:rFonts w:ascii="Tahoma" w:hAnsi="Tahoma" w:cs="Tahoma"/>
          <w:sz w:val="28"/>
          <w:szCs w:val="28"/>
        </w:rPr>
        <w:t>The report has been</w:t>
      </w:r>
      <w:r w:rsidR="00E03200">
        <w:rPr>
          <w:rFonts w:ascii="Tahoma" w:hAnsi="Tahoma" w:cs="Tahoma"/>
          <w:sz w:val="28"/>
          <w:szCs w:val="28"/>
        </w:rPr>
        <w:t xml:space="preserve"> led by </w:t>
      </w:r>
      <w:r w:rsidR="00451CF4">
        <w:rPr>
          <w:rFonts w:ascii="Tahoma" w:hAnsi="Tahoma" w:cs="Tahoma"/>
          <w:sz w:val="28"/>
          <w:szCs w:val="28"/>
        </w:rPr>
        <w:t xml:space="preserve">a team of </w:t>
      </w:r>
      <w:r w:rsidR="00E03200">
        <w:rPr>
          <w:rFonts w:ascii="Tahoma" w:hAnsi="Tahoma" w:cs="Tahoma"/>
          <w:sz w:val="28"/>
          <w:szCs w:val="28"/>
        </w:rPr>
        <w:t>excellent</w:t>
      </w:r>
      <w:r w:rsidR="00451CF4">
        <w:rPr>
          <w:rFonts w:ascii="Tahoma" w:hAnsi="Tahoma" w:cs="Tahoma"/>
          <w:sz w:val="28"/>
          <w:szCs w:val="28"/>
        </w:rPr>
        <w:t xml:space="preserve"> officers and</w:t>
      </w:r>
      <w:r w:rsidR="00E03200">
        <w:rPr>
          <w:rFonts w:ascii="Tahoma" w:hAnsi="Tahoma" w:cs="Tahoma"/>
          <w:sz w:val="28"/>
          <w:szCs w:val="28"/>
        </w:rPr>
        <w:t xml:space="preserve"> professional</w:t>
      </w:r>
      <w:r w:rsidR="00F8259B">
        <w:rPr>
          <w:rFonts w:ascii="Tahoma" w:hAnsi="Tahoma" w:cs="Tahoma"/>
          <w:sz w:val="28"/>
          <w:szCs w:val="28"/>
        </w:rPr>
        <w:t>s</w:t>
      </w:r>
      <w:r w:rsidR="00DA50AB">
        <w:rPr>
          <w:rFonts w:ascii="Tahoma" w:hAnsi="Tahoma" w:cs="Tahoma"/>
          <w:sz w:val="28"/>
          <w:szCs w:val="28"/>
        </w:rPr>
        <w:t xml:space="preserve">, including the head of ICB, </w:t>
      </w:r>
      <w:r w:rsidR="00A80F60">
        <w:rPr>
          <w:rFonts w:ascii="Tahoma" w:hAnsi="Tahoma" w:cs="Tahoma"/>
          <w:sz w:val="28"/>
          <w:szCs w:val="28"/>
        </w:rPr>
        <w:t>chair of Active Essex</w:t>
      </w:r>
      <w:r w:rsidR="009C0282">
        <w:rPr>
          <w:rFonts w:ascii="Tahoma" w:hAnsi="Tahoma" w:cs="Tahoma"/>
          <w:sz w:val="28"/>
          <w:szCs w:val="28"/>
        </w:rPr>
        <w:t xml:space="preserve">, Head of Youth Practice for </w:t>
      </w:r>
      <w:r w:rsidR="00992254">
        <w:rPr>
          <w:rFonts w:ascii="Tahoma" w:hAnsi="Tahoma" w:cs="Tahoma"/>
          <w:sz w:val="28"/>
          <w:szCs w:val="28"/>
        </w:rPr>
        <w:t>Children’s</w:t>
      </w:r>
      <w:r w:rsidR="00126DB3">
        <w:rPr>
          <w:rFonts w:ascii="Tahoma" w:hAnsi="Tahoma" w:cs="Tahoma"/>
          <w:sz w:val="28"/>
          <w:szCs w:val="28"/>
        </w:rPr>
        <w:t xml:space="preserve"> Society (SE) </w:t>
      </w:r>
      <w:r w:rsidR="00751CC9">
        <w:rPr>
          <w:rFonts w:ascii="Tahoma" w:hAnsi="Tahoma" w:cs="Tahoma"/>
          <w:sz w:val="28"/>
          <w:szCs w:val="28"/>
        </w:rPr>
        <w:t xml:space="preserve">and </w:t>
      </w:r>
      <w:r w:rsidR="005A111D">
        <w:rPr>
          <w:rFonts w:ascii="Tahoma" w:hAnsi="Tahoma" w:cs="Tahoma"/>
          <w:sz w:val="28"/>
          <w:szCs w:val="28"/>
        </w:rPr>
        <w:t>others</w:t>
      </w:r>
      <w:r w:rsidR="00806E95">
        <w:rPr>
          <w:rFonts w:ascii="Tahoma" w:hAnsi="Tahoma" w:cs="Tahoma"/>
          <w:sz w:val="28"/>
          <w:szCs w:val="28"/>
        </w:rPr>
        <w:t>.</w:t>
      </w:r>
      <w:r w:rsidR="0015046C">
        <w:rPr>
          <w:rFonts w:ascii="Tahoma" w:hAnsi="Tahoma" w:cs="Tahoma"/>
          <w:sz w:val="28"/>
          <w:szCs w:val="28"/>
        </w:rPr>
        <w:t xml:space="preserve"> </w:t>
      </w:r>
      <w:r w:rsidR="00C75EFF">
        <w:rPr>
          <w:rFonts w:ascii="Tahoma" w:hAnsi="Tahoma" w:cs="Tahoma"/>
          <w:sz w:val="28"/>
          <w:szCs w:val="28"/>
        </w:rPr>
        <w:t xml:space="preserve">This sits alongside the </w:t>
      </w:r>
      <w:r w:rsidR="0000754A">
        <w:rPr>
          <w:rFonts w:ascii="Tahoma" w:hAnsi="Tahoma" w:cs="Tahoma"/>
          <w:sz w:val="28"/>
          <w:szCs w:val="28"/>
        </w:rPr>
        <w:t>large number of</w:t>
      </w:r>
      <w:r w:rsidR="00C75EFF">
        <w:rPr>
          <w:rFonts w:ascii="Tahoma" w:hAnsi="Tahoma" w:cs="Tahoma"/>
          <w:sz w:val="28"/>
          <w:szCs w:val="28"/>
        </w:rPr>
        <w:t xml:space="preserve"> monthly </w:t>
      </w:r>
      <w:r w:rsidR="00D63410">
        <w:rPr>
          <w:rFonts w:ascii="Tahoma" w:hAnsi="Tahoma" w:cs="Tahoma"/>
          <w:sz w:val="28"/>
          <w:szCs w:val="28"/>
        </w:rPr>
        <w:t xml:space="preserve">decisions </w:t>
      </w:r>
      <w:r w:rsidR="0000754A">
        <w:rPr>
          <w:rFonts w:ascii="Tahoma" w:hAnsi="Tahoma" w:cs="Tahoma"/>
          <w:sz w:val="28"/>
          <w:szCs w:val="28"/>
        </w:rPr>
        <w:t>approved</w:t>
      </w:r>
      <w:r w:rsidR="00D63410">
        <w:rPr>
          <w:rFonts w:ascii="Tahoma" w:hAnsi="Tahoma" w:cs="Tahoma"/>
          <w:sz w:val="28"/>
          <w:szCs w:val="28"/>
        </w:rPr>
        <w:t xml:space="preserve"> </w:t>
      </w:r>
      <w:r w:rsidR="004E1B51">
        <w:rPr>
          <w:rFonts w:ascii="Tahoma" w:hAnsi="Tahoma" w:cs="Tahoma"/>
          <w:sz w:val="28"/>
          <w:szCs w:val="28"/>
        </w:rPr>
        <w:t>at Cabinet and Full Council</w:t>
      </w:r>
      <w:r w:rsidR="009B489C">
        <w:rPr>
          <w:rFonts w:ascii="Tahoma" w:hAnsi="Tahoma" w:cs="Tahoma"/>
          <w:sz w:val="28"/>
          <w:szCs w:val="28"/>
        </w:rPr>
        <w:t xml:space="preserve"> </w:t>
      </w:r>
      <w:r w:rsidR="00BA31C9">
        <w:rPr>
          <w:rFonts w:ascii="Tahoma" w:hAnsi="Tahoma" w:cs="Tahoma"/>
          <w:sz w:val="28"/>
          <w:szCs w:val="28"/>
        </w:rPr>
        <w:t>alongside</w:t>
      </w:r>
      <w:r w:rsidR="00D63410">
        <w:rPr>
          <w:rFonts w:ascii="Tahoma" w:hAnsi="Tahoma" w:cs="Tahoma"/>
          <w:sz w:val="28"/>
          <w:szCs w:val="28"/>
        </w:rPr>
        <w:t xml:space="preserve"> new initiatives, transformation projects – consultations, strategic </w:t>
      </w:r>
      <w:r w:rsidR="00501B6F">
        <w:rPr>
          <w:rFonts w:ascii="Tahoma" w:hAnsi="Tahoma" w:cs="Tahoma"/>
          <w:sz w:val="28"/>
          <w:szCs w:val="28"/>
        </w:rPr>
        <w:t xml:space="preserve">and spatial </w:t>
      </w:r>
      <w:r w:rsidR="00D63410">
        <w:rPr>
          <w:rFonts w:ascii="Tahoma" w:hAnsi="Tahoma" w:cs="Tahoma"/>
          <w:sz w:val="28"/>
          <w:szCs w:val="28"/>
        </w:rPr>
        <w:t>polic</w:t>
      </w:r>
      <w:r w:rsidR="00E2544F">
        <w:rPr>
          <w:rFonts w:ascii="Tahoma" w:hAnsi="Tahoma" w:cs="Tahoma"/>
          <w:sz w:val="28"/>
          <w:szCs w:val="28"/>
        </w:rPr>
        <w:t>ies</w:t>
      </w:r>
      <w:r w:rsidR="008F0AEF">
        <w:rPr>
          <w:rFonts w:ascii="Tahoma" w:hAnsi="Tahoma" w:cs="Tahoma"/>
          <w:sz w:val="28"/>
          <w:szCs w:val="28"/>
        </w:rPr>
        <w:t>.</w:t>
      </w:r>
    </w:p>
    <w:p w14:paraId="316D3A7C" w14:textId="77777777" w:rsidR="00992254" w:rsidRDefault="00992254" w:rsidP="00D63410">
      <w:pPr>
        <w:rPr>
          <w:rFonts w:ascii="Tahoma" w:hAnsi="Tahoma" w:cs="Tahoma"/>
          <w:sz w:val="28"/>
          <w:szCs w:val="28"/>
        </w:rPr>
      </w:pPr>
    </w:p>
    <w:p w14:paraId="610EF89C" w14:textId="7DCFC5BD" w:rsidR="005C160D" w:rsidRDefault="00B24314" w:rsidP="00D63410">
      <w:pPr>
        <w:rPr>
          <w:rFonts w:ascii="Tahoma" w:hAnsi="Tahoma" w:cs="Tahoma"/>
          <w:sz w:val="28"/>
          <w:szCs w:val="28"/>
        </w:rPr>
      </w:pPr>
      <w:r>
        <w:rPr>
          <w:rFonts w:ascii="Tahoma" w:hAnsi="Tahoma" w:cs="Tahoma"/>
          <w:sz w:val="28"/>
          <w:szCs w:val="28"/>
        </w:rPr>
        <w:t xml:space="preserve">I reported this last year - </w:t>
      </w:r>
      <w:r w:rsidR="00254A2B">
        <w:rPr>
          <w:rFonts w:ascii="Tahoma" w:hAnsi="Tahoma" w:cs="Tahoma"/>
          <w:sz w:val="28"/>
          <w:szCs w:val="28"/>
        </w:rPr>
        <w:t>The</w:t>
      </w:r>
      <w:r w:rsidR="00285B18">
        <w:rPr>
          <w:rFonts w:ascii="Tahoma" w:hAnsi="Tahoma" w:cs="Tahoma"/>
          <w:sz w:val="28"/>
          <w:szCs w:val="28"/>
        </w:rPr>
        <w:t xml:space="preserve"> biggest change in local government </w:t>
      </w:r>
      <w:r w:rsidR="00E405CF">
        <w:rPr>
          <w:rFonts w:ascii="Tahoma" w:hAnsi="Tahoma" w:cs="Tahoma"/>
          <w:sz w:val="28"/>
          <w:szCs w:val="28"/>
        </w:rPr>
        <w:t>for</w:t>
      </w:r>
      <w:r w:rsidR="00285B18">
        <w:rPr>
          <w:rFonts w:ascii="Tahoma" w:hAnsi="Tahoma" w:cs="Tahoma"/>
          <w:sz w:val="28"/>
          <w:szCs w:val="28"/>
        </w:rPr>
        <w:t xml:space="preserve"> 50 years</w:t>
      </w:r>
      <w:r w:rsidR="007E5F74">
        <w:rPr>
          <w:rFonts w:ascii="Tahoma" w:hAnsi="Tahoma" w:cs="Tahoma"/>
          <w:sz w:val="28"/>
          <w:szCs w:val="28"/>
        </w:rPr>
        <w:t xml:space="preserve"> </w:t>
      </w:r>
      <w:r w:rsidR="00E405CF">
        <w:rPr>
          <w:rFonts w:ascii="Tahoma" w:hAnsi="Tahoma" w:cs="Tahoma"/>
          <w:sz w:val="28"/>
          <w:szCs w:val="28"/>
        </w:rPr>
        <w:t xml:space="preserve">has commenced. </w:t>
      </w:r>
      <w:r w:rsidR="00B53D6B">
        <w:rPr>
          <w:rFonts w:ascii="Tahoma" w:hAnsi="Tahoma" w:cs="Tahoma"/>
          <w:sz w:val="28"/>
          <w:szCs w:val="28"/>
        </w:rPr>
        <w:t>Greater Essex (Essex County Council</w:t>
      </w:r>
      <w:r w:rsidR="00BD7134">
        <w:rPr>
          <w:rFonts w:ascii="Tahoma" w:hAnsi="Tahoma" w:cs="Tahoma"/>
          <w:sz w:val="28"/>
          <w:szCs w:val="28"/>
        </w:rPr>
        <w:t xml:space="preserve">, Southend and Thurrock Unitary Council </w:t>
      </w:r>
      <w:r w:rsidR="00025DE2">
        <w:rPr>
          <w:rFonts w:ascii="Tahoma" w:hAnsi="Tahoma" w:cs="Tahoma"/>
          <w:sz w:val="28"/>
          <w:szCs w:val="28"/>
        </w:rPr>
        <w:t>geographies</w:t>
      </w:r>
      <w:r w:rsidR="00D95C6E">
        <w:rPr>
          <w:rFonts w:ascii="Tahoma" w:hAnsi="Tahoma" w:cs="Tahoma"/>
          <w:sz w:val="28"/>
          <w:szCs w:val="28"/>
        </w:rPr>
        <w:t xml:space="preserve">) was selected to join the </w:t>
      </w:r>
      <w:r w:rsidR="00D95C6E">
        <w:rPr>
          <w:rFonts w:ascii="Tahoma" w:hAnsi="Tahoma" w:cs="Tahoma"/>
          <w:sz w:val="28"/>
          <w:szCs w:val="28"/>
        </w:rPr>
        <w:lastRenderedPageBreak/>
        <w:t>Devolution Priority Programme</w:t>
      </w:r>
      <w:r w:rsidR="00C41C72">
        <w:rPr>
          <w:rFonts w:ascii="Tahoma" w:hAnsi="Tahoma" w:cs="Tahoma"/>
          <w:sz w:val="28"/>
          <w:szCs w:val="28"/>
        </w:rPr>
        <w:t xml:space="preserve"> alongside 12 District Councils</w:t>
      </w:r>
      <w:r w:rsidR="00921E15">
        <w:rPr>
          <w:rFonts w:ascii="Tahoma" w:hAnsi="Tahoma" w:cs="Tahoma"/>
          <w:sz w:val="28"/>
          <w:szCs w:val="28"/>
        </w:rPr>
        <w:t xml:space="preserve"> to deliver</w:t>
      </w:r>
      <w:r w:rsidR="005C160D">
        <w:rPr>
          <w:rFonts w:ascii="Tahoma" w:hAnsi="Tahoma" w:cs="Tahoma"/>
          <w:sz w:val="28"/>
          <w:szCs w:val="28"/>
        </w:rPr>
        <w:t xml:space="preserve"> for the </w:t>
      </w:r>
      <w:r w:rsidR="00A70F62">
        <w:rPr>
          <w:rFonts w:ascii="Tahoma" w:hAnsi="Tahoma" w:cs="Tahoma"/>
          <w:sz w:val="28"/>
          <w:szCs w:val="28"/>
        </w:rPr>
        <w:t>L</w:t>
      </w:r>
      <w:r w:rsidR="005C160D">
        <w:rPr>
          <w:rFonts w:ascii="Tahoma" w:hAnsi="Tahoma" w:cs="Tahoma"/>
          <w:sz w:val="28"/>
          <w:szCs w:val="28"/>
        </w:rPr>
        <w:t xml:space="preserve">ocal </w:t>
      </w:r>
      <w:r w:rsidR="00A70F62">
        <w:rPr>
          <w:rFonts w:ascii="Tahoma" w:hAnsi="Tahoma" w:cs="Tahoma"/>
          <w:sz w:val="28"/>
          <w:szCs w:val="28"/>
        </w:rPr>
        <w:t>G</w:t>
      </w:r>
      <w:r w:rsidR="005C160D">
        <w:rPr>
          <w:rFonts w:ascii="Tahoma" w:hAnsi="Tahoma" w:cs="Tahoma"/>
          <w:sz w:val="28"/>
          <w:szCs w:val="28"/>
        </w:rPr>
        <w:t xml:space="preserve">overnment </w:t>
      </w:r>
      <w:r w:rsidR="00A70F62">
        <w:rPr>
          <w:rFonts w:ascii="Tahoma" w:hAnsi="Tahoma" w:cs="Tahoma"/>
          <w:sz w:val="28"/>
          <w:szCs w:val="28"/>
        </w:rPr>
        <w:t>R</w:t>
      </w:r>
      <w:r w:rsidR="005C160D">
        <w:rPr>
          <w:rFonts w:ascii="Tahoma" w:hAnsi="Tahoma" w:cs="Tahoma"/>
          <w:sz w:val="28"/>
          <w:szCs w:val="28"/>
        </w:rPr>
        <w:t>eorganisation</w:t>
      </w:r>
      <w:r w:rsidR="00A70F62">
        <w:rPr>
          <w:rFonts w:ascii="Tahoma" w:hAnsi="Tahoma" w:cs="Tahoma"/>
          <w:sz w:val="28"/>
          <w:szCs w:val="28"/>
        </w:rPr>
        <w:t xml:space="preserve"> (LGR)</w:t>
      </w:r>
      <w:r w:rsidR="005C160D">
        <w:rPr>
          <w:rFonts w:ascii="Tahoma" w:hAnsi="Tahoma" w:cs="Tahoma"/>
          <w:sz w:val="28"/>
          <w:szCs w:val="28"/>
        </w:rPr>
        <w:t xml:space="preserve">. </w:t>
      </w:r>
    </w:p>
    <w:p w14:paraId="06CC6686" w14:textId="5D7C8CAD" w:rsidR="0040753E" w:rsidRDefault="00641A03" w:rsidP="00D63410">
      <w:pPr>
        <w:rPr>
          <w:rFonts w:ascii="Tahoma" w:hAnsi="Tahoma" w:cs="Tahoma"/>
          <w:sz w:val="28"/>
          <w:szCs w:val="28"/>
        </w:rPr>
      </w:pPr>
      <w:r>
        <w:rPr>
          <w:rFonts w:ascii="Tahoma" w:hAnsi="Tahoma" w:cs="Tahoma"/>
          <w:sz w:val="28"/>
          <w:szCs w:val="28"/>
        </w:rPr>
        <w:t xml:space="preserve">The governments </w:t>
      </w:r>
      <w:r w:rsidR="00E0792F">
        <w:rPr>
          <w:rFonts w:ascii="Tahoma" w:hAnsi="Tahoma" w:cs="Tahoma"/>
          <w:sz w:val="28"/>
          <w:szCs w:val="28"/>
        </w:rPr>
        <w:t>reasoning for Devo</w:t>
      </w:r>
      <w:r w:rsidR="0040753E">
        <w:rPr>
          <w:rFonts w:ascii="Tahoma" w:hAnsi="Tahoma" w:cs="Tahoma"/>
          <w:sz w:val="28"/>
          <w:szCs w:val="28"/>
        </w:rPr>
        <w:t>lution</w:t>
      </w:r>
      <w:r w:rsidR="00E0792F">
        <w:rPr>
          <w:rFonts w:ascii="Tahoma" w:hAnsi="Tahoma" w:cs="Tahoma"/>
          <w:sz w:val="28"/>
          <w:szCs w:val="28"/>
        </w:rPr>
        <w:t xml:space="preserve"> and LGR</w:t>
      </w:r>
      <w:r w:rsidR="0040753E">
        <w:rPr>
          <w:rFonts w:ascii="Tahoma" w:hAnsi="Tahoma" w:cs="Tahoma"/>
          <w:sz w:val="28"/>
          <w:szCs w:val="28"/>
        </w:rPr>
        <w:t>,</w:t>
      </w:r>
      <w:r w:rsidR="00E0792F">
        <w:rPr>
          <w:rFonts w:ascii="Tahoma" w:hAnsi="Tahoma" w:cs="Tahoma"/>
          <w:sz w:val="28"/>
          <w:szCs w:val="28"/>
        </w:rPr>
        <w:t xml:space="preserve"> is for a simpler,</w:t>
      </w:r>
      <w:r w:rsidR="00D673EE">
        <w:rPr>
          <w:rFonts w:ascii="Tahoma" w:hAnsi="Tahoma" w:cs="Tahoma"/>
          <w:sz w:val="28"/>
          <w:szCs w:val="28"/>
        </w:rPr>
        <w:t xml:space="preserve"> more sustainable (savings)</w:t>
      </w:r>
      <w:r w:rsidR="004125C2">
        <w:rPr>
          <w:rFonts w:ascii="Tahoma" w:hAnsi="Tahoma" w:cs="Tahoma"/>
          <w:sz w:val="28"/>
          <w:szCs w:val="28"/>
        </w:rPr>
        <w:t>,</w:t>
      </w:r>
      <w:r w:rsidR="00BF3A05">
        <w:rPr>
          <w:rFonts w:ascii="Tahoma" w:hAnsi="Tahoma" w:cs="Tahoma"/>
          <w:sz w:val="28"/>
          <w:szCs w:val="28"/>
        </w:rPr>
        <w:t xml:space="preserve"> delivery of services,</w:t>
      </w:r>
      <w:r w:rsidR="0040753E">
        <w:rPr>
          <w:rFonts w:ascii="Tahoma" w:hAnsi="Tahoma" w:cs="Tahoma"/>
          <w:sz w:val="28"/>
          <w:szCs w:val="28"/>
        </w:rPr>
        <w:t xml:space="preserve"> and</w:t>
      </w:r>
      <w:r w:rsidR="00BF3A05">
        <w:rPr>
          <w:rFonts w:ascii="Tahoma" w:hAnsi="Tahoma" w:cs="Tahoma"/>
          <w:sz w:val="28"/>
          <w:szCs w:val="28"/>
        </w:rPr>
        <w:t xml:space="preserve"> greater infrast</w:t>
      </w:r>
      <w:r w:rsidR="00281752">
        <w:rPr>
          <w:rFonts w:ascii="Tahoma" w:hAnsi="Tahoma" w:cs="Tahoma"/>
          <w:sz w:val="28"/>
          <w:szCs w:val="28"/>
        </w:rPr>
        <w:t>ructure delivery</w:t>
      </w:r>
      <w:r w:rsidR="008737A9">
        <w:rPr>
          <w:rFonts w:ascii="Tahoma" w:hAnsi="Tahoma" w:cs="Tahoma"/>
          <w:sz w:val="28"/>
          <w:szCs w:val="28"/>
        </w:rPr>
        <w:t xml:space="preserve"> by</w:t>
      </w:r>
      <w:r w:rsidR="00C26E51">
        <w:rPr>
          <w:rFonts w:ascii="Tahoma" w:hAnsi="Tahoma" w:cs="Tahoma"/>
          <w:sz w:val="28"/>
          <w:szCs w:val="28"/>
        </w:rPr>
        <w:t xml:space="preserve"> devolving and transferring </w:t>
      </w:r>
      <w:r w:rsidR="003C324D">
        <w:rPr>
          <w:rFonts w:ascii="Tahoma" w:hAnsi="Tahoma" w:cs="Tahoma"/>
          <w:sz w:val="28"/>
          <w:szCs w:val="28"/>
        </w:rPr>
        <w:t>the powers and funding from national government to local</w:t>
      </w:r>
      <w:r w:rsidR="00BF3070">
        <w:rPr>
          <w:rFonts w:ascii="Tahoma" w:hAnsi="Tahoma" w:cs="Tahoma"/>
          <w:sz w:val="28"/>
          <w:szCs w:val="28"/>
        </w:rPr>
        <w:t xml:space="preserve"> government.  Not everyone agrees with this as many feel the local voice will be lost.  </w:t>
      </w:r>
    </w:p>
    <w:p w14:paraId="17FBA6F9" w14:textId="38E3E51C" w:rsidR="009572B1" w:rsidRDefault="009572B1" w:rsidP="00D63410">
      <w:pPr>
        <w:rPr>
          <w:rFonts w:ascii="Tahoma" w:hAnsi="Tahoma" w:cs="Tahoma"/>
          <w:sz w:val="28"/>
          <w:szCs w:val="28"/>
        </w:rPr>
      </w:pPr>
      <w:r>
        <w:rPr>
          <w:rFonts w:ascii="Tahoma" w:hAnsi="Tahoma" w:cs="Tahoma"/>
          <w:sz w:val="28"/>
          <w:szCs w:val="28"/>
        </w:rPr>
        <w:t xml:space="preserve">On Wednesday </w:t>
      </w:r>
      <w:r w:rsidR="00C163E7">
        <w:rPr>
          <w:rFonts w:ascii="Tahoma" w:hAnsi="Tahoma" w:cs="Tahoma"/>
          <w:sz w:val="28"/>
          <w:szCs w:val="28"/>
        </w:rPr>
        <w:t>18</w:t>
      </w:r>
      <w:r w:rsidR="00C163E7" w:rsidRPr="00C163E7">
        <w:rPr>
          <w:rFonts w:ascii="Tahoma" w:hAnsi="Tahoma" w:cs="Tahoma"/>
          <w:sz w:val="28"/>
          <w:szCs w:val="28"/>
          <w:vertAlign w:val="superscript"/>
        </w:rPr>
        <w:t>th</w:t>
      </w:r>
      <w:r w:rsidR="00C163E7">
        <w:rPr>
          <w:rFonts w:ascii="Tahoma" w:hAnsi="Tahoma" w:cs="Tahoma"/>
          <w:sz w:val="28"/>
          <w:szCs w:val="28"/>
        </w:rPr>
        <w:t xml:space="preserve"> March 2026, the government minister made the decision to support </w:t>
      </w:r>
      <w:r w:rsidR="00961ED1">
        <w:rPr>
          <w:rFonts w:ascii="Tahoma" w:hAnsi="Tahoma" w:cs="Tahoma"/>
          <w:sz w:val="28"/>
          <w:szCs w:val="28"/>
        </w:rPr>
        <w:t>the District Councils su</w:t>
      </w:r>
      <w:r w:rsidR="00B05DC6">
        <w:rPr>
          <w:rFonts w:ascii="Tahoma" w:hAnsi="Tahoma" w:cs="Tahoma"/>
          <w:sz w:val="28"/>
          <w:szCs w:val="28"/>
        </w:rPr>
        <w:t>bmission of 5 Unitary Authorities.  This was not my preferred choice as I still have</w:t>
      </w:r>
      <w:r w:rsidR="001273AB">
        <w:rPr>
          <w:rFonts w:ascii="Tahoma" w:hAnsi="Tahoma" w:cs="Tahoma"/>
          <w:sz w:val="28"/>
          <w:szCs w:val="28"/>
        </w:rPr>
        <w:t xml:space="preserve"> grave concerns joining with Chelmsford</w:t>
      </w:r>
      <w:r w:rsidR="008C5DD1">
        <w:rPr>
          <w:rFonts w:ascii="Tahoma" w:hAnsi="Tahoma" w:cs="Tahoma"/>
          <w:sz w:val="28"/>
          <w:szCs w:val="28"/>
        </w:rPr>
        <w:t xml:space="preserve"> and Brentwood will be sufficient to deliver the complex services required without making financial cuts to </w:t>
      </w:r>
      <w:r w:rsidR="00647AF3">
        <w:rPr>
          <w:rFonts w:ascii="Tahoma" w:hAnsi="Tahoma" w:cs="Tahoma"/>
          <w:sz w:val="28"/>
          <w:szCs w:val="28"/>
        </w:rPr>
        <w:t>non-statutory services – but time will tell.</w:t>
      </w:r>
    </w:p>
    <w:p w14:paraId="2F570321" w14:textId="77777777" w:rsidR="0013753F" w:rsidRDefault="0013753F" w:rsidP="0013753F">
      <w:pPr>
        <w:pStyle w:val="Default"/>
      </w:pPr>
    </w:p>
    <w:p w14:paraId="381FE048" w14:textId="67413B7B" w:rsidR="0013753F" w:rsidRPr="00457F4E" w:rsidRDefault="0013753F" w:rsidP="0013753F">
      <w:pPr>
        <w:pStyle w:val="Default"/>
        <w:rPr>
          <w:rFonts w:ascii="Tahoma" w:hAnsi="Tahoma" w:cs="Tahoma"/>
          <w:sz w:val="28"/>
          <w:szCs w:val="28"/>
        </w:rPr>
      </w:pPr>
      <w:r w:rsidRPr="00457F4E">
        <w:rPr>
          <w:rFonts w:ascii="Tahoma" w:hAnsi="Tahoma" w:cs="Tahoma"/>
          <w:sz w:val="28"/>
          <w:szCs w:val="28"/>
        </w:rPr>
        <w:t>Essex County Council has a legal responsibility to operate within a balanced budget. With the changes and reductions in Government grant funding over recent years, coupled with increasing and more complex demand for core services such as caring for the elderly, protecting vulnerable children and supporting families who need it</w:t>
      </w:r>
      <w:r w:rsidR="00C616A7">
        <w:rPr>
          <w:rFonts w:ascii="Tahoma" w:hAnsi="Tahoma" w:cs="Tahoma"/>
          <w:sz w:val="28"/>
          <w:szCs w:val="28"/>
        </w:rPr>
        <w:t xml:space="preserve"> - </w:t>
      </w:r>
      <w:r w:rsidRPr="00457F4E">
        <w:rPr>
          <w:rFonts w:ascii="Tahoma" w:hAnsi="Tahoma" w:cs="Tahoma"/>
          <w:sz w:val="28"/>
          <w:szCs w:val="28"/>
        </w:rPr>
        <w:t xml:space="preserve">the financial situation continues to be very challenging. </w:t>
      </w:r>
    </w:p>
    <w:p w14:paraId="2C26190C" w14:textId="5907D5C4" w:rsidR="0013753F" w:rsidRDefault="0013753F" w:rsidP="00AA2512">
      <w:pPr>
        <w:pStyle w:val="Default"/>
        <w:rPr>
          <w:rFonts w:ascii="Tahoma" w:hAnsi="Tahoma" w:cs="Tahoma"/>
          <w:sz w:val="28"/>
          <w:szCs w:val="28"/>
        </w:rPr>
      </w:pPr>
      <w:r w:rsidRPr="00457F4E">
        <w:rPr>
          <w:rFonts w:ascii="Tahoma" w:hAnsi="Tahoma" w:cs="Tahoma"/>
          <w:sz w:val="28"/>
          <w:szCs w:val="28"/>
        </w:rPr>
        <w:t>In February, Essex County Council agreed its new Budget for 2025/26. The Council again had a stark choice in balancing its budget</w:t>
      </w:r>
      <w:r w:rsidR="00A17D4F">
        <w:rPr>
          <w:rFonts w:ascii="Tahoma" w:hAnsi="Tahoma" w:cs="Tahoma"/>
          <w:sz w:val="28"/>
          <w:szCs w:val="28"/>
        </w:rPr>
        <w:t xml:space="preserve"> </w:t>
      </w:r>
      <w:r w:rsidRPr="00457F4E">
        <w:rPr>
          <w:rFonts w:ascii="Tahoma" w:hAnsi="Tahoma" w:cs="Tahoma"/>
          <w:sz w:val="28"/>
          <w:szCs w:val="28"/>
        </w:rPr>
        <w:t xml:space="preserve">increasing taxes or facing unacceptable cuts in services. The budget was balanced against a backdrop of some of the most challenging times that local government has ever faced. </w:t>
      </w:r>
    </w:p>
    <w:p w14:paraId="7EC499D3" w14:textId="77777777" w:rsidR="00AA2512" w:rsidRDefault="00AA2512" w:rsidP="00AA2512">
      <w:pPr>
        <w:pStyle w:val="Default"/>
        <w:rPr>
          <w:rFonts w:ascii="Tahoma" w:hAnsi="Tahoma" w:cs="Tahoma"/>
          <w:sz w:val="28"/>
          <w:szCs w:val="28"/>
        </w:rPr>
      </w:pPr>
    </w:p>
    <w:p w14:paraId="4EE81AE1" w14:textId="77777777" w:rsidR="00925092" w:rsidRDefault="00925092" w:rsidP="00925092">
      <w:pPr>
        <w:pStyle w:val="Default"/>
        <w:rPr>
          <w:rFonts w:ascii="Tahoma" w:hAnsi="Tahoma" w:cs="Tahoma"/>
          <w:sz w:val="28"/>
          <w:szCs w:val="28"/>
        </w:rPr>
      </w:pPr>
    </w:p>
    <w:p w14:paraId="7EEFBD9C" w14:textId="77777777" w:rsidR="00925092" w:rsidRPr="00925092" w:rsidRDefault="00925092" w:rsidP="00925092">
      <w:pPr>
        <w:rPr>
          <w:rFonts w:ascii="Tahoma" w:hAnsi="Tahoma" w:cs="Tahoma"/>
          <w:sz w:val="28"/>
          <w:szCs w:val="28"/>
        </w:rPr>
      </w:pPr>
      <w:r w:rsidRPr="00925092">
        <w:rPr>
          <w:rFonts w:ascii="Tahoma" w:hAnsi="Tahoma" w:cs="Tahoma"/>
          <w:sz w:val="28"/>
          <w:szCs w:val="28"/>
        </w:rPr>
        <w:t xml:space="preserve">The budget for this financial year was agreed at February’s Full Council and although ECC has a well-established history of strong financial management unprecedented budget pressures are being experienced particularly across children’s placements and a £10.3m over spend in 2025/26 is expected at the outturn. </w:t>
      </w:r>
    </w:p>
    <w:p w14:paraId="4E4A012F" w14:textId="77777777" w:rsidR="00925092" w:rsidRPr="00925092" w:rsidRDefault="00925092" w:rsidP="00925092">
      <w:pPr>
        <w:rPr>
          <w:rFonts w:ascii="Tahoma" w:hAnsi="Tahoma" w:cs="Tahoma"/>
          <w:sz w:val="28"/>
          <w:szCs w:val="28"/>
        </w:rPr>
      </w:pPr>
    </w:p>
    <w:p w14:paraId="081C3721" w14:textId="77777777" w:rsidR="00925092" w:rsidRPr="00925092" w:rsidRDefault="00925092" w:rsidP="00925092">
      <w:pPr>
        <w:rPr>
          <w:rFonts w:ascii="Tahoma" w:hAnsi="Tahoma" w:cs="Tahoma"/>
          <w:sz w:val="28"/>
          <w:szCs w:val="28"/>
        </w:rPr>
      </w:pPr>
      <w:r w:rsidRPr="00925092">
        <w:rPr>
          <w:rFonts w:ascii="Tahoma" w:hAnsi="Tahoma" w:cs="Tahoma"/>
          <w:sz w:val="28"/>
          <w:szCs w:val="28"/>
        </w:rPr>
        <w:t>The Budget for 2026/27 and Annual Plan, approved the following:</w:t>
      </w:r>
    </w:p>
    <w:p w14:paraId="3D7B924E" w14:textId="77777777" w:rsidR="00925092" w:rsidRPr="00925092" w:rsidRDefault="00925092" w:rsidP="00925092">
      <w:pPr>
        <w:rPr>
          <w:rFonts w:ascii="Tahoma" w:hAnsi="Tahoma" w:cs="Tahoma"/>
          <w:sz w:val="28"/>
          <w:szCs w:val="28"/>
        </w:rPr>
      </w:pPr>
    </w:p>
    <w:p w14:paraId="48A87F58" w14:textId="77777777" w:rsidR="00925092" w:rsidRPr="00925092" w:rsidRDefault="00925092" w:rsidP="00925092">
      <w:pPr>
        <w:numPr>
          <w:ilvl w:val="0"/>
          <w:numId w:val="9"/>
        </w:numPr>
        <w:rPr>
          <w:rFonts w:ascii="Tahoma" w:eastAsia="Times New Roman" w:hAnsi="Tahoma" w:cs="Tahoma"/>
          <w:sz w:val="28"/>
          <w:szCs w:val="28"/>
        </w:rPr>
      </w:pPr>
      <w:r w:rsidRPr="00925092">
        <w:rPr>
          <w:rFonts w:ascii="Tahoma" w:eastAsia="Times New Roman" w:hAnsi="Tahoma" w:cs="Tahoma"/>
          <w:sz w:val="28"/>
          <w:szCs w:val="28"/>
        </w:rPr>
        <w:t xml:space="preserve">Gross expenditure to be incurred in the delivery of Council services in 2026/27 is </w:t>
      </w:r>
      <w:r w:rsidRPr="00925092">
        <w:rPr>
          <w:rFonts w:ascii="Tahoma" w:eastAsia="Times New Roman" w:hAnsi="Tahoma" w:cs="Tahoma"/>
          <w:b/>
          <w:bCs/>
          <w:sz w:val="28"/>
          <w:szCs w:val="28"/>
        </w:rPr>
        <w:t>£2,877m</w:t>
      </w:r>
    </w:p>
    <w:p w14:paraId="032A37FA" w14:textId="77777777" w:rsidR="00925092" w:rsidRPr="00925092" w:rsidRDefault="00925092" w:rsidP="00925092">
      <w:pPr>
        <w:numPr>
          <w:ilvl w:val="0"/>
          <w:numId w:val="9"/>
        </w:numPr>
        <w:rPr>
          <w:rFonts w:ascii="Tahoma" w:eastAsia="Times New Roman" w:hAnsi="Tahoma" w:cs="Tahoma"/>
          <w:sz w:val="28"/>
          <w:szCs w:val="28"/>
        </w:rPr>
      </w:pPr>
      <w:r w:rsidRPr="00925092">
        <w:rPr>
          <w:rFonts w:ascii="Tahoma" w:eastAsia="Times New Roman" w:hAnsi="Tahoma" w:cs="Tahoma"/>
          <w:sz w:val="28"/>
          <w:szCs w:val="28"/>
        </w:rPr>
        <w:t xml:space="preserve">That the net cost of services be set at </w:t>
      </w:r>
      <w:r w:rsidRPr="00925092">
        <w:rPr>
          <w:rFonts w:ascii="Tahoma" w:eastAsia="Times New Roman" w:hAnsi="Tahoma" w:cs="Tahoma"/>
          <w:b/>
          <w:bCs/>
          <w:sz w:val="28"/>
          <w:szCs w:val="28"/>
        </w:rPr>
        <w:t xml:space="preserve">£1,432.5 million (m) </w:t>
      </w:r>
      <w:r w:rsidRPr="00925092">
        <w:rPr>
          <w:rFonts w:ascii="Tahoma" w:eastAsia="Times New Roman" w:hAnsi="Tahoma" w:cs="Tahoma"/>
          <w:sz w:val="28"/>
          <w:szCs w:val="28"/>
        </w:rPr>
        <w:t>for 2026/27</w:t>
      </w:r>
    </w:p>
    <w:p w14:paraId="05B21F9B" w14:textId="77777777" w:rsidR="00925092" w:rsidRPr="00925092" w:rsidRDefault="00925092" w:rsidP="00925092">
      <w:pPr>
        <w:numPr>
          <w:ilvl w:val="0"/>
          <w:numId w:val="9"/>
        </w:numPr>
        <w:rPr>
          <w:rFonts w:ascii="Tahoma" w:eastAsia="Times New Roman" w:hAnsi="Tahoma" w:cs="Tahoma"/>
          <w:sz w:val="28"/>
          <w:szCs w:val="28"/>
        </w:rPr>
      </w:pPr>
      <w:r w:rsidRPr="00925092">
        <w:rPr>
          <w:rFonts w:ascii="Tahoma" w:eastAsia="Times New Roman" w:hAnsi="Tahoma" w:cs="Tahoma"/>
          <w:sz w:val="28"/>
          <w:szCs w:val="28"/>
        </w:rPr>
        <w:t xml:space="preserve">That the net revenue budget requirement be set at </w:t>
      </w:r>
      <w:r w:rsidRPr="00925092">
        <w:rPr>
          <w:rFonts w:ascii="Tahoma" w:eastAsia="Times New Roman" w:hAnsi="Tahoma" w:cs="Tahoma"/>
          <w:b/>
          <w:bCs/>
          <w:sz w:val="28"/>
          <w:szCs w:val="28"/>
        </w:rPr>
        <w:t xml:space="preserve">£1,398.8m </w:t>
      </w:r>
      <w:r w:rsidRPr="00925092">
        <w:rPr>
          <w:rFonts w:ascii="Tahoma" w:eastAsia="Times New Roman" w:hAnsi="Tahoma" w:cs="Tahoma"/>
          <w:sz w:val="28"/>
          <w:szCs w:val="28"/>
        </w:rPr>
        <w:t>(net cost of services less general government grants) for 2026/27</w:t>
      </w:r>
    </w:p>
    <w:p w14:paraId="1D73301D" w14:textId="77777777" w:rsidR="00925092" w:rsidRPr="00925092" w:rsidRDefault="00925092" w:rsidP="00925092">
      <w:pPr>
        <w:numPr>
          <w:ilvl w:val="0"/>
          <w:numId w:val="9"/>
        </w:numPr>
        <w:rPr>
          <w:rFonts w:ascii="Tahoma" w:eastAsia="Times New Roman" w:hAnsi="Tahoma" w:cs="Tahoma"/>
          <w:sz w:val="28"/>
          <w:szCs w:val="28"/>
        </w:rPr>
      </w:pPr>
      <w:r w:rsidRPr="00925092">
        <w:rPr>
          <w:rFonts w:ascii="Tahoma" w:eastAsia="Times New Roman" w:hAnsi="Tahoma" w:cs="Tahoma"/>
          <w:sz w:val="28"/>
          <w:szCs w:val="28"/>
        </w:rPr>
        <w:lastRenderedPageBreak/>
        <w:t xml:space="preserve">That the total council tax funding requirement be set at </w:t>
      </w:r>
      <w:r w:rsidRPr="00925092">
        <w:rPr>
          <w:rFonts w:ascii="Tahoma" w:eastAsia="Times New Roman" w:hAnsi="Tahoma" w:cs="Tahoma"/>
          <w:b/>
          <w:bCs/>
          <w:sz w:val="28"/>
          <w:szCs w:val="28"/>
        </w:rPr>
        <w:t xml:space="preserve">£936.8m </w:t>
      </w:r>
      <w:r w:rsidRPr="00925092">
        <w:rPr>
          <w:rFonts w:ascii="Tahoma" w:eastAsia="Times New Roman" w:hAnsi="Tahoma" w:cs="Tahoma"/>
          <w:sz w:val="28"/>
          <w:szCs w:val="28"/>
        </w:rPr>
        <w:t>for 2026/27</w:t>
      </w:r>
    </w:p>
    <w:p w14:paraId="670998D9" w14:textId="77777777" w:rsidR="00925092" w:rsidRPr="00925092" w:rsidRDefault="00925092" w:rsidP="00925092">
      <w:pPr>
        <w:numPr>
          <w:ilvl w:val="0"/>
          <w:numId w:val="9"/>
        </w:numPr>
        <w:rPr>
          <w:rFonts w:ascii="Tahoma" w:eastAsia="Times New Roman" w:hAnsi="Tahoma" w:cs="Tahoma"/>
          <w:sz w:val="28"/>
          <w:szCs w:val="28"/>
        </w:rPr>
      </w:pPr>
      <w:r w:rsidRPr="00925092">
        <w:rPr>
          <w:rFonts w:ascii="Tahoma" w:eastAsia="Times New Roman" w:hAnsi="Tahoma" w:cs="Tahoma"/>
          <w:sz w:val="28"/>
          <w:szCs w:val="28"/>
        </w:rPr>
        <w:t xml:space="preserve">That Essex County Council’s element of the council tax be increased </w:t>
      </w:r>
      <w:r w:rsidRPr="00925092">
        <w:rPr>
          <w:rFonts w:ascii="Tahoma" w:eastAsia="Times New Roman" w:hAnsi="Tahoma" w:cs="Tahoma"/>
          <w:b/>
          <w:bCs/>
          <w:sz w:val="28"/>
          <w:szCs w:val="28"/>
        </w:rPr>
        <w:t>by 3.95% comprising of a 1.95% increase in general council tax and 2.00% adult social care precept.</w:t>
      </w:r>
      <w:r w:rsidRPr="00925092">
        <w:rPr>
          <w:rFonts w:ascii="Tahoma" w:eastAsia="Times New Roman" w:hAnsi="Tahoma" w:cs="Tahoma"/>
          <w:sz w:val="28"/>
          <w:szCs w:val="28"/>
        </w:rPr>
        <w:t xml:space="preserve"> This spending supports the most vulnerable in our communities including older people, people with learning difficulties, mental health difficulties and physical and sensory impairments.  The precept is being used to insulate Adult Social Care from having to make higher savings, and support growth in need caused by changes in the demographics of our population and inflation, including the national living wage rise.</w:t>
      </w:r>
    </w:p>
    <w:p w14:paraId="7639A2FE" w14:textId="77777777" w:rsidR="00925092" w:rsidRPr="00925092" w:rsidRDefault="00925092" w:rsidP="00925092">
      <w:pPr>
        <w:numPr>
          <w:ilvl w:val="0"/>
          <w:numId w:val="9"/>
        </w:numPr>
        <w:rPr>
          <w:rFonts w:ascii="Tahoma" w:eastAsia="Times New Roman" w:hAnsi="Tahoma" w:cs="Tahoma"/>
          <w:sz w:val="28"/>
          <w:szCs w:val="28"/>
        </w:rPr>
      </w:pPr>
      <w:r w:rsidRPr="00925092">
        <w:rPr>
          <w:rFonts w:ascii="Tahoma" w:eastAsia="Times New Roman" w:hAnsi="Tahoma" w:cs="Tahoma"/>
          <w:sz w:val="28"/>
          <w:szCs w:val="28"/>
        </w:rPr>
        <w:t xml:space="preserve">This resulted in the Essex County Council element of the council tax being </w:t>
      </w:r>
      <w:r w:rsidRPr="00925092">
        <w:rPr>
          <w:rFonts w:ascii="Tahoma" w:eastAsia="Times New Roman" w:hAnsi="Tahoma" w:cs="Tahoma"/>
          <w:b/>
          <w:bCs/>
          <w:sz w:val="28"/>
          <w:szCs w:val="28"/>
        </w:rPr>
        <w:t xml:space="preserve">£1,641.96 </w:t>
      </w:r>
      <w:r w:rsidRPr="00925092">
        <w:rPr>
          <w:rFonts w:ascii="Tahoma" w:eastAsia="Times New Roman" w:hAnsi="Tahoma" w:cs="Tahoma"/>
          <w:sz w:val="28"/>
          <w:szCs w:val="28"/>
        </w:rPr>
        <w:t xml:space="preserve">for a Band D property in 2026/27 - this is an increase of </w:t>
      </w:r>
      <w:r w:rsidRPr="00925092">
        <w:rPr>
          <w:rFonts w:ascii="Tahoma" w:eastAsia="Times New Roman" w:hAnsi="Tahoma" w:cs="Tahoma"/>
          <w:b/>
          <w:bCs/>
          <w:sz w:val="28"/>
          <w:szCs w:val="28"/>
        </w:rPr>
        <w:t>£1.20</w:t>
      </w:r>
      <w:r w:rsidRPr="00925092">
        <w:rPr>
          <w:rFonts w:ascii="Tahoma" w:eastAsia="Times New Roman" w:hAnsi="Tahoma" w:cs="Tahoma"/>
          <w:sz w:val="28"/>
          <w:szCs w:val="28"/>
        </w:rPr>
        <w:t xml:space="preserve"> per household per week.</w:t>
      </w:r>
    </w:p>
    <w:p w14:paraId="1C2EF0D9" w14:textId="77777777" w:rsidR="00925092" w:rsidRDefault="00925092" w:rsidP="00925092">
      <w:pPr>
        <w:rPr>
          <w:rFonts w:ascii="Arial" w:hAnsi="Arial" w:cs="Arial"/>
          <w:color w:val="0B76A0"/>
        </w:rPr>
      </w:pPr>
    </w:p>
    <w:p w14:paraId="4FDA7100" w14:textId="77777777" w:rsidR="00925092" w:rsidRDefault="00925092" w:rsidP="00925092">
      <w:pPr>
        <w:rPr>
          <w:rFonts w:ascii="Arial" w:hAnsi="Arial" w:cs="Arial"/>
          <w:color w:val="0B76A0"/>
        </w:rPr>
      </w:pPr>
    </w:p>
    <w:p w14:paraId="0A2DE15F" w14:textId="109FE463" w:rsidR="00925092" w:rsidRDefault="00925092" w:rsidP="00925092">
      <w:pPr>
        <w:rPr>
          <w:rFonts w:ascii="Arial" w:hAnsi="Arial" w:cs="Arial"/>
          <w:color w:val="0B76A0"/>
        </w:rPr>
      </w:pPr>
      <w:r>
        <w:rPr>
          <w:rFonts w:ascii="Arial" w:hAnsi="Arial" w:cs="Arial"/>
          <w:noProof/>
          <w:color w:val="0F9ED5"/>
        </w:rPr>
        <w:drawing>
          <wp:inline distT="0" distB="0" distL="0" distR="0" wp14:anchorId="5F955521" wp14:editId="1AE65036">
            <wp:extent cx="5029200" cy="2882900"/>
            <wp:effectExtent l="0" t="0" r="0" b="12700"/>
            <wp:docPr id="966764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029200" cy="2882900"/>
                    </a:xfrm>
                    <a:prstGeom prst="rect">
                      <a:avLst/>
                    </a:prstGeom>
                    <a:noFill/>
                    <a:ln>
                      <a:noFill/>
                    </a:ln>
                  </pic:spPr>
                </pic:pic>
              </a:graphicData>
            </a:graphic>
          </wp:inline>
        </w:drawing>
      </w:r>
    </w:p>
    <w:p w14:paraId="71531A95" w14:textId="77777777" w:rsidR="002F503C" w:rsidRDefault="002F503C" w:rsidP="00925092">
      <w:pPr>
        <w:rPr>
          <w:rFonts w:ascii="Arial" w:hAnsi="Arial" w:cs="Arial"/>
          <w:color w:val="0B76A0"/>
        </w:rPr>
      </w:pPr>
    </w:p>
    <w:p w14:paraId="4A99686C" w14:textId="77777777" w:rsidR="002F503C" w:rsidRDefault="002F503C" w:rsidP="002F503C">
      <w:pPr>
        <w:pStyle w:val="Default"/>
        <w:rPr>
          <w:rFonts w:ascii="Tahoma" w:hAnsi="Tahoma" w:cs="Tahoma"/>
          <w:sz w:val="28"/>
          <w:szCs w:val="28"/>
        </w:rPr>
      </w:pPr>
      <w:r>
        <w:rPr>
          <w:rFonts w:ascii="Tahoma" w:hAnsi="Tahoma" w:cs="Tahoma"/>
          <w:sz w:val="28"/>
          <w:szCs w:val="28"/>
        </w:rPr>
        <w:t>Headlines on Council tax information 2025/26</w:t>
      </w:r>
    </w:p>
    <w:p w14:paraId="7A47CF59" w14:textId="77777777" w:rsidR="002F503C" w:rsidRDefault="002F503C" w:rsidP="002F503C">
      <w:pPr>
        <w:pStyle w:val="Default"/>
        <w:rPr>
          <w:rFonts w:ascii="Tahoma" w:hAnsi="Tahoma" w:cs="Tahoma"/>
          <w:sz w:val="28"/>
          <w:szCs w:val="28"/>
        </w:rPr>
      </w:pPr>
    </w:p>
    <w:p w14:paraId="2FEA7A8D" w14:textId="77777777" w:rsidR="002F503C" w:rsidRDefault="002F503C" w:rsidP="002F503C">
      <w:pPr>
        <w:pStyle w:val="Default"/>
        <w:rPr>
          <w:rFonts w:ascii="Tahoma" w:hAnsi="Tahoma" w:cs="Tahoma"/>
          <w:sz w:val="28"/>
          <w:szCs w:val="28"/>
        </w:rPr>
      </w:pPr>
      <w:r>
        <w:rPr>
          <w:rFonts w:ascii="Tahoma" w:hAnsi="Tahoma" w:cs="Tahoma"/>
          <w:sz w:val="28"/>
          <w:szCs w:val="28"/>
        </w:rPr>
        <w:t>Council tax increase 3.75% including adult social care – this is amongst the lowest in any county council.</w:t>
      </w:r>
    </w:p>
    <w:p w14:paraId="516C3861" w14:textId="77777777" w:rsidR="002F503C" w:rsidRDefault="002F503C" w:rsidP="002F503C">
      <w:pPr>
        <w:pStyle w:val="Default"/>
        <w:rPr>
          <w:rFonts w:ascii="Tahoma" w:hAnsi="Tahoma" w:cs="Tahoma"/>
          <w:sz w:val="28"/>
          <w:szCs w:val="28"/>
        </w:rPr>
      </w:pPr>
      <w:r>
        <w:rPr>
          <w:rFonts w:ascii="Tahoma" w:hAnsi="Tahoma" w:cs="Tahoma"/>
          <w:sz w:val="28"/>
          <w:szCs w:val="28"/>
        </w:rPr>
        <w:t>Expenditure on services:</w:t>
      </w:r>
    </w:p>
    <w:p w14:paraId="3FBBD42E" w14:textId="77777777" w:rsidR="002F503C" w:rsidRDefault="002F503C" w:rsidP="002F503C">
      <w:pPr>
        <w:pStyle w:val="Default"/>
        <w:numPr>
          <w:ilvl w:val="0"/>
          <w:numId w:val="8"/>
        </w:numPr>
        <w:rPr>
          <w:rFonts w:ascii="Tahoma" w:hAnsi="Tahoma" w:cs="Tahoma"/>
          <w:sz w:val="28"/>
          <w:szCs w:val="28"/>
        </w:rPr>
      </w:pPr>
      <w:r>
        <w:rPr>
          <w:rFonts w:ascii="Tahoma" w:hAnsi="Tahoma" w:cs="Tahoma"/>
          <w:sz w:val="28"/>
          <w:szCs w:val="28"/>
        </w:rPr>
        <w:t>£897 million Supporting Vulnerable Adults.  33%</w:t>
      </w:r>
    </w:p>
    <w:p w14:paraId="23C7B49E" w14:textId="77777777" w:rsidR="002F503C" w:rsidRDefault="002F503C" w:rsidP="002F503C">
      <w:pPr>
        <w:pStyle w:val="Default"/>
        <w:numPr>
          <w:ilvl w:val="0"/>
          <w:numId w:val="8"/>
        </w:numPr>
        <w:rPr>
          <w:rFonts w:ascii="Tahoma" w:hAnsi="Tahoma" w:cs="Tahoma"/>
          <w:sz w:val="28"/>
          <w:szCs w:val="28"/>
        </w:rPr>
      </w:pPr>
      <w:r>
        <w:rPr>
          <w:rFonts w:ascii="Tahoma" w:hAnsi="Tahoma" w:cs="Tahoma"/>
          <w:sz w:val="28"/>
          <w:szCs w:val="28"/>
        </w:rPr>
        <w:t>£853 million on Education Excellence, Life long learning and Employability.  31.4%</w:t>
      </w:r>
    </w:p>
    <w:p w14:paraId="3F68C4F3" w14:textId="77777777" w:rsidR="002F503C" w:rsidRDefault="002F503C" w:rsidP="002F503C">
      <w:pPr>
        <w:pStyle w:val="Default"/>
        <w:numPr>
          <w:ilvl w:val="0"/>
          <w:numId w:val="8"/>
        </w:numPr>
        <w:rPr>
          <w:rFonts w:ascii="Tahoma" w:hAnsi="Tahoma" w:cs="Tahoma"/>
          <w:sz w:val="28"/>
          <w:szCs w:val="28"/>
        </w:rPr>
      </w:pPr>
      <w:r>
        <w:rPr>
          <w:rFonts w:ascii="Tahoma" w:hAnsi="Tahoma" w:cs="Tahoma"/>
          <w:sz w:val="28"/>
          <w:szCs w:val="28"/>
        </w:rPr>
        <w:t>£269 million on services supporting Children’s Services and Early Years.  9.9%</w:t>
      </w:r>
    </w:p>
    <w:p w14:paraId="315876EB" w14:textId="77777777" w:rsidR="002F503C" w:rsidRDefault="002F503C" w:rsidP="002F503C">
      <w:pPr>
        <w:pStyle w:val="Default"/>
        <w:numPr>
          <w:ilvl w:val="0"/>
          <w:numId w:val="8"/>
        </w:numPr>
        <w:rPr>
          <w:rFonts w:ascii="Tahoma" w:hAnsi="Tahoma" w:cs="Tahoma"/>
          <w:sz w:val="28"/>
          <w:szCs w:val="28"/>
        </w:rPr>
      </w:pPr>
      <w:r>
        <w:rPr>
          <w:rFonts w:ascii="Tahoma" w:hAnsi="Tahoma" w:cs="Tahoma"/>
          <w:sz w:val="28"/>
          <w:szCs w:val="28"/>
        </w:rPr>
        <w:lastRenderedPageBreak/>
        <w:t>£161 million on Highways Maintenance and Sustainable Transport. 5.9%</w:t>
      </w:r>
    </w:p>
    <w:p w14:paraId="29D6EAA4" w14:textId="77777777" w:rsidR="002F503C" w:rsidRDefault="002F503C" w:rsidP="002F503C">
      <w:pPr>
        <w:pStyle w:val="Default"/>
        <w:numPr>
          <w:ilvl w:val="0"/>
          <w:numId w:val="8"/>
        </w:numPr>
        <w:rPr>
          <w:rFonts w:ascii="Tahoma" w:hAnsi="Tahoma" w:cs="Tahoma"/>
          <w:sz w:val="28"/>
          <w:szCs w:val="28"/>
        </w:rPr>
      </w:pPr>
      <w:r>
        <w:rPr>
          <w:rFonts w:ascii="Tahoma" w:hAnsi="Tahoma" w:cs="Tahoma"/>
          <w:sz w:val="28"/>
          <w:szCs w:val="28"/>
        </w:rPr>
        <w:t>£93 million on Climate Czar, Environment, Waste Reduction and Recycling.  3.4%</w:t>
      </w:r>
    </w:p>
    <w:p w14:paraId="34F4642E" w14:textId="77777777" w:rsidR="002F503C" w:rsidRDefault="002F503C" w:rsidP="002F503C">
      <w:pPr>
        <w:pStyle w:val="Default"/>
        <w:numPr>
          <w:ilvl w:val="0"/>
          <w:numId w:val="8"/>
        </w:numPr>
        <w:rPr>
          <w:rFonts w:ascii="Tahoma" w:hAnsi="Tahoma" w:cs="Tahoma"/>
          <w:sz w:val="28"/>
          <w:szCs w:val="28"/>
        </w:rPr>
      </w:pPr>
      <w:r>
        <w:rPr>
          <w:rFonts w:ascii="Tahoma" w:hAnsi="Tahoma" w:cs="Tahoma"/>
          <w:sz w:val="28"/>
          <w:szCs w:val="28"/>
        </w:rPr>
        <w:t>£76 million on Public Health.  2.8%</w:t>
      </w:r>
    </w:p>
    <w:p w14:paraId="1EB400F2" w14:textId="77777777" w:rsidR="002F503C" w:rsidRDefault="002F503C" w:rsidP="002F503C">
      <w:pPr>
        <w:pStyle w:val="Default"/>
        <w:numPr>
          <w:ilvl w:val="0"/>
          <w:numId w:val="8"/>
        </w:numPr>
        <w:rPr>
          <w:rFonts w:ascii="Tahoma" w:hAnsi="Tahoma" w:cs="Tahoma"/>
          <w:sz w:val="28"/>
          <w:szCs w:val="28"/>
        </w:rPr>
      </w:pPr>
      <w:r>
        <w:rPr>
          <w:rFonts w:ascii="Tahoma" w:hAnsi="Tahoma" w:cs="Tahoma"/>
          <w:sz w:val="28"/>
          <w:szCs w:val="28"/>
        </w:rPr>
        <w:t>£371 million on others which include Libraries, Coroners, Registrars and Country Parks.  13.6%</w:t>
      </w:r>
    </w:p>
    <w:p w14:paraId="70AD330E" w14:textId="77777777" w:rsidR="002F503C" w:rsidRDefault="002F503C" w:rsidP="00925092">
      <w:pPr>
        <w:rPr>
          <w:rFonts w:ascii="Arial" w:hAnsi="Arial" w:cs="Arial"/>
          <w:color w:val="0B76A0"/>
        </w:rPr>
      </w:pPr>
    </w:p>
    <w:p w14:paraId="1B3E4837" w14:textId="77777777" w:rsidR="00925092" w:rsidRDefault="00925092" w:rsidP="00925092">
      <w:pPr>
        <w:pStyle w:val="Default"/>
        <w:rPr>
          <w:rFonts w:ascii="Tahoma" w:hAnsi="Tahoma" w:cs="Tahoma"/>
          <w:sz w:val="28"/>
          <w:szCs w:val="28"/>
        </w:rPr>
      </w:pPr>
    </w:p>
    <w:p w14:paraId="2ABD437D" w14:textId="77777777" w:rsidR="00780063" w:rsidRDefault="00780063" w:rsidP="00D272EE">
      <w:pPr>
        <w:pStyle w:val="Default"/>
        <w:ind w:left="720"/>
        <w:rPr>
          <w:rFonts w:ascii="Tahoma" w:hAnsi="Tahoma" w:cs="Tahoma"/>
          <w:sz w:val="28"/>
          <w:szCs w:val="28"/>
        </w:rPr>
      </w:pPr>
    </w:p>
    <w:p w14:paraId="3D4B9A44" w14:textId="7161B749" w:rsidR="00D63410" w:rsidRDefault="00582CA3" w:rsidP="00D63410">
      <w:pPr>
        <w:rPr>
          <w:rFonts w:ascii="Tahoma" w:hAnsi="Tahoma" w:cs="Tahoma"/>
          <w:sz w:val="28"/>
          <w:szCs w:val="28"/>
        </w:rPr>
      </w:pPr>
      <w:r>
        <w:rPr>
          <w:rFonts w:ascii="Tahoma" w:hAnsi="Tahoma" w:cs="Tahoma"/>
          <w:sz w:val="28"/>
          <w:szCs w:val="28"/>
        </w:rPr>
        <w:t xml:space="preserve">Some </w:t>
      </w:r>
      <w:r w:rsidR="0012434F">
        <w:rPr>
          <w:rFonts w:ascii="Tahoma" w:hAnsi="Tahoma" w:cs="Tahoma"/>
          <w:sz w:val="28"/>
          <w:szCs w:val="28"/>
        </w:rPr>
        <w:t>progress</w:t>
      </w:r>
      <w:r>
        <w:rPr>
          <w:rFonts w:ascii="Tahoma" w:hAnsi="Tahoma" w:cs="Tahoma"/>
          <w:sz w:val="28"/>
          <w:szCs w:val="28"/>
        </w:rPr>
        <w:t xml:space="preserve"> has been made</w:t>
      </w:r>
      <w:r w:rsidR="0012434F">
        <w:rPr>
          <w:rFonts w:ascii="Tahoma" w:hAnsi="Tahoma" w:cs="Tahoma"/>
          <w:sz w:val="28"/>
          <w:szCs w:val="28"/>
        </w:rPr>
        <w:t xml:space="preserve"> on addressing the lack of SEND provision in Burnham</w:t>
      </w:r>
      <w:r w:rsidR="00864114">
        <w:rPr>
          <w:rFonts w:ascii="Tahoma" w:hAnsi="Tahoma" w:cs="Tahoma"/>
          <w:sz w:val="28"/>
          <w:szCs w:val="28"/>
        </w:rPr>
        <w:t xml:space="preserve"> on Crouch</w:t>
      </w:r>
      <w:r>
        <w:rPr>
          <w:rFonts w:ascii="Tahoma" w:hAnsi="Tahoma" w:cs="Tahoma"/>
          <w:sz w:val="28"/>
          <w:szCs w:val="28"/>
        </w:rPr>
        <w:t xml:space="preserve"> and </w:t>
      </w:r>
      <w:r w:rsidR="00DB184D">
        <w:rPr>
          <w:rFonts w:ascii="Tahoma" w:hAnsi="Tahoma" w:cs="Tahoma"/>
          <w:sz w:val="28"/>
          <w:szCs w:val="28"/>
        </w:rPr>
        <w:t>our division.</w:t>
      </w:r>
      <w:r w:rsidR="0012434F">
        <w:rPr>
          <w:rFonts w:ascii="Tahoma" w:hAnsi="Tahoma" w:cs="Tahoma"/>
          <w:sz w:val="28"/>
          <w:szCs w:val="28"/>
        </w:rPr>
        <w:t xml:space="preserve"> I can’t say any more </w:t>
      </w:r>
      <w:r w:rsidR="00637655">
        <w:rPr>
          <w:rFonts w:ascii="Tahoma" w:hAnsi="Tahoma" w:cs="Tahoma"/>
          <w:sz w:val="28"/>
          <w:szCs w:val="28"/>
        </w:rPr>
        <w:t>now</w:t>
      </w:r>
      <w:r w:rsidR="000C4FF0">
        <w:rPr>
          <w:rFonts w:ascii="Tahoma" w:hAnsi="Tahoma" w:cs="Tahoma"/>
          <w:sz w:val="28"/>
          <w:szCs w:val="28"/>
        </w:rPr>
        <w:t xml:space="preserve"> but at last ECC and the government has listened </w:t>
      </w:r>
      <w:r w:rsidR="0062747F">
        <w:rPr>
          <w:rFonts w:ascii="Tahoma" w:hAnsi="Tahoma" w:cs="Tahoma"/>
          <w:sz w:val="28"/>
          <w:szCs w:val="28"/>
        </w:rPr>
        <w:t xml:space="preserve">to us.  Raising the lack of SEND provision in Burnham and The Dengie was my first question at Full Council </w:t>
      </w:r>
      <w:r w:rsidR="00F0552E">
        <w:rPr>
          <w:rFonts w:ascii="Tahoma" w:hAnsi="Tahoma" w:cs="Tahoma"/>
          <w:sz w:val="28"/>
          <w:szCs w:val="28"/>
        </w:rPr>
        <w:t xml:space="preserve">five years ago. </w:t>
      </w:r>
      <w:r w:rsidR="00783B0E">
        <w:rPr>
          <w:rFonts w:ascii="Tahoma" w:hAnsi="Tahoma" w:cs="Tahoma"/>
          <w:sz w:val="28"/>
          <w:szCs w:val="28"/>
        </w:rPr>
        <w:t>I will provide more detail in my full report.</w:t>
      </w:r>
    </w:p>
    <w:p w14:paraId="1D6CEDD0" w14:textId="77777777" w:rsidR="00783B0E" w:rsidRDefault="00783B0E" w:rsidP="00D63410">
      <w:pPr>
        <w:rPr>
          <w:rFonts w:ascii="Tahoma" w:hAnsi="Tahoma" w:cs="Tahoma"/>
          <w:sz w:val="28"/>
          <w:szCs w:val="28"/>
        </w:rPr>
      </w:pPr>
    </w:p>
    <w:p w14:paraId="61FC67DC" w14:textId="6427733A" w:rsidR="00F0552E" w:rsidRDefault="00F0552E" w:rsidP="00D63410">
      <w:pPr>
        <w:rPr>
          <w:rFonts w:ascii="Tahoma" w:hAnsi="Tahoma" w:cs="Tahoma"/>
          <w:sz w:val="28"/>
          <w:szCs w:val="28"/>
        </w:rPr>
      </w:pPr>
      <w:r>
        <w:rPr>
          <w:rFonts w:ascii="Tahoma" w:hAnsi="Tahoma" w:cs="Tahoma"/>
          <w:sz w:val="28"/>
          <w:szCs w:val="28"/>
        </w:rPr>
        <w:t>Due to a great deal of hard work from Dengie Hundred Bus Users Group and Burnham on Crouch Town Council</w:t>
      </w:r>
      <w:r w:rsidR="00D5476B">
        <w:rPr>
          <w:rFonts w:ascii="Tahoma" w:hAnsi="Tahoma" w:cs="Tahoma"/>
          <w:sz w:val="28"/>
          <w:szCs w:val="28"/>
        </w:rPr>
        <w:t>, they secured two rounds</w:t>
      </w:r>
      <w:r w:rsidR="00BB03D1">
        <w:rPr>
          <w:rFonts w:ascii="Tahoma" w:hAnsi="Tahoma" w:cs="Tahoma"/>
          <w:sz w:val="28"/>
          <w:szCs w:val="28"/>
        </w:rPr>
        <w:t xml:space="preserve"> of</w:t>
      </w:r>
      <w:r w:rsidR="00D5476B">
        <w:rPr>
          <w:rFonts w:ascii="Tahoma" w:hAnsi="Tahoma" w:cs="Tahoma"/>
          <w:sz w:val="28"/>
          <w:szCs w:val="28"/>
        </w:rPr>
        <w:t xml:space="preserve"> love your bus </w:t>
      </w:r>
      <w:r w:rsidR="00BB03D1">
        <w:rPr>
          <w:rFonts w:ascii="Tahoma" w:hAnsi="Tahoma" w:cs="Tahoma"/>
          <w:sz w:val="28"/>
          <w:szCs w:val="28"/>
        </w:rPr>
        <w:t>grants – THANK YOU ALL. We still need to work on bringing a direct hospital service</w:t>
      </w:r>
      <w:r w:rsidR="00D71A1C">
        <w:rPr>
          <w:rFonts w:ascii="Tahoma" w:hAnsi="Tahoma" w:cs="Tahoma"/>
          <w:sz w:val="28"/>
          <w:szCs w:val="28"/>
        </w:rPr>
        <w:t xml:space="preserve"> next.</w:t>
      </w:r>
    </w:p>
    <w:p w14:paraId="487B9709" w14:textId="77777777" w:rsidR="00FF226C" w:rsidRDefault="00FF226C" w:rsidP="00D63410">
      <w:pPr>
        <w:rPr>
          <w:rFonts w:ascii="Tahoma" w:hAnsi="Tahoma" w:cs="Tahoma"/>
          <w:sz w:val="28"/>
          <w:szCs w:val="28"/>
        </w:rPr>
      </w:pPr>
    </w:p>
    <w:p w14:paraId="3640A434" w14:textId="0BA07E65" w:rsidR="00D63410" w:rsidRDefault="00F23A32" w:rsidP="00D63410">
      <w:pPr>
        <w:rPr>
          <w:rFonts w:ascii="Tahoma" w:hAnsi="Tahoma" w:cs="Tahoma"/>
          <w:sz w:val="28"/>
          <w:szCs w:val="28"/>
        </w:rPr>
      </w:pPr>
      <w:r>
        <w:rPr>
          <w:rFonts w:ascii="Tahoma" w:hAnsi="Tahoma" w:cs="Tahoma"/>
          <w:sz w:val="28"/>
          <w:szCs w:val="28"/>
        </w:rPr>
        <w:t xml:space="preserve">As a </w:t>
      </w:r>
      <w:r w:rsidR="00D63410">
        <w:rPr>
          <w:rFonts w:ascii="Tahoma" w:hAnsi="Tahoma" w:cs="Tahoma"/>
          <w:sz w:val="28"/>
          <w:szCs w:val="28"/>
        </w:rPr>
        <w:t xml:space="preserve">positive, I must thank the clerks and officers, again, for their support and professionalism </w:t>
      </w:r>
      <w:r>
        <w:rPr>
          <w:rFonts w:ascii="Tahoma" w:hAnsi="Tahoma" w:cs="Tahoma"/>
          <w:sz w:val="28"/>
          <w:szCs w:val="28"/>
        </w:rPr>
        <w:t xml:space="preserve">and those </w:t>
      </w:r>
      <w:r w:rsidR="00D63410">
        <w:rPr>
          <w:rFonts w:ascii="Tahoma" w:hAnsi="Tahoma" w:cs="Tahoma"/>
          <w:sz w:val="28"/>
          <w:szCs w:val="28"/>
        </w:rPr>
        <w:t xml:space="preserve">who have worked hard </w:t>
      </w:r>
      <w:r w:rsidR="00491093">
        <w:rPr>
          <w:rFonts w:ascii="Tahoma" w:hAnsi="Tahoma" w:cs="Tahoma"/>
          <w:sz w:val="28"/>
          <w:szCs w:val="28"/>
        </w:rPr>
        <w:t>in</w:t>
      </w:r>
      <w:r w:rsidR="00D63410">
        <w:rPr>
          <w:rFonts w:ascii="Tahoma" w:hAnsi="Tahoma" w:cs="Tahoma"/>
          <w:sz w:val="28"/>
          <w:szCs w:val="28"/>
        </w:rPr>
        <w:t xml:space="preserve"> applying for funding for important community projects </w:t>
      </w:r>
      <w:r w:rsidR="0070620B">
        <w:rPr>
          <w:rFonts w:ascii="Tahoma" w:hAnsi="Tahoma" w:cs="Tahoma"/>
          <w:sz w:val="28"/>
          <w:szCs w:val="28"/>
        </w:rPr>
        <w:t>from</w:t>
      </w:r>
      <w:r w:rsidR="004B6E0B">
        <w:rPr>
          <w:rFonts w:ascii="Tahoma" w:hAnsi="Tahoma" w:cs="Tahoma"/>
          <w:sz w:val="28"/>
          <w:szCs w:val="28"/>
        </w:rPr>
        <w:t xml:space="preserve"> the</w:t>
      </w:r>
      <w:r w:rsidR="00D63410">
        <w:rPr>
          <w:rFonts w:ascii="Tahoma" w:hAnsi="Tahoma" w:cs="Tahoma"/>
          <w:sz w:val="28"/>
          <w:szCs w:val="28"/>
        </w:rPr>
        <w:t xml:space="preserve"> </w:t>
      </w:r>
      <w:r w:rsidR="00491093">
        <w:rPr>
          <w:rFonts w:ascii="Tahoma" w:hAnsi="Tahoma" w:cs="Tahoma"/>
          <w:sz w:val="28"/>
          <w:szCs w:val="28"/>
        </w:rPr>
        <w:t>L</w:t>
      </w:r>
      <w:r w:rsidR="00D63410">
        <w:rPr>
          <w:rFonts w:ascii="Tahoma" w:hAnsi="Tahoma" w:cs="Tahoma"/>
          <w:sz w:val="28"/>
          <w:szCs w:val="28"/>
        </w:rPr>
        <w:t xml:space="preserve">ocality </w:t>
      </w:r>
      <w:r w:rsidR="00491093">
        <w:rPr>
          <w:rFonts w:ascii="Tahoma" w:hAnsi="Tahoma" w:cs="Tahoma"/>
          <w:sz w:val="28"/>
          <w:szCs w:val="28"/>
        </w:rPr>
        <w:t>F</w:t>
      </w:r>
      <w:r w:rsidR="00D63410">
        <w:rPr>
          <w:rFonts w:ascii="Tahoma" w:hAnsi="Tahoma" w:cs="Tahoma"/>
          <w:sz w:val="28"/>
          <w:szCs w:val="28"/>
        </w:rPr>
        <w:t>und allocation</w:t>
      </w:r>
      <w:r w:rsidR="0012432E">
        <w:rPr>
          <w:rFonts w:ascii="Tahoma" w:hAnsi="Tahoma" w:cs="Tahoma"/>
          <w:sz w:val="28"/>
          <w:szCs w:val="28"/>
        </w:rPr>
        <w:t>.</w:t>
      </w:r>
      <w:r w:rsidR="00D63410">
        <w:rPr>
          <w:rFonts w:ascii="Tahoma" w:hAnsi="Tahoma" w:cs="Tahoma"/>
          <w:sz w:val="28"/>
          <w:szCs w:val="28"/>
        </w:rPr>
        <w:t xml:space="preserve"> </w:t>
      </w:r>
      <w:r w:rsidR="0012432E">
        <w:rPr>
          <w:rFonts w:ascii="Tahoma" w:hAnsi="Tahoma" w:cs="Tahoma"/>
          <w:sz w:val="28"/>
          <w:szCs w:val="28"/>
        </w:rPr>
        <w:t>I also wish to thank</w:t>
      </w:r>
      <w:r w:rsidR="00D63410">
        <w:rPr>
          <w:rFonts w:ascii="Tahoma" w:hAnsi="Tahoma" w:cs="Tahoma"/>
          <w:sz w:val="28"/>
          <w:szCs w:val="28"/>
        </w:rPr>
        <w:t xml:space="preserve"> E</w:t>
      </w:r>
      <w:r w:rsidR="0012432E">
        <w:rPr>
          <w:rFonts w:ascii="Tahoma" w:hAnsi="Tahoma" w:cs="Tahoma"/>
          <w:sz w:val="28"/>
          <w:szCs w:val="28"/>
        </w:rPr>
        <w:t xml:space="preserve">ssex </w:t>
      </w:r>
      <w:r w:rsidR="00D63410">
        <w:rPr>
          <w:rFonts w:ascii="Tahoma" w:hAnsi="Tahoma" w:cs="Tahoma"/>
          <w:sz w:val="28"/>
          <w:szCs w:val="28"/>
        </w:rPr>
        <w:t>C</w:t>
      </w:r>
      <w:r w:rsidR="0012432E">
        <w:rPr>
          <w:rFonts w:ascii="Tahoma" w:hAnsi="Tahoma" w:cs="Tahoma"/>
          <w:sz w:val="28"/>
          <w:szCs w:val="28"/>
        </w:rPr>
        <w:t xml:space="preserve">ounty </w:t>
      </w:r>
      <w:r w:rsidR="00D63410">
        <w:rPr>
          <w:rFonts w:ascii="Tahoma" w:hAnsi="Tahoma" w:cs="Tahoma"/>
          <w:sz w:val="28"/>
          <w:szCs w:val="28"/>
        </w:rPr>
        <w:t>C</w:t>
      </w:r>
      <w:r w:rsidR="0012432E">
        <w:rPr>
          <w:rFonts w:ascii="Tahoma" w:hAnsi="Tahoma" w:cs="Tahoma"/>
          <w:sz w:val="28"/>
          <w:szCs w:val="28"/>
        </w:rPr>
        <w:t>ouncil</w:t>
      </w:r>
      <w:r w:rsidR="0095512C">
        <w:rPr>
          <w:rFonts w:ascii="Tahoma" w:hAnsi="Tahoma" w:cs="Tahoma"/>
          <w:sz w:val="28"/>
          <w:szCs w:val="28"/>
        </w:rPr>
        <w:t xml:space="preserve"> for the</w:t>
      </w:r>
      <w:r w:rsidR="00D63410">
        <w:rPr>
          <w:rFonts w:ascii="Tahoma" w:hAnsi="Tahoma" w:cs="Tahoma"/>
          <w:sz w:val="28"/>
          <w:szCs w:val="28"/>
        </w:rPr>
        <w:t xml:space="preserve"> continued funding</w:t>
      </w:r>
      <w:r w:rsidR="0095512C">
        <w:rPr>
          <w:rFonts w:ascii="Tahoma" w:hAnsi="Tahoma" w:cs="Tahoma"/>
          <w:sz w:val="28"/>
          <w:szCs w:val="28"/>
        </w:rPr>
        <w:t xml:space="preserve"> opportunities.</w:t>
      </w:r>
      <w:r w:rsidR="00D63410">
        <w:rPr>
          <w:rFonts w:ascii="Tahoma" w:hAnsi="Tahoma" w:cs="Tahoma"/>
          <w:sz w:val="28"/>
          <w:szCs w:val="28"/>
        </w:rPr>
        <w:t xml:space="preserve"> </w:t>
      </w:r>
      <w:r w:rsidR="006501D5">
        <w:rPr>
          <w:rFonts w:ascii="Tahoma" w:hAnsi="Tahoma" w:cs="Tahoma"/>
          <w:sz w:val="28"/>
          <w:szCs w:val="28"/>
        </w:rPr>
        <w:t xml:space="preserve">Total </w:t>
      </w:r>
      <w:r w:rsidR="0095512C">
        <w:rPr>
          <w:rFonts w:ascii="Tahoma" w:hAnsi="Tahoma" w:cs="Tahoma"/>
          <w:sz w:val="28"/>
          <w:szCs w:val="28"/>
        </w:rPr>
        <w:t xml:space="preserve">fund allocated </w:t>
      </w:r>
      <w:r w:rsidR="006501D5">
        <w:rPr>
          <w:rFonts w:ascii="Tahoma" w:hAnsi="Tahoma" w:cs="Tahoma"/>
          <w:sz w:val="28"/>
          <w:szCs w:val="28"/>
        </w:rPr>
        <w:t xml:space="preserve">£5000. </w:t>
      </w:r>
      <w:r w:rsidR="00D63410">
        <w:rPr>
          <w:rFonts w:ascii="Tahoma" w:hAnsi="Tahoma" w:cs="Tahoma"/>
          <w:sz w:val="28"/>
          <w:szCs w:val="28"/>
        </w:rPr>
        <w:t>The awards this year are:-</w:t>
      </w:r>
    </w:p>
    <w:p w14:paraId="73569373" w14:textId="77777777" w:rsidR="000827A9" w:rsidRDefault="000827A9" w:rsidP="00D63410">
      <w:pPr>
        <w:rPr>
          <w:rFonts w:ascii="Tahoma" w:hAnsi="Tahoma" w:cs="Tahoma"/>
          <w:sz w:val="28"/>
          <w:szCs w:val="28"/>
        </w:rPr>
      </w:pPr>
    </w:p>
    <w:tbl>
      <w:tblPr>
        <w:tblW w:w="788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30"/>
        <w:gridCol w:w="2479"/>
        <w:gridCol w:w="2479"/>
      </w:tblGrid>
      <w:tr w:rsidR="000827A9" w14:paraId="74F74FDC" w14:textId="77777777" w:rsidTr="00AB4618">
        <w:trPr>
          <w:trHeight w:val="144"/>
        </w:trPr>
        <w:tc>
          <w:tcPr>
            <w:tcW w:w="2930" w:type="dxa"/>
            <w:tcMar>
              <w:top w:w="0" w:type="dxa"/>
              <w:left w:w="108" w:type="dxa"/>
              <w:bottom w:w="0" w:type="dxa"/>
              <w:right w:w="108" w:type="dxa"/>
            </w:tcMar>
          </w:tcPr>
          <w:p w14:paraId="38046999" w14:textId="77777777" w:rsidR="000827A9" w:rsidRDefault="000827A9"/>
          <w:p w14:paraId="2FDED65E" w14:textId="16AB311D" w:rsidR="00EF1E1F" w:rsidRDefault="00EF1E1F"/>
        </w:tc>
        <w:tc>
          <w:tcPr>
            <w:tcW w:w="2479" w:type="dxa"/>
          </w:tcPr>
          <w:p w14:paraId="12D29258" w14:textId="418B5473" w:rsidR="000827A9" w:rsidRDefault="00182254">
            <w:r>
              <w:t>Amount</w:t>
            </w:r>
          </w:p>
        </w:tc>
        <w:tc>
          <w:tcPr>
            <w:tcW w:w="2479" w:type="dxa"/>
            <w:tcMar>
              <w:top w:w="0" w:type="dxa"/>
              <w:left w:w="108" w:type="dxa"/>
              <w:bottom w:w="0" w:type="dxa"/>
              <w:right w:w="108" w:type="dxa"/>
            </w:tcMar>
          </w:tcPr>
          <w:p w14:paraId="3344E44E" w14:textId="782FA9BE" w:rsidR="000827A9" w:rsidRDefault="00981965">
            <w:r>
              <w:t>Proposed Purpose</w:t>
            </w:r>
          </w:p>
        </w:tc>
      </w:tr>
      <w:tr w:rsidR="00700D1E" w14:paraId="359206D9" w14:textId="77777777" w:rsidTr="00AB4618">
        <w:trPr>
          <w:trHeight w:val="144"/>
        </w:trPr>
        <w:tc>
          <w:tcPr>
            <w:tcW w:w="2930" w:type="dxa"/>
            <w:tcMar>
              <w:top w:w="0" w:type="dxa"/>
              <w:left w:w="108" w:type="dxa"/>
              <w:bottom w:w="0" w:type="dxa"/>
              <w:right w:w="108" w:type="dxa"/>
            </w:tcMar>
          </w:tcPr>
          <w:p w14:paraId="4EBFAEB8" w14:textId="4502B940" w:rsidR="00700D1E" w:rsidRDefault="006C0611" w:rsidP="00700D1E">
            <w:r>
              <w:t xml:space="preserve">Dengie 100 </w:t>
            </w:r>
            <w:r w:rsidR="00386E95">
              <w:t>R</w:t>
            </w:r>
            <w:r w:rsidR="00182254">
              <w:t xml:space="preserve">unning </w:t>
            </w:r>
            <w:r w:rsidR="00386E95">
              <w:t>C</w:t>
            </w:r>
            <w:r w:rsidR="006C74F9">
              <w:t>l</w:t>
            </w:r>
            <w:r w:rsidR="00182254">
              <w:t>ub</w:t>
            </w:r>
          </w:p>
        </w:tc>
        <w:tc>
          <w:tcPr>
            <w:tcW w:w="2479" w:type="dxa"/>
          </w:tcPr>
          <w:p w14:paraId="2A9EB62A" w14:textId="1489A1E5" w:rsidR="00700D1E" w:rsidRDefault="006C74F9" w:rsidP="00700D1E">
            <w:r>
              <w:t>£</w:t>
            </w:r>
            <w:r w:rsidR="00182254">
              <w:t>1000</w:t>
            </w:r>
          </w:p>
        </w:tc>
        <w:tc>
          <w:tcPr>
            <w:tcW w:w="2479" w:type="dxa"/>
            <w:tcMar>
              <w:top w:w="0" w:type="dxa"/>
              <w:left w:w="108" w:type="dxa"/>
              <w:bottom w:w="0" w:type="dxa"/>
              <w:right w:w="108" w:type="dxa"/>
            </w:tcMar>
          </w:tcPr>
          <w:p w14:paraId="25BF43A0" w14:textId="399EB630" w:rsidR="00700D1E" w:rsidRDefault="00182254" w:rsidP="00700D1E">
            <w:r>
              <w:rPr>
                <w:rFonts w:ascii="Arial" w:hAnsi="Arial" w:cs="Arial"/>
                <w:sz w:val="24"/>
                <w:szCs w:val="24"/>
              </w:rPr>
              <w:t>Purchase of a defibrillator for Dengie 100 Running Club. Defibrillator will be stored with club committee and transported to different running events for use.</w:t>
            </w:r>
          </w:p>
        </w:tc>
      </w:tr>
      <w:tr w:rsidR="00700D1E" w14:paraId="337D437F" w14:textId="77777777" w:rsidTr="00AB4618">
        <w:trPr>
          <w:trHeight w:val="144"/>
        </w:trPr>
        <w:tc>
          <w:tcPr>
            <w:tcW w:w="2930" w:type="dxa"/>
            <w:tcMar>
              <w:top w:w="0" w:type="dxa"/>
              <w:left w:w="108" w:type="dxa"/>
              <w:bottom w:w="0" w:type="dxa"/>
              <w:right w:w="108" w:type="dxa"/>
            </w:tcMar>
          </w:tcPr>
          <w:p w14:paraId="3E1D95BD" w14:textId="04F861E8" w:rsidR="00700D1E" w:rsidRDefault="00386E95" w:rsidP="00700D1E">
            <w:r>
              <w:t>Althorne</w:t>
            </w:r>
            <w:r w:rsidR="00810884">
              <w:t xml:space="preserve"> PC</w:t>
            </w:r>
          </w:p>
        </w:tc>
        <w:tc>
          <w:tcPr>
            <w:tcW w:w="2479" w:type="dxa"/>
          </w:tcPr>
          <w:p w14:paraId="10064483" w14:textId="7F149944" w:rsidR="00700D1E" w:rsidRDefault="006C74F9" w:rsidP="00700D1E">
            <w:r>
              <w:t>£</w:t>
            </w:r>
            <w:r w:rsidR="00810884">
              <w:t>750</w:t>
            </w:r>
          </w:p>
        </w:tc>
        <w:tc>
          <w:tcPr>
            <w:tcW w:w="2479" w:type="dxa"/>
            <w:tcMar>
              <w:top w:w="0" w:type="dxa"/>
              <w:left w:w="108" w:type="dxa"/>
              <w:bottom w:w="0" w:type="dxa"/>
              <w:right w:w="108" w:type="dxa"/>
            </w:tcMar>
          </w:tcPr>
          <w:p w14:paraId="5B7F08B1" w14:textId="526AE869" w:rsidR="00700D1E" w:rsidRDefault="00810884" w:rsidP="00700D1E">
            <w:r>
              <w:rPr>
                <w:rFonts w:ascii="Arial" w:hAnsi="Arial" w:cs="Arial"/>
                <w:sz w:val="24"/>
                <w:szCs w:val="24"/>
              </w:rPr>
              <w:t xml:space="preserve">This application is to repair/refurbish the parish owned benches as they are scruffy.  Repairs will </w:t>
            </w:r>
            <w:r>
              <w:rPr>
                <w:rFonts w:ascii="Arial" w:hAnsi="Arial" w:cs="Arial"/>
                <w:sz w:val="24"/>
                <w:szCs w:val="24"/>
              </w:rPr>
              <w:lastRenderedPageBreak/>
              <w:t>include replacing wooden slats and painting the benches.</w:t>
            </w:r>
          </w:p>
        </w:tc>
      </w:tr>
      <w:tr w:rsidR="00700D1E" w14:paraId="6D2E8735" w14:textId="77777777" w:rsidTr="00AB4618">
        <w:trPr>
          <w:trHeight w:val="144"/>
        </w:trPr>
        <w:tc>
          <w:tcPr>
            <w:tcW w:w="2930" w:type="dxa"/>
            <w:tcMar>
              <w:top w:w="0" w:type="dxa"/>
              <w:left w:w="108" w:type="dxa"/>
              <w:bottom w:w="0" w:type="dxa"/>
              <w:right w:w="108" w:type="dxa"/>
            </w:tcMar>
          </w:tcPr>
          <w:p w14:paraId="679326C4" w14:textId="7290CB08" w:rsidR="00700D1E" w:rsidRDefault="000E666D" w:rsidP="00700D1E">
            <w:r>
              <w:lastRenderedPageBreak/>
              <w:t>Asheldham &amp; Dengie PC</w:t>
            </w:r>
          </w:p>
        </w:tc>
        <w:tc>
          <w:tcPr>
            <w:tcW w:w="2479" w:type="dxa"/>
          </w:tcPr>
          <w:p w14:paraId="13431FEC" w14:textId="5448C60E" w:rsidR="00700D1E" w:rsidRDefault="006C74F9" w:rsidP="00700D1E">
            <w:r>
              <w:t>£</w:t>
            </w:r>
            <w:r w:rsidR="000E666D">
              <w:t>491.58</w:t>
            </w:r>
          </w:p>
        </w:tc>
        <w:tc>
          <w:tcPr>
            <w:tcW w:w="2479" w:type="dxa"/>
            <w:tcMar>
              <w:top w:w="0" w:type="dxa"/>
              <w:left w:w="108" w:type="dxa"/>
              <w:bottom w:w="0" w:type="dxa"/>
              <w:right w:w="108" w:type="dxa"/>
            </w:tcMar>
          </w:tcPr>
          <w:p w14:paraId="112C57BC" w14:textId="3F293ADC" w:rsidR="00700D1E" w:rsidRDefault="000E666D" w:rsidP="00700D1E">
            <w:r>
              <w:rPr>
                <w:rFonts w:ascii="Arial" w:hAnsi="Arial" w:cs="Arial"/>
                <w:sz w:val="24"/>
                <w:szCs w:val="24"/>
              </w:rPr>
              <w:t>The parish council will purchase a Brushcutter from a local company for the grounds person of the parish who takes care of the churchyard, cemetery, verges, and green spaces</w:t>
            </w:r>
          </w:p>
        </w:tc>
      </w:tr>
      <w:tr w:rsidR="00700D1E" w14:paraId="0EB7DB9A" w14:textId="77777777" w:rsidTr="00AB4618">
        <w:trPr>
          <w:trHeight w:val="144"/>
        </w:trPr>
        <w:tc>
          <w:tcPr>
            <w:tcW w:w="2930" w:type="dxa"/>
            <w:tcMar>
              <w:top w:w="0" w:type="dxa"/>
              <w:left w:w="108" w:type="dxa"/>
              <w:bottom w:w="0" w:type="dxa"/>
              <w:right w:w="108" w:type="dxa"/>
            </w:tcMar>
          </w:tcPr>
          <w:p w14:paraId="2D05FA23" w14:textId="7A88E928" w:rsidR="00700D1E" w:rsidRDefault="000E666D" w:rsidP="00700D1E">
            <w:r>
              <w:t>Asheldham &amp; Dengie PC</w:t>
            </w:r>
          </w:p>
        </w:tc>
        <w:tc>
          <w:tcPr>
            <w:tcW w:w="2479" w:type="dxa"/>
          </w:tcPr>
          <w:p w14:paraId="5959CA2F" w14:textId="06E2E6C6" w:rsidR="00700D1E" w:rsidRDefault="006C74F9" w:rsidP="00700D1E">
            <w:r>
              <w:t>£</w:t>
            </w:r>
            <w:r w:rsidR="000E666D">
              <w:t>1547.46</w:t>
            </w:r>
          </w:p>
        </w:tc>
        <w:tc>
          <w:tcPr>
            <w:tcW w:w="2479" w:type="dxa"/>
            <w:tcMar>
              <w:top w:w="0" w:type="dxa"/>
              <w:left w:w="108" w:type="dxa"/>
              <w:bottom w:w="0" w:type="dxa"/>
              <w:right w:w="108" w:type="dxa"/>
            </w:tcMar>
          </w:tcPr>
          <w:p w14:paraId="64AE5320" w14:textId="6F83FFEE" w:rsidR="00700D1E" w:rsidRDefault="000E666D" w:rsidP="00700D1E">
            <w:r>
              <w:rPr>
                <w:rFonts w:ascii="Arial" w:hAnsi="Arial" w:cs="Arial"/>
                <w:sz w:val="24"/>
                <w:szCs w:val="24"/>
              </w:rPr>
              <w:t>Purchase and installation of new notice board to replace one which is beyond repair.</w:t>
            </w:r>
          </w:p>
        </w:tc>
      </w:tr>
      <w:tr w:rsidR="002E7FB7" w14:paraId="2D3A5F78" w14:textId="77777777" w:rsidTr="00AB4618">
        <w:trPr>
          <w:trHeight w:val="144"/>
        </w:trPr>
        <w:tc>
          <w:tcPr>
            <w:tcW w:w="2930" w:type="dxa"/>
            <w:tcMar>
              <w:top w:w="0" w:type="dxa"/>
              <w:left w:w="108" w:type="dxa"/>
              <w:bottom w:w="0" w:type="dxa"/>
              <w:right w:w="108" w:type="dxa"/>
            </w:tcMar>
          </w:tcPr>
          <w:p w14:paraId="007CBED3" w14:textId="0A284722" w:rsidR="002E7FB7" w:rsidRDefault="00E033DD" w:rsidP="00700D1E">
            <w:r>
              <w:t>Steeple PC</w:t>
            </w:r>
          </w:p>
          <w:p w14:paraId="4BBC8E15" w14:textId="77777777" w:rsidR="002E7FB7" w:rsidRDefault="002E7FB7" w:rsidP="00700D1E"/>
          <w:p w14:paraId="581AFA01" w14:textId="77777777" w:rsidR="002E7FB7" w:rsidRDefault="002E7FB7" w:rsidP="00700D1E"/>
          <w:p w14:paraId="7B76BC15" w14:textId="77777777" w:rsidR="00EF1E1F" w:rsidRDefault="00EF1E1F" w:rsidP="00700D1E"/>
          <w:p w14:paraId="50A95B7A" w14:textId="77777777" w:rsidR="00EF1E1F" w:rsidRDefault="00EF1E1F" w:rsidP="00700D1E"/>
        </w:tc>
        <w:tc>
          <w:tcPr>
            <w:tcW w:w="2479" w:type="dxa"/>
          </w:tcPr>
          <w:p w14:paraId="0C2725EC" w14:textId="1AFD55EA" w:rsidR="002E7FB7" w:rsidRDefault="00EF1E1F" w:rsidP="00700D1E">
            <w:r>
              <w:t>£730.00</w:t>
            </w:r>
          </w:p>
        </w:tc>
        <w:tc>
          <w:tcPr>
            <w:tcW w:w="2479" w:type="dxa"/>
            <w:tcMar>
              <w:top w:w="0" w:type="dxa"/>
              <w:left w:w="108" w:type="dxa"/>
              <w:bottom w:w="0" w:type="dxa"/>
              <w:right w:w="108" w:type="dxa"/>
            </w:tcMar>
          </w:tcPr>
          <w:p w14:paraId="36DB507A" w14:textId="77777777" w:rsidR="002E7FB7" w:rsidRDefault="00E033DD" w:rsidP="00700D1E">
            <w:r>
              <w:t>To remove type one shed base, level the area previously raised beds into the low way previously the shed and gazebo. To remove or distribute mound of dirt, this is unknown material and looks to contain hardcore/rubble if so, may need removing to land fill and will incur an extra cost. The cost for this is £580.00. To seed areas levelled at a suitable time, £150.00.</w:t>
            </w:r>
          </w:p>
          <w:p w14:paraId="54E696F7" w14:textId="6D7DC233" w:rsidR="00EF1E1F" w:rsidRDefault="00EF1E1F" w:rsidP="00700D1E">
            <w:pPr>
              <w:rPr>
                <w:rFonts w:ascii="Arial" w:hAnsi="Arial" w:cs="Arial"/>
                <w:sz w:val="24"/>
                <w:szCs w:val="24"/>
              </w:rPr>
            </w:pPr>
          </w:p>
        </w:tc>
      </w:tr>
      <w:tr w:rsidR="00EF1E1F" w14:paraId="554512A3" w14:textId="77777777" w:rsidTr="00AB4618">
        <w:trPr>
          <w:trHeight w:val="144"/>
        </w:trPr>
        <w:tc>
          <w:tcPr>
            <w:tcW w:w="2930" w:type="dxa"/>
            <w:tcMar>
              <w:top w:w="0" w:type="dxa"/>
              <w:left w:w="108" w:type="dxa"/>
              <w:bottom w:w="0" w:type="dxa"/>
              <w:right w:w="108" w:type="dxa"/>
            </w:tcMar>
          </w:tcPr>
          <w:p w14:paraId="788DBE58" w14:textId="4D75D008" w:rsidR="00EF1E1F" w:rsidRDefault="004A433E" w:rsidP="00700D1E">
            <w:r>
              <w:t>Mun</w:t>
            </w:r>
            <w:r w:rsidR="00596A8D">
              <w:t>d</w:t>
            </w:r>
            <w:r w:rsidR="00B0304A">
              <w:t xml:space="preserve">on </w:t>
            </w:r>
            <w:r>
              <w:t xml:space="preserve">PC </w:t>
            </w:r>
          </w:p>
        </w:tc>
        <w:tc>
          <w:tcPr>
            <w:tcW w:w="2479" w:type="dxa"/>
          </w:tcPr>
          <w:p w14:paraId="70CC3C3D" w14:textId="06F1F9EB" w:rsidR="00EF1E1F" w:rsidRDefault="004A433E" w:rsidP="00700D1E">
            <w:r>
              <w:t>£480.96</w:t>
            </w:r>
          </w:p>
        </w:tc>
        <w:tc>
          <w:tcPr>
            <w:tcW w:w="2479" w:type="dxa"/>
            <w:tcMar>
              <w:top w:w="0" w:type="dxa"/>
              <w:left w:w="108" w:type="dxa"/>
              <w:bottom w:w="0" w:type="dxa"/>
              <w:right w:w="108" w:type="dxa"/>
            </w:tcMar>
          </w:tcPr>
          <w:p w14:paraId="662FDD2E" w14:textId="0FBDD963" w:rsidR="00EF1E1F" w:rsidRDefault="004A433E" w:rsidP="00700D1E">
            <w:r>
              <w:t>To trim the hedges application for help towards the cost of tree and hedge trimming work, the information has been slow in coming I am afraid, due to various reasons outside of our control and the work is still being assessed. However, this type of work, especially with The Furze (woodland).</w:t>
            </w:r>
          </w:p>
        </w:tc>
      </w:tr>
      <w:tr w:rsidR="00EF1E1F" w14:paraId="48D5B66C" w14:textId="77777777" w:rsidTr="00AB4618">
        <w:trPr>
          <w:trHeight w:val="144"/>
        </w:trPr>
        <w:tc>
          <w:tcPr>
            <w:tcW w:w="2930" w:type="dxa"/>
            <w:tcMar>
              <w:top w:w="0" w:type="dxa"/>
              <w:left w:w="108" w:type="dxa"/>
              <w:bottom w:w="0" w:type="dxa"/>
              <w:right w:w="108" w:type="dxa"/>
            </w:tcMar>
          </w:tcPr>
          <w:p w14:paraId="55E8EAC1" w14:textId="77777777" w:rsidR="00EF1E1F" w:rsidRDefault="00EF1E1F" w:rsidP="00700D1E"/>
        </w:tc>
        <w:tc>
          <w:tcPr>
            <w:tcW w:w="2479" w:type="dxa"/>
          </w:tcPr>
          <w:p w14:paraId="6382CB66" w14:textId="476783B6" w:rsidR="00EF1E1F" w:rsidRDefault="00AB4618" w:rsidP="00700D1E">
            <w:r>
              <w:t>£5000</w:t>
            </w:r>
          </w:p>
        </w:tc>
        <w:tc>
          <w:tcPr>
            <w:tcW w:w="2479" w:type="dxa"/>
            <w:tcMar>
              <w:top w:w="0" w:type="dxa"/>
              <w:left w:w="108" w:type="dxa"/>
              <w:bottom w:w="0" w:type="dxa"/>
              <w:right w:w="108" w:type="dxa"/>
            </w:tcMar>
          </w:tcPr>
          <w:p w14:paraId="2BC1E75D" w14:textId="77777777" w:rsidR="00EF1E1F" w:rsidRDefault="00EF1E1F" w:rsidP="00700D1E"/>
        </w:tc>
      </w:tr>
    </w:tbl>
    <w:p w14:paraId="3417C0C0" w14:textId="77777777" w:rsidR="00AB4618" w:rsidRDefault="00AB4618" w:rsidP="00D63410">
      <w:pPr>
        <w:rPr>
          <w:rFonts w:ascii="Tahoma" w:hAnsi="Tahoma" w:cs="Tahoma"/>
          <w:sz w:val="28"/>
          <w:szCs w:val="28"/>
        </w:rPr>
      </w:pPr>
    </w:p>
    <w:p w14:paraId="5710EC37" w14:textId="77777777" w:rsidR="00AB4618" w:rsidRDefault="00AB4618" w:rsidP="00D63410">
      <w:pPr>
        <w:rPr>
          <w:rFonts w:ascii="Tahoma" w:hAnsi="Tahoma" w:cs="Tahoma"/>
          <w:sz w:val="28"/>
          <w:szCs w:val="28"/>
        </w:rPr>
      </w:pPr>
    </w:p>
    <w:p w14:paraId="37E33FE9" w14:textId="77777777" w:rsidR="00E8367E" w:rsidRDefault="00E8367E" w:rsidP="00D63410">
      <w:pPr>
        <w:rPr>
          <w:rFonts w:ascii="Tahoma" w:hAnsi="Tahoma" w:cs="Tahoma"/>
          <w:sz w:val="28"/>
          <w:szCs w:val="28"/>
        </w:rPr>
      </w:pPr>
    </w:p>
    <w:p w14:paraId="378753FE" w14:textId="77777777" w:rsidR="00E8367E" w:rsidRDefault="00E8367E" w:rsidP="00D63410">
      <w:pPr>
        <w:rPr>
          <w:rFonts w:ascii="Tahoma" w:hAnsi="Tahoma" w:cs="Tahoma"/>
          <w:sz w:val="28"/>
          <w:szCs w:val="28"/>
        </w:rPr>
      </w:pPr>
    </w:p>
    <w:p w14:paraId="76B15B49" w14:textId="77777777" w:rsidR="00E8367E" w:rsidRDefault="00E8367E" w:rsidP="00D63410">
      <w:pPr>
        <w:rPr>
          <w:rFonts w:ascii="Tahoma" w:hAnsi="Tahoma" w:cs="Tahoma"/>
          <w:sz w:val="28"/>
          <w:szCs w:val="28"/>
        </w:rPr>
      </w:pPr>
    </w:p>
    <w:p w14:paraId="69F5C548" w14:textId="5DADFC35" w:rsidR="006F293C" w:rsidRDefault="006F293C" w:rsidP="00D63410">
      <w:pPr>
        <w:rPr>
          <w:rFonts w:ascii="Tahoma" w:hAnsi="Tahoma" w:cs="Tahoma"/>
          <w:sz w:val="28"/>
          <w:szCs w:val="28"/>
        </w:rPr>
      </w:pPr>
      <w:r>
        <w:rPr>
          <w:rFonts w:ascii="Tahoma" w:hAnsi="Tahoma" w:cs="Tahoma"/>
          <w:sz w:val="28"/>
          <w:szCs w:val="28"/>
        </w:rPr>
        <w:t>Local Community Initiatives Fund</w:t>
      </w:r>
    </w:p>
    <w:tbl>
      <w:tblPr>
        <w:tblW w:w="14742" w:type="dxa"/>
        <w:tblInd w:w="-1450" w:type="dxa"/>
        <w:tblCellMar>
          <w:left w:w="0" w:type="dxa"/>
          <w:right w:w="0" w:type="dxa"/>
        </w:tblCellMar>
        <w:tblLook w:val="04A0" w:firstRow="1" w:lastRow="0" w:firstColumn="1" w:lastColumn="0" w:noHBand="0" w:noVBand="1"/>
      </w:tblPr>
      <w:tblGrid>
        <w:gridCol w:w="2291"/>
        <w:gridCol w:w="1843"/>
        <w:gridCol w:w="10608"/>
      </w:tblGrid>
      <w:tr w:rsidR="00053F06" w14:paraId="03091C1F" w14:textId="77777777" w:rsidTr="003C6B7D">
        <w:trPr>
          <w:trHeight w:val="949"/>
        </w:trPr>
        <w:tc>
          <w:tcPr>
            <w:tcW w:w="22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7318169" w14:textId="77777777" w:rsidR="00053F06" w:rsidRPr="006C0A7F" w:rsidRDefault="00053F06" w:rsidP="00617DF3">
            <w:pPr>
              <w:rPr>
                <w:rFonts w:ascii="Arial" w:hAnsi="Arial" w:cs="Arial"/>
                <w:sz w:val="20"/>
                <w:szCs w:val="20"/>
              </w:rPr>
            </w:pPr>
            <w:r w:rsidRPr="006C0A7F">
              <w:rPr>
                <w:rFonts w:ascii="Arial" w:hAnsi="Arial" w:cs="Arial"/>
                <w:sz w:val="20"/>
                <w:szCs w:val="20"/>
              </w:rPr>
              <w:t>Burnham on Crouch Rugby Club</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13E6711" w14:textId="77777777" w:rsidR="00053F06" w:rsidRPr="003C6B7D" w:rsidRDefault="00053F06" w:rsidP="00617DF3">
            <w:pPr>
              <w:rPr>
                <w:rFonts w:ascii="Arial" w:hAnsi="Arial" w:cs="Arial"/>
              </w:rPr>
            </w:pPr>
            <w:r w:rsidRPr="003C6B7D">
              <w:rPr>
                <w:rFonts w:ascii="Arial" w:hAnsi="Arial" w:cs="Arial"/>
              </w:rPr>
              <w:t>£5,000 (6,700 total from pooled funding with other members)</w:t>
            </w:r>
          </w:p>
        </w:tc>
        <w:tc>
          <w:tcPr>
            <w:tcW w:w="106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204F3C8" w14:textId="77777777" w:rsidR="00053F06" w:rsidRPr="003C6B7D" w:rsidRDefault="00053F06" w:rsidP="00617DF3">
            <w:pPr>
              <w:rPr>
                <w:rFonts w:ascii="Arial" w:hAnsi="Arial" w:cs="Arial"/>
              </w:rPr>
            </w:pPr>
            <w:r w:rsidRPr="003C6B7D">
              <w:rPr>
                <w:rFonts w:ascii="Arial" w:hAnsi="Arial" w:cs="Arial"/>
              </w:rPr>
              <w:t xml:space="preserve">Purchase of equipment, specifically: </w:t>
            </w:r>
            <w:r w:rsidRPr="003C6B7D">
              <w:rPr>
                <w:rFonts w:ascii="Arial" w:hAnsi="Arial" w:cs="Arial"/>
              </w:rPr>
              <w:br/>
              <w:t>Wall mounted baby changing table (x2) £360</w:t>
            </w:r>
            <w:r w:rsidRPr="003C6B7D">
              <w:rPr>
                <w:rFonts w:ascii="Arial" w:hAnsi="Arial" w:cs="Arial"/>
              </w:rPr>
              <w:br/>
              <w:t>Two-piece extending Scoop Stretcher &amp; Head restraint £1,000</w:t>
            </w:r>
            <w:r w:rsidRPr="003C6B7D">
              <w:rPr>
                <w:rFonts w:ascii="Arial" w:hAnsi="Arial" w:cs="Arial"/>
              </w:rPr>
              <w:br/>
              <w:t>Defibrillator £1,200</w:t>
            </w:r>
            <w:r w:rsidRPr="003C6B7D">
              <w:rPr>
                <w:rFonts w:ascii="Arial" w:hAnsi="Arial" w:cs="Arial"/>
              </w:rPr>
              <w:br/>
              <w:t>Physio &amp; Massage Table £1,500</w:t>
            </w:r>
            <w:r w:rsidRPr="003C6B7D">
              <w:rPr>
                <w:rFonts w:ascii="Arial" w:hAnsi="Arial" w:cs="Arial"/>
              </w:rPr>
              <w:br/>
              <w:t>Improved Audio and Visual System with hearing loop £3,000</w:t>
            </w:r>
            <w:r w:rsidRPr="003C6B7D">
              <w:rPr>
                <w:rFonts w:ascii="Arial" w:hAnsi="Arial" w:cs="Arial"/>
              </w:rPr>
              <w:br/>
              <w:t>Sanitary/Porcelain ware and general refurbishment of male facilities £3,500</w:t>
            </w:r>
          </w:p>
        </w:tc>
      </w:tr>
    </w:tbl>
    <w:p w14:paraId="7BE62008" w14:textId="77777777" w:rsidR="002F57BE" w:rsidRDefault="002F57BE" w:rsidP="00D63410">
      <w:pPr>
        <w:rPr>
          <w:rFonts w:ascii="Tahoma" w:hAnsi="Tahoma" w:cs="Tahoma"/>
          <w:sz w:val="28"/>
          <w:szCs w:val="28"/>
        </w:rPr>
      </w:pPr>
    </w:p>
    <w:p w14:paraId="1E0BC5DC" w14:textId="77777777" w:rsidR="00D63410" w:rsidRDefault="00D63410" w:rsidP="00D63410">
      <w:pPr>
        <w:rPr>
          <w:rFonts w:ascii="Tahoma" w:hAnsi="Tahoma" w:cs="Tahoma"/>
          <w:sz w:val="28"/>
          <w:szCs w:val="28"/>
        </w:rPr>
      </w:pPr>
    </w:p>
    <w:p w14:paraId="44B24038" w14:textId="77777777" w:rsidR="00D63410" w:rsidRDefault="00D63410" w:rsidP="00D63410">
      <w:pPr>
        <w:rPr>
          <w:rFonts w:ascii="Tahoma" w:hAnsi="Tahoma" w:cs="Tahoma"/>
          <w:sz w:val="28"/>
          <w:szCs w:val="28"/>
        </w:rPr>
      </w:pPr>
    </w:p>
    <w:p w14:paraId="5A81AA13" w14:textId="24FFC307" w:rsidR="00D63410" w:rsidRDefault="00D63410" w:rsidP="00D63410">
      <w:pPr>
        <w:rPr>
          <w:rFonts w:ascii="Tahoma" w:hAnsi="Tahoma" w:cs="Tahoma"/>
          <w:sz w:val="28"/>
          <w:szCs w:val="28"/>
        </w:rPr>
      </w:pPr>
      <w:r w:rsidRPr="00A4762C">
        <w:rPr>
          <w:rFonts w:ascii="Tahoma" w:hAnsi="Tahoma" w:cs="Tahoma"/>
          <w:b/>
          <w:bCs/>
          <w:sz w:val="28"/>
          <w:szCs w:val="28"/>
        </w:rPr>
        <w:t>Tackling the lack of Infrastructure</w:t>
      </w:r>
      <w:r>
        <w:rPr>
          <w:rFonts w:ascii="Tahoma" w:hAnsi="Tahoma" w:cs="Tahoma"/>
          <w:sz w:val="28"/>
          <w:szCs w:val="28"/>
        </w:rPr>
        <w:t xml:space="preserve"> including the NHS </w:t>
      </w:r>
    </w:p>
    <w:p w14:paraId="7933398E" w14:textId="1D23E79A" w:rsidR="0056168A" w:rsidRDefault="00DA34C6" w:rsidP="00DA34C6">
      <w:pPr>
        <w:pStyle w:val="NormalWeb"/>
        <w:rPr>
          <w:rFonts w:ascii="Tahoma" w:hAnsi="Tahoma" w:cs="Tahoma"/>
          <w:sz w:val="28"/>
          <w:szCs w:val="28"/>
        </w:rPr>
      </w:pPr>
      <w:r w:rsidRPr="00DA34C6">
        <w:rPr>
          <w:rFonts w:ascii="Tahoma" w:hAnsi="Tahoma" w:cs="Tahoma"/>
          <w:sz w:val="28"/>
          <w:szCs w:val="28"/>
        </w:rPr>
        <w:t xml:space="preserve">The </w:t>
      </w:r>
      <w:r w:rsidR="00510B16">
        <w:rPr>
          <w:rFonts w:ascii="Tahoma" w:hAnsi="Tahoma" w:cs="Tahoma"/>
          <w:sz w:val="28"/>
          <w:szCs w:val="28"/>
        </w:rPr>
        <w:t>current challenges regarding the National Health Service</w:t>
      </w:r>
      <w:r w:rsidR="00F642C4">
        <w:rPr>
          <w:rFonts w:ascii="Tahoma" w:hAnsi="Tahoma" w:cs="Tahoma"/>
          <w:sz w:val="28"/>
          <w:szCs w:val="28"/>
        </w:rPr>
        <w:t xml:space="preserve"> and funding cris</w:t>
      </w:r>
      <w:r w:rsidR="0084787D">
        <w:rPr>
          <w:rFonts w:ascii="Tahoma" w:hAnsi="Tahoma" w:cs="Tahoma"/>
          <w:sz w:val="28"/>
          <w:szCs w:val="28"/>
        </w:rPr>
        <w:t>i</w:t>
      </w:r>
      <w:r w:rsidR="00F642C4">
        <w:rPr>
          <w:rFonts w:ascii="Tahoma" w:hAnsi="Tahoma" w:cs="Tahoma"/>
          <w:sz w:val="28"/>
          <w:szCs w:val="28"/>
        </w:rPr>
        <w:t xml:space="preserve">s </w:t>
      </w:r>
      <w:r w:rsidR="00737069">
        <w:rPr>
          <w:rFonts w:ascii="Tahoma" w:hAnsi="Tahoma" w:cs="Tahoma"/>
          <w:sz w:val="28"/>
          <w:szCs w:val="28"/>
        </w:rPr>
        <w:t>have</w:t>
      </w:r>
      <w:r w:rsidR="00F642C4">
        <w:rPr>
          <w:rFonts w:ascii="Tahoma" w:hAnsi="Tahoma" w:cs="Tahoma"/>
          <w:sz w:val="28"/>
          <w:szCs w:val="28"/>
        </w:rPr>
        <w:t xml:space="preserve"> recently been reported in the media</w:t>
      </w:r>
      <w:r w:rsidR="00C54A08">
        <w:rPr>
          <w:rFonts w:ascii="Tahoma" w:hAnsi="Tahoma" w:cs="Tahoma"/>
          <w:sz w:val="28"/>
          <w:szCs w:val="28"/>
        </w:rPr>
        <w:t xml:space="preserve"> and continues </w:t>
      </w:r>
      <w:r w:rsidR="0034514B">
        <w:rPr>
          <w:rFonts w:ascii="Tahoma" w:hAnsi="Tahoma" w:cs="Tahoma"/>
          <w:sz w:val="28"/>
          <w:szCs w:val="28"/>
        </w:rPr>
        <w:t xml:space="preserve">causing </w:t>
      </w:r>
      <w:r w:rsidR="00C54A08">
        <w:rPr>
          <w:rFonts w:ascii="Tahoma" w:hAnsi="Tahoma" w:cs="Tahoma"/>
          <w:sz w:val="28"/>
          <w:szCs w:val="28"/>
        </w:rPr>
        <w:t>concerns</w:t>
      </w:r>
      <w:r w:rsidR="00420428">
        <w:rPr>
          <w:rFonts w:ascii="Tahoma" w:hAnsi="Tahoma" w:cs="Tahoma"/>
          <w:sz w:val="28"/>
          <w:szCs w:val="28"/>
        </w:rPr>
        <w:t xml:space="preserve"> to everyone. </w:t>
      </w:r>
      <w:r w:rsidR="00E27D9E">
        <w:rPr>
          <w:rFonts w:ascii="Tahoma" w:hAnsi="Tahoma" w:cs="Tahoma"/>
          <w:sz w:val="28"/>
          <w:szCs w:val="28"/>
        </w:rPr>
        <w:t xml:space="preserve">There is now </w:t>
      </w:r>
      <w:r w:rsidR="0031247A">
        <w:rPr>
          <w:rFonts w:ascii="Tahoma" w:hAnsi="Tahoma" w:cs="Tahoma"/>
          <w:sz w:val="28"/>
          <w:szCs w:val="28"/>
        </w:rPr>
        <w:t>one</w:t>
      </w:r>
      <w:r w:rsidR="00E27D9E">
        <w:rPr>
          <w:rFonts w:ascii="Tahoma" w:hAnsi="Tahoma" w:cs="Tahoma"/>
          <w:sz w:val="28"/>
          <w:szCs w:val="28"/>
        </w:rPr>
        <w:t xml:space="preserve"> ICB</w:t>
      </w:r>
      <w:r w:rsidR="0056168A">
        <w:rPr>
          <w:rFonts w:ascii="Tahoma" w:hAnsi="Tahoma" w:cs="Tahoma"/>
          <w:sz w:val="28"/>
          <w:szCs w:val="28"/>
        </w:rPr>
        <w:t xml:space="preserve"> </w:t>
      </w:r>
      <w:r w:rsidR="0031247A">
        <w:rPr>
          <w:rFonts w:ascii="Tahoma" w:hAnsi="Tahoma" w:cs="Tahoma"/>
          <w:sz w:val="28"/>
          <w:szCs w:val="28"/>
        </w:rPr>
        <w:t>headed by Tom Abell</w:t>
      </w:r>
      <w:r w:rsidR="00FA6152">
        <w:rPr>
          <w:rFonts w:ascii="Tahoma" w:hAnsi="Tahoma" w:cs="Tahoma"/>
          <w:sz w:val="28"/>
          <w:szCs w:val="28"/>
        </w:rPr>
        <w:t xml:space="preserve">. Discussions are </w:t>
      </w:r>
      <w:r w:rsidR="00386E95">
        <w:rPr>
          <w:rFonts w:ascii="Tahoma" w:hAnsi="Tahoma" w:cs="Tahoma"/>
          <w:sz w:val="28"/>
          <w:szCs w:val="28"/>
        </w:rPr>
        <w:t>continuing</w:t>
      </w:r>
      <w:r w:rsidR="00737069">
        <w:rPr>
          <w:rFonts w:ascii="Tahoma" w:hAnsi="Tahoma" w:cs="Tahoma"/>
          <w:sz w:val="28"/>
          <w:szCs w:val="28"/>
        </w:rPr>
        <w:t xml:space="preserve"> regarding section 106 funding – lack of expenditure </w:t>
      </w:r>
      <w:r w:rsidR="000767F3">
        <w:rPr>
          <w:rFonts w:ascii="Tahoma" w:hAnsi="Tahoma" w:cs="Tahoma"/>
          <w:sz w:val="28"/>
          <w:szCs w:val="28"/>
        </w:rPr>
        <w:t xml:space="preserve">on improvements and delivery mitigating </w:t>
      </w:r>
      <w:r w:rsidR="00387291">
        <w:rPr>
          <w:rFonts w:ascii="Tahoma" w:hAnsi="Tahoma" w:cs="Tahoma"/>
          <w:sz w:val="28"/>
          <w:szCs w:val="28"/>
        </w:rPr>
        <w:t>growth.</w:t>
      </w:r>
    </w:p>
    <w:p w14:paraId="5F32D4BC" w14:textId="6A27F6F8" w:rsidR="00FB0F43" w:rsidRDefault="00FB0F43"/>
    <w:p w14:paraId="4D6CC9A6" w14:textId="4882BA7D" w:rsidR="00927896" w:rsidRDefault="00E205A4">
      <w:pPr>
        <w:rPr>
          <w:rFonts w:ascii="Tahoma" w:hAnsi="Tahoma" w:cs="Tahoma"/>
          <w:sz w:val="28"/>
          <w:szCs w:val="28"/>
        </w:rPr>
      </w:pPr>
      <w:r>
        <w:rPr>
          <w:rFonts w:ascii="Tahoma" w:hAnsi="Tahoma" w:cs="Tahoma"/>
          <w:sz w:val="28"/>
          <w:szCs w:val="28"/>
        </w:rPr>
        <w:t xml:space="preserve">I have </w:t>
      </w:r>
      <w:r w:rsidR="00B55AFB">
        <w:rPr>
          <w:rFonts w:ascii="Tahoma" w:hAnsi="Tahoma" w:cs="Tahoma"/>
          <w:sz w:val="28"/>
          <w:szCs w:val="28"/>
        </w:rPr>
        <w:t xml:space="preserve">supported residents with a huge number of </w:t>
      </w:r>
      <w:r w:rsidR="00BE2209">
        <w:rPr>
          <w:rFonts w:ascii="Tahoma" w:hAnsi="Tahoma" w:cs="Tahoma"/>
          <w:sz w:val="28"/>
          <w:szCs w:val="28"/>
        </w:rPr>
        <w:t xml:space="preserve">issues, problems and </w:t>
      </w:r>
      <w:r w:rsidR="00B55AFB">
        <w:rPr>
          <w:rFonts w:ascii="Tahoma" w:hAnsi="Tahoma" w:cs="Tahoma"/>
          <w:sz w:val="28"/>
          <w:szCs w:val="28"/>
        </w:rPr>
        <w:t>concerns</w:t>
      </w:r>
      <w:r w:rsidR="005F084D">
        <w:rPr>
          <w:rFonts w:ascii="Tahoma" w:hAnsi="Tahoma" w:cs="Tahoma"/>
          <w:sz w:val="28"/>
          <w:szCs w:val="28"/>
        </w:rPr>
        <w:t>, assisted parish and town councils</w:t>
      </w:r>
      <w:r w:rsidR="00D92103">
        <w:rPr>
          <w:rFonts w:ascii="Tahoma" w:hAnsi="Tahoma" w:cs="Tahoma"/>
          <w:sz w:val="28"/>
          <w:szCs w:val="28"/>
        </w:rPr>
        <w:t>,</w:t>
      </w:r>
      <w:r w:rsidR="0059277E">
        <w:rPr>
          <w:rFonts w:ascii="Tahoma" w:hAnsi="Tahoma" w:cs="Tahoma"/>
          <w:sz w:val="28"/>
          <w:szCs w:val="28"/>
        </w:rPr>
        <w:t xml:space="preserve"> whilst </w:t>
      </w:r>
      <w:r w:rsidR="008E5CEC">
        <w:rPr>
          <w:rFonts w:ascii="Tahoma" w:hAnsi="Tahoma" w:cs="Tahoma"/>
          <w:sz w:val="28"/>
          <w:szCs w:val="28"/>
        </w:rPr>
        <w:t xml:space="preserve">attending a number of scrutiny meetings, </w:t>
      </w:r>
      <w:r w:rsidR="005E756E">
        <w:rPr>
          <w:rFonts w:ascii="Tahoma" w:hAnsi="Tahoma" w:cs="Tahoma"/>
          <w:sz w:val="28"/>
          <w:szCs w:val="28"/>
        </w:rPr>
        <w:t>member training</w:t>
      </w:r>
      <w:r w:rsidR="006920C0">
        <w:rPr>
          <w:rFonts w:ascii="Tahoma" w:hAnsi="Tahoma" w:cs="Tahoma"/>
          <w:sz w:val="28"/>
          <w:szCs w:val="28"/>
        </w:rPr>
        <w:t xml:space="preserve"> and </w:t>
      </w:r>
      <w:r w:rsidR="00C97ACE">
        <w:rPr>
          <w:rFonts w:ascii="Tahoma" w:hAnsi="Tahoma" w:cs="Tahoma"/>
          <w:sz w:val="28"/>
          <w:szCs w:val="28"/>
        </w:rPr>
        <w:t>council meetings at Essex County Council</w:t>
      </w:r>
      <w:r w:rsidR="00570E48">
        <w:rPr>
          <w:rFonts w:ascii="Tahoma" w:hAnsi="Tahoma" w:cs="Tahoma"/>
          <w:sz w:val="28"/>
          <w:szCs w:val="28"/>
        </w:rPr>
        <w:t xml:space="preserve">. </w:t>
      </w:r>
    </w:p>
    <w:p w14:paraId="313AFE01" w14:textId="5B7C5F9C" w:rsidR="00DD44D9" w:rsidRDefault="00570E48">
      <w:pPr>
        <w:rPr>
          <w:rFonts w:ascii="Tahoma" w:hAnsi="Tahoma" w:cs="Tahoma"/>
          <w:sz w:val="28"/>
          <w:szCs w:val="28"/>
        </w:rPr>
      </w:pPr>
      <w:r>
        <w:rPr>
          <w:rFonts w:ascii="Tahoma" w:hAnsi="Tahoma" w:cs="Tahoma"/>
          <w:sz w:val="28"/>
          <w:szCs w:val="28"/>
        </w:rPr>
        <w:t>If I can help in anyway</w:t>
      </w:r>
      <w:r w:rsidR="00EA2686">
        <w:rPr>
          <w:rFonts w:ascii="Tahoma" w:hAnsi="Tahoma" w:cs="Tahoma"/>
          <w:sz w:val="28"/>
          <w:szCs w:val="28"/>
        </w:rPr>
        <w:t xml:space="preserve"> on County Council matters</w:t>
      </w:r>
      <w:r w:rsidR="00414417">
        <w:rPr>
          <w:rFonts w:ascii="Tahoma" w:hAnsi="Tahoma" w:cs="Tahoma"/>
          <w:sz w:val="28"/>
          <w:szCs w:val="28"/>
        </w:rPr>
        <w:t>,</w:t>
      </w:r>
      <w:r w:rsidR="00EA6B5E">
        <w:rPr>
          <w:rFonts w:ascii="Tahoma" w:hAnsi="Tahoma" w:cs="Tahoma"/>
          <w:sz w:val="28"/>
          <w:szCs w:val="28"/>
        </w:rPr>
        <w:t xml:space="preserve"> please contact me </w:t>
      </w:r>
      <w:hyperlink r:id="rId8" w:history="1">
        <w:r w:rsidR="00EA6B5E" w:rsidRPr="00981058">
          <w:rPr>
            <w:rStyle w:val="Hyperlink"/>
            <w:rFonts w:ascii="Tahoma" w:hAnsi="Tahoma" w:cs="Tahoma"/>
            <w:sz w:val="28"/>
            <w:szCs w:val="28"/>
          </w:rPr>
          <w:t>Cllr.Wendy.Stamp@essex.gov.uk</w:t>
        </w:r>
      </w:hyperlink>
      <w:r w:rsidR="00053F06">
        <w:rPr>
          <w:rFonts w:ascii="Tahoma" w:hAnsi="Tahoma" w:cs="Tahoma"/>
          <w:sz w:val="28"/>
          <w:szCs w:val="28"/>
        </w:rPr>
        <w:tab/>
      </w:r>
    </w:p>
    <w:p w14:paraId="19941046" w14:textId="54172740" w:rsidR="00053F06" w:rsidRPr="00053F06" w:rsidRDefault="00053F06">
      <w:pPr>
        <w:rPr>
          <w:rFonts w:ascii="Tahoma" w:hAnsi="Tahoma" w:cs="Tahoma"/>
          <w:sz w:val="18"/>
          <w:szCs w:val="28"/>
        </w:rPr>
      </w:pPr>
    </w:p>
    <w:p w14:paraId="7EB3A77D" w14:textId="77777777" w:rsidR="00053F06" w:rsidRPr="003B2ABC" w:rsidRDefault="00053F06">
      <w:pPr>
        <w:rPr>
          <w:rFonts w:ascii="Tahoma" w:hAnsi="Tahoma" w:cs="Tahoma"/>
          <w:sz w:val="28"/>
          <w:szCs w:val="28"/>
        </w:rPr>
      </w:pPr>
    </w:p>
    <w:sectPr w:rsidR="00053F06" w:rsidRPr="003B2A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DE7"/>
    <w:multiLevelType w:val="multilevel"/>
    <w:tmpl w:val="4272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E13EB"/>
    <w:multiLevelType w:val="hybridMultilevel"/>
    <w:tmpl w:val="8BCA2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E62B25"/>
    <w:multiLevelType w:val="multilevel"/>
    <w:tmpl w:val="A532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3645B"/>
    <w:multiLevelType w:val="hybridMultilevel"/>
    <w:tmpl w:val="A20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B84B6D"/>
    <w:multiLevelType w:val="multilevel"/>
    <w:tmpl w:val="AA18FC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667C43"/>
    <w:multiLevelType w:val="multilevel"/>
    <w:tmpl w:val="E040B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5855EE"/>
    <w:multiLevelType w:val="multilevel"/>
    <w:tmpl w:val="87FA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875458"/>
    <w:multiLevelType w:val="multilevel"/>
    <w:tmpl w:val="EC62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A53A2C"/>
    <w:multiLevelType w:val="hybridMultilevel"/>
    <w:tmpl w:val="06542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10710764">
    <w:abstractNumId w:val="8"/>
  </w:num>
  <w:num w:numId="2" w16cid:durableId="161090054">
    <w:abstractNumId w:val="7"/>
  </w:num>
  <w:num w:numId="3" w16cid:durableId="373117984">
    <w:abstractNumId w:val="4"/>
  </w:num>
  <w:num w:numId="4" w16cid:durableId="1260220021">
    <w:abstractNumId w:val="2"/>
  </w:num>
  <w:num w:numId="5" w16cid:durableId="450788465">
    <w:abstractNumId w:val="6"/>
  </w:num>
  <w:num w:numId="6" w16cid:durableId="1088230414">
    <w:abstractNumId w:val="5"/>
  </w:num>
  <w:num w:numId="7" w16cid:durableId="2031029123">
    <w:abstractNumId w:val="0"/>
  </w:num>
  <w:num w:numId="8" w16cid:durableId="297423187">
    <w:abstractNumId w:val="3"/>
  </w:num>
  <w:num w:numId="9" w16cid:durableId="9139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10"/>
    <w:rsid w:val="00003C2E"/>
    <w:rsid w:val="00006088"/>
    <w:rsid w:val="0000754A"/>
    <w:rsid w:val="00010558"/>
    <w:rsid w:val="00025DE2"/>
    <w:rsid w:val="0003018D"/>
    <w:rsid w:val="00032B6A"/>
    <w:rsid w:val="00040CBC"/>
    <w:rsid w:val="00042B54"/>
    <w:rsid w:val="00051933"/>
    <w:rsid w:val="00052F7E"/>
    <w:rsid w:val="00053F06"/>
    <w:rsid w:val="00055765"/>
    <w:rsid w:val="000701DA"/>
    <w:rsid w:val="000763CB"/>
    <w:rsid w:val="000767F3"/>
    <w:rsid w:val="0007696F"/>
    <w:rsid w:val="00076AAE"/>
    <w:rsid w:val="000827A9"/>
    <w:rsid w:val="000A54AE"/>
    <w:rsid w:val="000A6E62"/>
    <w:rsid w:val="000B4CC5"/>
    <w:rsid w:val="000B5D3A"/>
    <w:rsid w:val="000C2731"/>
    <w:rsid w:val="000C3CC6"/>
    <w:rsid w:val="000C48C5"/>
    <w:rsid w:val="000C4FF0"/>
    <w:rsid w:val="000D2974"/>
    <w:rsid w:val="000D4976"/>
    <w:rsid w:val="000E666D"/>
    <w:rsid w:val="000F2BAE"/>
    <w:rsid w:val="000F6AA9"/>
    <w:rsid w:val="00102B7C"/>
    <w:rsid w:val="001049E0"/>
    <w:rsid w:val="00116E0E"/>
    <w:rsid w:val="001230FE"/>
    <w:rsid w:val="0012432E"/>
    <w:rsid w:val="0012434F"/>
    <w:rsid w:val="00124FB9"/>
    <w:rsid w:val="001259ED"/>
    <w:rsid w:val="00126DB3"/>
    <w:rsid w:val="001273AB"/>
    <w:rsid w:val="0013753F"/>
    <w:rsid w:val="00146389"/>
    <w:rsid w:val="00146C86"/>
    <w:rsid w:val="00147BC1"/>
    <w:rsid w:val="0015046C"/>
    <w:rsid w:val="00153FE6"/>
    <w:rsid w:val="00157A8C"/>
    <w:rsid w:val="00182254"/>
    <w:rsid w:val="001904ED"/>
    <w:rsid w:val="00194150"/>
    <w:rsid w:val="001A043E"/>
    <w:rsid w:val="001A0F67"/>
    <w:rsid w:val="001A5E89"/>
    <w:rsid w:val="001A7909"/>
    <w:rsid w:val="001B0565"/>
    <w:rsid w:val="001C0719"/>
    <w:rsid w:val="001D429F"/>
    <w:rsid w:val="001D663B"/>
    <w:rsid w:val="001D6A7B"/>
    <w:rsid w:val="00220509"/>
    <w:rsid w:val="0022423A"/>
    <w:rsid w:val="00224800"/>
    <w:rsid w:val="00233101"/>
    <w:rsid w:val="00233ECF"/>
    <w:rsid w:val="00241FE3"/>
    <w:rsid w:val="00251ACD"/>
    <w:rsid w:val="00254A2B"/>
    <w:rsid w:val="00266FCB"/>
    <w:rsid w:val="00275CE3"/>
    <w:rsid w:val="00281752"/>
    <w:rsid w:val="002823FC"/>
    <w:rsid w:val="00285B18"/>
    <w:rsid w:val="002A08BD"/>
    <w:rsid w:val="002C2BF0"/>
    <w:rsid w:val="002C3903"/>
    <w:rsid w:val="002C6979"/>
    <w:rsid w:val="002D0521"/>
    <w:rsid w:val="002E2B29"/>
    <w:rsid w:val="002E7144"/>
    <w:rsid w:val="002E7FB7"/>
    <w:rsid w:val="002F36CC"/>
    <w:rsid w:val="002F503C"/>
    <w:rsid w:val="002F57BE"/>
    <w:rsid w:val="00302DC8"/>
    <w:rsid w:val="0031247A"/>
    <w:rsid w:val="00321505"/>
    <w:rsid w:val="0032554D"/>
    <w:rsid w:val="00333CA1"/>
    <w:rsid w:val="0033714A"/>
    <w:rsid w:val="00343021"/>
    <w:rsid w:val="0034514B"/>
    <w:rsid w:val="003713FF"/>
    <w:rsid w:val="0037549E"/>
    <w:rsid w:val="00382785"/>
    <w:rsid w:val="003842E3"/>
    <w:rsid w:val="00386E95"/>
    <w:rsid w:val="00387291"/>
    <w:rsid w:val="00392D20"/>
    <w:rsid w:val="00396FB0"/>
    <w:rsid w:val="003A22C0"/>
    <w:rsid w:val="003A7061"/>
    <w:rsid w:val="003B2ABC"/>
    <w:rsid w:val="003C324D"/>
    <w:rsid w:val="003C3452"/>
    <w:rsid w:val="003C6A2A"/>
    <w:rsid w:val="003C6B7D"/>
    <w:rsid w:val="003F3F47"/>
    <w:rsid w:val="0040753E"/>
    <w:rsid w:val="004125C2"/>
    <w:rsid w:val="00413B5E"/>
    <w:rsid w:val="00413DD4"/>
    <w:rsid w:val="00414417"/>
    <w:rsid w:val="00415472"/>
    <w:rsid w:val="00420428"/>
    <w:rsid w:val="0042153A"/>
    <w:rsid w:val="0043760A"/>
    <w:rsid w:val="00451CF4"/>
    <w:rsid w:val="00453BD7"/>
    <w:rsid w:val="00456F70"/>
    <w:rsid w:val="00457F4E"/>
    <w:rsid w:val="00466C5C"/>
    <w:rsid w:val="0047415B"/>
    <w:rsid w:val="004747C4"/>
    <w:rsid w:val="00474BE0"/>
    <w:rsid w:val="00476AFF"/>
    <w:rsid w:val="0048249F"/>
    <w:rsid w:val="00490275"/>
    <w:rsid w:val="00491093"/>
    <w:rsid w:val="004A433E"/>
    <w:rsid w:val="004B6E0B"/>
    <w:rsid w:val="004C4100"/>
    <w:rsid w:val="004D0B44"/>
    <w:rsid w:val="004D3470"/>
    <w:rsid w:val="004D6CEE"/>
    <w:rsid w:val="004E1B51"/>
    <w:rsid w:val="004E391B"/>
    <w:rsid w:val="004F2AF9"/>
    <w:rsid w:val="004F3791"/>
    <w:rsid w:val="004F5FD3"/>
    <w:rsid w:val="004F7CE2"/>
    <w:rsid w:val="00501B6F"/>
    <w:rsid w:val="00510B16"/>
    <w:rsid w:val="0051600E"/>
    <w:rsid w:val="00521E2E"/>
    <w:rsid w:val="00522E4C"/>
    <w:rsid w:val="00526ED9"/>
    <w:rsid w:val="00531547"/>
    <w:rsid w:val="00531B19"/>
    <w:rsid w:val="00537010"/>
    <w:rsid w:val="0056168A"/>
    <w:rsid w:val="00562C40"/>
    <w:rsid w:val="00570E48"/>
    <w:rsid w:val="005806F9"/>
    <w:rsid w:val="00582CA3"/>
    <w:rsid w:val="005831C2"/>
    <w:rsid w:val="00585EC6"/>
    <w:rsid w:val="005901DF"/>
    <w:rsid w:val="00592110"/>
    <w:rsid w:val="00592719"/>
    <w:rsid w:val="0059277E"/>
    <w:rsid w:val="00592C75"/>
    <w:rsid w:val="005969B8"/>
    <w:rsid w:val="00596A8D"/>
    <w:rsid w:val="005A111D"/>
    <w:rsid w:val="005A4ECC"/>
    <w:rsid w:val="005B3414"/>
    <w:rsid w:val="005B50E5"/>
    <w:rsid w:val="005B698C"/>
    <w:rsid w:val="005C160D"/>
    <w:rsid w:val="005C20A1"/>
    <w:rsid w:val="005D08A2"/>
    <w:rsid w:val="005D56B5"/>
    <w:rsid w:val="005D766E"/>
    <w:rsid w:val="005E0A13"/>
    <w:rsid w:val="005E756E"/>
    <w:rsid w:val="005E7705"/>
    <w:rsid w:val="005F084D"/>
    <w:rsid w:val="00607DE4"/>
    <w:rsid w:val="00607FBF"/>
    <w:rsid w:val="00614E58"/>
    <w:rsid w:val="0062747F"/>
    <w:rsid w:val="00637655"/>
    <w:rsid w:val="0064046C"/>
    <w:rsid w:val="00640929"/>
    <w:rsid w:val="00641A03"/>
    <w:rsid w:val="00643340"/>
    <w:rsid w:val="006471DA"/>
    <w:rsid w:val="00647AF3"/>
    <w:rsid w:val="006501D5"/>
    <w:rsid w:val="00657F2A"/>
    <w:rsid w:val="00664987"/>
    <w:rsid w:val="00675EFB"/>
    <w:rsid w:val="00690458"/>
    <w:rsid w:val="006920C0"/>
    <w:rsid w:val="006A52CD"/>
    <w:rsid w:val="006B31A7"/>
    <w:rsid w:val="006B346C"/>
    <w:rsid w:val="006C0611"/>
    <w:rsid w:val="006C0A7F"/>
    <w:rsid w:val="006C6E94"/>
    <w:rsid w:val="006C74F9"/>
    <w:rsid w:val="006D2720"/>
    <w:rsid w:val="006D3102"/>
    <w:rsid w:val="006D4047"/>
    <w:rsid w:val="006F293C"/>
    <w:rsid w:val="00700D1E"/>
    <w:rsid w:val="0070620B"/>
    <w:rsid w:val="0072289E"/>
    <w:rsid w:val="00724400"/>
    <w:rsid w:val="00725B3E"/>
    <w:rsid w:val="007313F6"/>
    <w:rsid w:val="00732F29"/>
    <w:rsid w:val="00737069"/>
    <w:rsid w:val="00751CC9"/>
    <w:rsid w:val="00752102"/>
    <w:rsid w:val="0075355D"/>
    <w:rsid w:val="007541DF"/>
    <w:rsid w:val="00756147"/>
    <w:rsid w:val="00762D97"/>
    <w:rsid w:val="007640D4"/>
    <w:rsid w:val="007642B5"/>
    <w:rsid w:val="00764B12"/>
    <w:rsid w:val="00776FF8"/>
    <w:rsid w:val="00780063"/>
    <w:rsid w:val="00781E55"/>
    <w:rsid w:val="00783B0E"/>
    <w:rsid w:val="00793033"/>
    <w:rsid w:val="0079676A"/>
    <w:rsid w:val="007A5FB4"/>
    <w:rsid w:val="007B0255"/>
    <w:rsid w:val="007B05C3"/>
    <w:rsid w:val="007B1009"/>
    <w:rsid w:val="007B22E4"/>
    <w:rsid w:val="007C017C"/>
    <w:rsid w:val="007C23D7"/>
    <w:rsid w:val="007C3AC9"/>
    <w:rsid w:val="007D1146"/>
    <w:rsid w:val="007D2F2F"/>
    <w:rsid w:val="007E17B1"/>
    <w:rsid w:val="007E38E2"/>
    <w:rsid w:val="007E5F74"/>
    <w:rsid w:val="007F1893"/>
    <w:rsid w:val="007F5FAB"/>
    <w:rsid w:val="007F79D6"/>
    <w:rsid w:val="00801C0A"/>
    <w:rsid w:val="00806E95"/>
    <w:rsid w:val="00810884"/>
    <w:rsid w:val="008215B8"/>
    <w:rsid w:val="00827E02"/>
    <w:rsid w:val="008426D2"/>
    <w:rsid w:val="0084787D"/>
    <w:rsid w:val="008504F1"/>
    <w:rsid w:val="008512E5"/>
    <w:rsid w:val="00860FD3"/>
    <w:rsid w:val="008620B6"/>
    <w:rsid w:val="00864114"/>
    <w:rsid w:val="00864343"/>
    <w:rsid w:val="008737A9"/>
    <w:rsid w:val="008811F6"/>
    <w:rsid w:val="00881B81"/>
    <w:rsid w:val="0088445C"/>
    <w:rsid w:val="0089702C"/>
    <w:rsid w:val="008A31D2"/>
    <w:rsid w:val="008B2DAA"/>
    <w:rsid w:val="008B4EF2"/>
    <w:rsid w:val="008C4234"/>
    <w:rsid w:val="008C5DD1"/>
    <w:rsid w:val="008D6F58"/>
    <w:rsid w:val="008E0098"/>
    <w:rsid w:val="008E1696"/>
    <w:rsid w:val="008E3AFE"/>
    <w:rsid w:val="008E5CEC"/>
    <w:rsid w:val="008F03AA"/>
    <w:rsid w:val="008F0AEF"/>
    <w:rsid w:val="008F54E8"/>
    <w:rsid w:val="0090376A"/>
    <w:rsid w:val="00911B7F"/>
    <w:rsid w:val="00921E15"/>
    <w:rsid w:val="00925092"/>
    <w:rsid w:val="00927896"/>
    <w:rsid w:val="00931CD1"/>
    <w:rsid w:val="00947B31"/>
    <w:rsid w:val="0095512C"/>
    <w:rsid w:val="009572B1"/>
    <w:rsid w:val="00961ED1"/>
    <w:rsid w:val="00966905"/>
    <w:rsid w:val="00970738"/>
    <w:rsid w:val="0097173C"/>
    <w:rsid w:val="0097519D"/>
    <w:rsid w:val="009812DD"/>
    <w:rsid w:val="00981965"/>
    <w:rsid w:val="0098586C"/>
    <w:rsid w:val="0098716C"/>
    <w:rsid w:val="00992254"/>
    <w:rsid w:val="00994255"/>
    <w:rsid w:val="00995FC0"/>
    <w:rsid w:val="009A4C85"/>
    <w:rsid w:val="009A62B1"/>
    <w:rsid w:val="009B489C"/>
    <w:rsid w:val="009B7CC9"/>
    <w:rsid w:val="009C0282"/>
    <w:rsid w:val="009C393A"/>
    <w:rsid w:val="009C4650"/>
    <w:rsid w:val="009D204E"/>
    <w:rsid w:val="009E3ABE"/>
    <w:rsid w:val="009F372B"/>
    <w:rsid w:val="00A03B4D"/>
    <w:rsid w:val="00A10E19"/>
    <w:rsid w:val="00A16ECC"/>
    <w:rsid w:val="00A17541"/>
    <w:rsid w:val="00A17D4F"/>
    <w:rsid w:val="00A22898"/>
    <w:rsid w:val="00A3676A"/>
    <w:rsid w:val="00A46ACD"/>
    <w:rsid w:val="00A4762C"/>
    <w:rsid w:val="00A57909"/>
    <w:rsid w:val="00A6156C"/>
    <w:rsid w:val="00A67F35"/>
    <w:rsid w:val="00A70F62"/>
    <w:rsid w:val="00A715DB"/>
    <w:rsid w:val="00A80F60"/>
    <w:rsid w:val="00A9008B"/>
    <w:rsid w:val="00AA214A"/>
    <w:rsid w:val="00AA2512"/>
    <w:rsid w:val="00AB4618"/>
    <w:rsid w:val="00AB6B4A"/>
    <w:rsid w:val="00AB7770"/>
    <w:rsid w:val="00AC17EE"/>
    <w:rsid w:val="00AC2D2B"/>
    <w:rsid w:val="00AC4755"/>
    <w:rsid w:val="00AE4AAC"/>
    <w:rsid w:val="00AE5809"/>
    <w:rsid w:val="00B0304A"/>
    <w:rsid w:val="00B05DC6"/>
    <w:rsid w:val="00B05E25"/>
    <w:rsid w:val="00B11011"/>
    <w:rsid w:val="00B11461"/>
    <w:rsid w:val="00B20003"/>
    <w:rsid w:val="00B24314"/>
    <w:rsid w:val="00B24DC0"/>
    <w:rsid w:val="00B25776"/>
    <w:rsid w:val="00B303C8"/>
    <w:rsid w:val="00B42816"/>
    <w:rsid w:val="00B46DFB"/>
    <w:rsid w:val="00B47954"/>
    <w:rsid w:val="00B53D6B"/>
    <w:rsid w:val="00B55AFB"/>
    <w:rsid w:val="00B616EC"/>
    <w:rsid w:val="00B71F9B"/>
    <w:rsid w:val="00B72112"/>
    <w:rsid w:val="00B77750"/>
    <w:rsid w:val="00B94A4F"/>
    <w:rsid w:val="00BA31C9"/>
    <w:rsid w:val="00BA7823"/>
    <w:rsid w:val="00BB03D1"/>
    <w:rsid w:val="00BB49B2"/>
    <w:rsid w:val="00BC1547"/>
    <w:rsid w:val="00BC39C6"/>
    <w:rsid w:val="00BD679F"/>
    <w:rsid w:val="00BD7134"/>
    <w:rsid w:val="00BE2209"/>
    <w:rsid w:val="00BE35AE"/>
    <w:rsid w:val="00BF3070"/>
    <w:rsid w:val="00BF3A05"/>
    <w:rsid w:val="00C06579"/>
    <w:rsid w:val="00C10917"/>
    <w:rsid w:val="00C134E5"/>
    <w:rsid w:val="00C163E7"/>
    <w:rsid w:val="00C21894"/>
    <w:rsid w:val="00C26E51"/>
    <w:rsid w:val="00C4075E"/>
    <w:rsid w:val="00C41C72"/>
    <w:rsid w:val="00C42373"/>
    <w:rsid w:val="00C44414"/>
    <w:rsid w:val="00C53555"/>
    <w:rsid w:val="00C54A08"/>
    <w:rsid w:val="00C5539C"/>
    <w:rsid w:val="00C57155"/>
    <w:rsid w:val="00C616A7"/>
    <w:rsid w:val="00C648AC"/>
    <w:rsid w:val="00C66160"/>
    <w:rsid w:val="00C667FD"/>
    <w:rsid w:val="00C728A9"/>
    <w:rsid w:val="00C7423E"/>
    <w:rsid w:val="00C75EFF"/>
    <w:rsid w:val="00C85D70"/>
    <w:rsid w:val="00C96029"/>
    <w:rsid w:val="00C97ACE"/>
    <w:rsid w:val="00CC2960"/>
    <w:rsid w:val="00CD0585"/>
    <w:rsid w:val="00CD10F6"/>
    <w:rsid w:val="00CE0379"/>
    <w:rsid w:val="00CE2602"/>
    <w:rsid w:val="00CF43AB"/>
    <w:rsid w:val="00D04988"/>
    <w:rsid w:val="00D05119"/>
    <w:rsid w:val="00D0577B"/>
    <w:rsid w:val="00D248FE"/>
    <w:rsid w:val="00D272EE"/>
    <w:rsid w:val="00D40907"/>
    <w:rsid w:val="00D42F35"/>
    <w:rsid w:val="00D45A13"/>
    <w:rsid w:val="00D46743"/>
    <w:rsid w:val="00D541ED"/>
    <w:rsid w:val="00D5476B"/>
    <w:rsid w:val="00D6041F"/>
    <w:rsid w:val="00D63410"/>
    <w:rsid w:val="00D673EE"/>
    <w:rsid w:val="00D71A1C"/>
    <w:rsid w:val="00D7566C"/>
    <w:rsid w:val="00D77F9B"/>
    <w:rsid w:val="00D833BE"/>
    <w:rsid w:val="00D84863"/>
    <w:rsid w:val="00D903D2"/>
    <w:rsid w:val="00D91E07"/>
    <w:rsid w:val="00D92103"/>
    <w:rsid w:val="00D94FC0"/>
    <w:rsid w:val="00D95C6E"/>
    <w:rsid w:val="00D97860"/>
    <w:rsid w:val="00DA34C6"/>
    <w:rsid w:val="00DA35D5"/>
    <w:rsid w:val="00DA50AB"/>
    <w:rsid w:val="00DB184D"/>
    <w:rsid w:val="00DB28E0"/>
    <w:rsid w:val="00DC5371"/>
    <w:rsid w:val="00DD219B"/>
    <w:rsid w:val="00DD3A9D"/>
    <w:rsid w:val="00DD44A0"/>
    <w:rsid w:val="00DD44D9"/>
    <w:rsid w:val="00DF601D"/>
    <w:rsid w:val="00E0076A"/>
    <w:rsid w:val="00E03200"/>
    <w:rsid w:val="00E033CF"/>
    <w:rsid w:val="00E033DD"/>
    <w:rsid w:val="00E0792F"/>
    <w:rsid w:val="00E205A4"/>
    <w:rsid w:val="00E21C73"/>
    <w:rsid w:val="00E24979"/>
    <w:rsid w:val="00E2544F"/>
    <w:rsid w:val="00E27D9E"/>
    <w:rsid w:val="00E32C26"/>
    <w:rsid w:val="00E40361"/>
    <w:rsid w:val="00E405CF"/>
    <w:rsid w:val="00E60E2E"/>
    <w:rsid w:val="00E65034"/>
    <w:rsid w:val="00E8367E"/>
    <w:rsid w:val="00E83D7B"/>
    <w:rsid w:val="00E922E2"/>
    <w:rsid w:val="00EA1586"/>
    <w:rsid w:val="00EA2686"/>
    <w:rsid w:val="00EA6B5E"/>
    <w:rsid w:val="00EB22A6"/>
    <w:rsid w:val="00EC2023"/>
    <w:rsid w:val="00EC75B5"/>
    <w:rsid w:val="00ED4BB7"/>
    <w:rsid w:val="00ED54BA"/>
    <w:rsid w:val="00EE3966"/>
    <w:rsid w:val="00EF1E1F"/>
    <w:rsid w:val="00F01633"/>
    <w:rsid w:val="00F0552E"/>
    <w:rsid w:val="00F23325"/>
    <w:rsid w:val="00F23A32"/>
    <w:rsid w:val="00F23FF9"/>
    <w:rsid w:val="00F263F2"/>
    <w:rsid w:val="00F3186F"/>
    <w:rsid w:val="00F375C2"/>
    <w:rsid w:val="00F4120B"/>
    <w:rsid w:val="00F6272D"/>
    <w:rsid w:val="00F642C4"/>
    <w:rsid w:val="00F76E9E"/>
    <w:rsid w:val="00F8259B"/>
    <w:rsid w:val="00F84AA4"/>
    <w:rsid w:val="00F87CF8"/>
    <w:rsid w:val="00F9765D"/>
    <w:rsid w:val="00F97DAB"/>
    <w:rsid w:val="00FA6152"/>
    <w:rsid w:val="00FB0F43"/>
    <w:rsid w:val="00FB1D59"/>
    <w:rsid w:val="00FB7116"/>
    <w:rsid w:val="00FC20A9"/>
    <w:rsid w:val="00FC29C1"/>
    <w:rsid w:val="00FC3766"/>
    <w:rsid w:val="00FD7B88"/>
    <w:rsid w:val="00FE2801"/>
    <w:rsid w:val="00FE327B"/>
    <w:rsid w:val="00FE53C0"/>
    <w:rsid w:val="00FF04F2"/>
    <w:rsid w:val="00FF226C"/>
    <w:rsid w:val="00FF32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3657"/>
  <w15:chartTrackingRefBased/>
  <w15:docId w15:val="{B0A6B6CF-7F64-4A02-BDB1-4C1279A6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410"/>
    <w:pPr>
      <w:spacing w:after="0" w:line="240" w:lineRule="auto"/>
    </w:pPr>
  </w:style>
  <w:style w:type="paragraph" w:styleId="Heading1">
    <w:name w:val="heading 1"/>
    <w:basedOn w:val="Normal"/>
    <w:next w:val="Normal"/>
    <w:link w:val="Heading1Char"/>
    <w:uiPriority w:val="9"/>
    <w:qFormat/>
    <w:rsid w:val="00D634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4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4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4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4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4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4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4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4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4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4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4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4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4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4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4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4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410"/>
    <w:rPr>
      <w:rFonts w:eastAsiaTheme="majorEastAsia" w:cstheme="majorBidi"/>
      <w:color w:val="272727" w:themeColor="text1" w:themeTint="D8"/>
    </w:rPr>
  </w:style>
  <w:style w:type="paragraph" w:styleId="Title">
    <w:name w:val="Title"/>
    <w:basedOn w:val="Normal"/>
    <w:next w:val="Normal"/>
    <w:link w:val="TitleChar"/>
    <w:uiPriority w:val="10"/>
    <w:qFormat/>
    <w:rsid w:val="00D634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4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4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410"/>
    <w:pPr>
      <w:spacing w:before="160"/>
      <w:jc w:val="center"/>
    </w:pPr>
    <w:rPr>
      <w:i/>
      <w:iCs/>
      <w:color w:val="404040" w:themeColor="text1" w:themeTint="BF"/>
    </w:rPr>
  </w:style>
  <w:style w:type="character" w:customStyle="1" w:styleId="QuoteChar">
    <w:name w:val="Quote Char"/>
    <w:basedOn w:val="DefaultParagraphFont"/>
    <w:link w:val="Quote"/>
    <w:uiPriority w:val="29"/>
    <w:rsid w:val="00D63410"/>
    <w:rPr>
      <w:i/>
      <w:iCs/>
      <w:color w:val="404040" w:themeColor="text1" w:themeTint="BF"/>
    </w:rPr>
  </w:style>
  <w:style w:type="paragraph" w:styleId="ListParagraph">
    <w:name w:val="List Paragraph"/>
    <w:basedOn w:val="Normal"/>
    <w:uiPriority w:val="34"/>
    <w:qFormat/>
    <w:rsid w:val="00D63410"/>
    <w:pPr>
      <w:ind w:left="720"/>
      <w:contextualSpacing/>
    </w:pPr>
  </w:style>
  <w:style w:type="character" w:styleId="IntenseEmphasis">
    <w:name w:val="Intense Emphasis"/>
    <w:basedOn w:val="DefaultParagraphFont"/>
    <w:uiPriority w:val="21"/>
    <w:qFormat/>
    <w:rsid w:val="00D63410"/>
    <w:rPr>
      <w:i/>
      <w:iCs/>
      <w:color w:val="0F4761" w:themeColor="accent1" w:themeShade="BF"/>
    </w:rPr>
  </w:style>
  <w:style w:type="paragraph" w:styleId="IntenseQuote">
    <w:name w:val="Intense Quote"/>
    <w:basedOn w:val="Normal"/>
    <w:next w:val="Normal"/>
    <w:link w:val="IntenseQuoteChar"/>
    <w:uiPriority w:val="30"/>
    <w:qFormat/>
    <w:rsid w:val="00D634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410"/>
    <w:rPr>
      <w:i/>
      <w:iCs/>
      <w:color w:val="0F4761" w:themeColor="accent1" w:themeShade="BF"/>
    </w:rPr>
  </w:style>
  <w:style w:type="character" w:styleId="IntenseReference">
    <w:name w:val="Intense Reference"/>
    <w:basedOn w:val="DefaultParagraphFont"/>
    <w:uiPriority w:val="32"/>
    <w:qFormat/>
    <w:rsid w:val="00D63410"/>
    <w:rPr>
      <w:b/>
      <w:bCs/>
      <w:smallCaps/>
      <w:color w:val="0F4761" w:themeColor="accent1" w:themeShade="BF"/>
      <w:spacing w:val="5"/>
    </w:rPr>
  </w:style>
  <w:style w:type="character" w:styleId="Hyperlink">
    <w:name w:val="Hyperlink"/>
    <w:basedOn w:val="DefaultParagraphFont"/>
    <w:uiPriority w:val="99"/>
    <w:unhideWhenUsed/>
    <w:rsid w:val="00D63410"/>
    <w:rPr>
      <w:color w:val="0000FF"/>
      <w:u w:val="single"/>
    </w:rPr>
  </w:style>
  <w:style w:type="paragraph" w:customStyle="1" w:styleId="Default">
    <w:name w:val="Default"/>
    <w:rsid w:val="0013753F"/>
    <w:pPr>
      <w:autoSpaceDE w:val="0"/>
      <w:autoSpaceDN w:val="0"/>
      <w:adjustRightInd w:val="0"/>
      <w:spacing w:after="0" w:line="240" w:lineRule="auto"/>
    </w:pPr>
    <w:rPr>
      <w:rFonts w:ascii="Segoe UI" w:hAnsi="Segoe UI" w:cs="Segoe UI"/>
      <w:color w:val="000000"/>
      <w:kern w:val="0"/>
      <w:sz w:val="24"/>
      <w:szCs w:val="24"/>
    </w:rPr>
  </w:style>
  <w:style w:type="paragraph" w:styleId="NormalWeb">
    <w:name w:val="Normal (Web)"/>
    <w:basedOn w:val="Normal"/>
    <w:uiPriority w:val="99"/>
    <w:semiHidden/>
    <w:unhideWhenUsed/>
    <w:rsid w:val="00DA34C6"/>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EA6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03447">
      <w:bodyDiv w:val="1"/>
      <w:marLeft w:val="0"/>
      <w:marRight w:val="0"/>
      <w:marTop w:val="0"/>
      <w:marBottom w:val="0"/>
      <w:divBdr>
        <w:top w:val="none" w:sz="0" w:space="0" w:color="auto"/>
        <w:left w:val="none" w:sz="0" w:space="0" w:color="auto"/>
        <w:bottom w:val="none" w:sz="0" w:space="0" w:color="auto"/>
        <w:right w:val="none" w:sz="0" w:space="0" w:color="auto"/>
      </w:divBdr>
    </w:div>
    <w:div w:id="397287724">
      <w:bodyDiv w:val="1"/>
      <w:marLeft w:val="0"/>
      <w:marRight w:val="0"/>
      <w:marTop w:val="0"/>
      <w:marBottom w:val="0"/>
      <w:divBdr>
        <w:top w:val="none" w:sz="0" w:space="0" w:color="auto"/>
        <w:left w:val="none" w:sz="0" w:space="0" w:color="auto"/>
        <w:bottom w:val="none" w:sz="0" w:space="0" w:color="auto"/>
        <w:right w:val="none" w:sz="0" w:space="0" w:color="auto"/>
      </w:divBdr>
    </w:div>
    <w:div w:id="528492875">
      <w:bodyDiv w:val="1"/>
      <w:marLeft w:val="0"/>
      <w:marRight w:val="0"/>
      <w:marTop w:val="0"/>
      <w:marBottom w:val="0"/>
      <w:divBdr>
        <w:top w:val="none" w:sz="0" w:space="0" w:color="auto"/>
        <w:left w:val="none" w:sz="0" w:space="0" w:color="auto"/>
        <w:bottom w:val="none" w:sz="0" w:space="0" w:color="auto"/>
        <w:right w:val="none" w:sz="0" w:space="0" w:color="auto"/>
      </w:divBdr>
    </w:div>
    <w:div w:id="639118785">
      <w:bodyDiv w:val="1"/>
      <w:marLeft w:val="0"/>
      <w:marRight w:val="0"/>
      <w:marTop w:val="0"/>
      <w:marBottom w:val="0"/>
      <w:divBdr>
        <w:top w:val="none" w:sz="0" w:space="0" w:color="auto"/>
        <w:left w:val="none" w:sz="0" w:space="0" w:color="auto"/>
        <w:bottom w:val="none" w:sz="0" w:space="0" w:color="auto"/>
        <w:right w:val="none" w:sz="0" w:space="0" w:color="auto"/>
      </w:divBdr>
    </w:div>
    <w:div w:id="657684416">
      <w:bodyDiv w:val="1"/>
      <w:marLeft w:val="0"/>
      <w:marRight w:val="0"/>
      <w:marTop w:val="0"/>
      <w:marBottom w:val="0"/>
      <w:divBdr>
        <w:top w:val="none" w:sz="0" w:space="0" w:color="auto"/>
        <w:left w:val="none" w:sz="0" w:space="0" w:color="auto"/>
        <w:bottom w:val="none" w:sz="0" w:space="0" w:color="auto"/>
        <w:right w:val="none" w:sz="0" w:space="0" w:color="auto"/>
      </w:divBdr>
    </w:div>
    <w:div w:id="1122460124">
      <w:bodyDiv w:val="1"/>
      <w:marLeft w:val="0"/>
      <w:marRight w:val="0"/>
      <w:marTop w:val="0"/>
      <w:marBottom w:val="0"/>
      <w:divBdr>
        <w:top w:val="none" w:sz="0" w:space="0" w:color="auto"/>
        <w:left w:val="none" w:sz="0" w:space="0" w:color="auto"/>
        <w:bottom w:val="none" w:sz="0" w:space="0" w:color="auto"/>
        <w:right w:val="none" w:sz="0" w:space="0" w:color="auto"/>
      </w:divBdr>
      <w:divsChild>
        <w:div w:id="1582829077">
          <w:marLeft w:val="0"/>
          <w:marRight w:val="0"/>
          <w:marTop w:val="0"/>
          <w:marBottom w:val="0"/>
          <w:divBdr>
            <w:top w:val="none" w:sz="0" w:space="0" w:color="auto"/>
            <w:left w:val="none" w:sz="0" w:space="0" w:color="auto"/>
            <w:bottom w:val="none" w:sz="0" w:space="0" w:color="auto"/>
            <w:right w:val="none" w:sz="0" w:space="0" w:color="auto"/>
          </w:divBdr>
          <w:divsChild>
            <w:div w:id="39964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08177">
      <w:bodyDiv w:val="1"/>
      <w:marLeft w:val="0"/>
      <w:marRight w:val="0"/>
      <w:marTop w:val="0"/>
      <w:marBottom w:val="0"/>
      <w:divBdr>
        <w:top w:val="none" w:sz="0" w:space="0" w:color="auto"/>
        <w:left w:val="none" w:sz="0" w:space="0" w:color="auto"/>
        <w:bottom w:val="none" w:sz="0" w:space="0" w:color="auto"/>
        <w:right w:val="none" w:sz="0" w:space="0" w:color="auto"/>
      </w:divBdr>
      <w:divsChild>
        <w:div w:id="45372784">
          <w:marLeft w:val="0"/>
          <w:marRight w:val="0"/>
          <w:marTop w:val="0"/>
          <w:marBottom w:val="0"/>
          <w:divBdr>
            <w:top w:val="none" w:sz="0" w:space="0" w:color="auto"/>
            <w:left w:val="none" w:sz="0" w:space="0" w:color="auto"/>
            <w:bottom w:val="none" w:sz="0" w:space="0" w:color="auto"/>
            <w:right w:val="none" w:sz="0" w:space="0" w:color="auto"/>
          </w:divBdr>
        </w:div>
        <w:div w:id="1121069022">
          <w:marLeft w:val="0"/>
          <w:marRight w:val="0"/>
          <w:marTop w:val="0"/>
          <w:marBottom w:val="0"/>
          <w:divBdr>
            <w:top w:val="none" w:sz="0" w:space="0" w:color="auto"/>
            <w:left w:val="none" w:sz="0" w:space="0" w:color="auto"/>
            <w:bottom w:val="none" w:sz="0" w:space="0" w:color="auto"/>
            <w:right w:val="none" w:sz="0" w:space="0" w:color="auto"/>
          </w:divBdr>
        </w:div>
      </w:divsChild>
    </w:div>
    <w:div w:id="1289429637">
      <w:bodyDiv w:val="1"/>
      <w:marLeft w:val="0"/>
      <w:marRight w:val="0"/>
      <w:marTop w:val="0"/>
      <w:marBottom w:val="0"/>
      <w:divBdr>
        <w:top w:val="none" w:sz="0" w:space="0" w:color="auto"/>
        <w:left w:val="none" w:sz="0" w:space="0" w:color="auto"/>
        <w:bottom w:val="none" w:sz="0" w:space="0" w:color="auto"/>
        <w:right w:val="none" w:sz="0" w:space="0" w:color="auto"/>
      </w:divBdr>
      <w:divsChild>
        <w:div w:id="911238316">
          <w:marLeft w:val="0"/>
          <w:marRight w:val="0"/>
          <w:marTop w:val="0"/>
          <w:marBottom w:val="0"/>
          <w:divBdr>
            <w:top w:val="none" w:sz="0" w:space="0" w:color="auto"/>
            <w:left w:val="none" w:sz="0" w:space="0" w:color="auto"/>
            <w:bottom w:val="none" w:sz="0" w:space="0" w:color="auto"/>
            <w:right w:val="none" w:sz="0" w:space="0" w:color="auto"/>
          </w:divBdr>
          <w:divsChild>
            <w:div w:id="113063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57922">
      <w:bodyDiv w:val="1"/>
      <w:marLeft w:val="0"/>
      <w:marRight w:val="0"/>
      <w:marTop w:val="0"/>
      <w:marBottom w:val="0"/>
      <w:divBdr>
        <w:top w:val="none" w:sz="0" w:space="0" w:color="auto"/>
        <w:left w:val="none" w:sz="0" w:space="0" w:color="auto"/>
        <w:bottom w:val="none" w:sz="0" w:space="0" w:color="auto"/>
        <w:right w:val="none" w:sz="0" w:space="0" w:color="auto"/>
      </w:divBdr>
    </w:div>
    <w:div w:id="1797406344">
      <w:bodyDiv w:val="1"/>
      <w:marLeft w:val="0"/>
      <w:marRight w:val="0"/>
      <w:marTop w:val="0"/>
      <w:marBottom w:val="0"/>
      <w:divBdr>
        <w:top w:val="none" w:sz="0" w:space="0" w:color="auto"/>
        <w:left w:val="none" w:sz="0" w:space="0" w:color="auto"/>
        <w:bottom w:val="none" w:sz="0" w:space="0" w:color="auto"/>
        <w:right w:val="none" w:sz="0" w:space="0" w:color="auto"/>
      </w:divBdr>
      <w:divsChild>
        <w:div w:id="1119490836">
          <w:marLeft w:val="0"/>
          <w:marRight w:val="0"/>
          <w:marTop w:val="0"/>
          <w:marBottom w:val="0"/>
          <w:divBdr>
            <w:top w:val="none" w:sz="0" w:space="0" w:color="auto"/>
            <w:left w:val="none" w:sz="0" w:space="0" w:color="auto"/>
            <w:bottom w:val="none" w:sz="0" w:space="0" w:color="auto"/>
            <w:right w:val="none" w:sz="0" w:space="0" w:color="auto"/>
          </w:divBdr>
          <w:divsChild>
            <w:div w:id="5815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lr.Wendy.Stamp@essex.gov.uk" TargetMode="External"/><Relationship Id="rId3" Type="http://schemas.openxmlformats.org/officeDocument/2006/relationships/styles" Target="styles.xml"/><Relationship Id="rId7" Type="http://schemas.openxmlformats.org/officeDocument/2006/relationships/image" Target="cid:image001.png@01DCCD17.18293D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8ACAF-4AB6-4E60-8AEA-C0D8D4E69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Wendy Stamp</dc:creator>
  <cp:keywords/>
  <dc:description/>
  <cp:lastModifiedBy>Jo Jeffries</cp:lastModifiedBy>
  <cp:revision>2</cp:revision>
  <cp:lastPrinted>2026-03-31T11:38:00Z</cp:lastPrinted>
  <dcterms:created xsi:type="dcterms:W3CDTF">2026-05-05T06:41:00Z</dcterms:created>
  <dcterms:modified xsi:type="dcterms:W3CDTF">2026-05-05T06:41:00Z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2025-04-11T08:30:59Z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74cfd9ac-f0ed-46b4-b8a8-ab9e8a34ed70</vt:lpwstr>
  </property>
  <property fmtid="{D5CDD505-2E9C-101B-9397-08002B2CF9AE}" pid="8" name="MSIP_Label_39d8be9e-c8d9-4b9c-bd40-2c27cc7ea2e6_ContentBits">
    <vt:lpwstr>0</vt:lpwstr>
  </property>
</Properties>
</file>