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23BF" w14:textId="4B7F237F" w:rsidR="00A40531" w:rsidRDefault="00A40531" w:rsidP="00A40531">
      <w:pPr>
        <w:rPr>
          <w:b/>
          <w:bCs/>
        </w:rPr>
      </w:pPr>
      <w:r>
        <w:rPr>
          <w:b/>
          <w:bCs/>
        </w:rPr>
        <w:t xml:space="preserve">STPC MEETING </w:t>
      </w:r>
      <w:r>
        <w:rPr>
          <w:b/>
          <w:bCs/>
        </w:rPr>
        <w:t>23</w:t>
      </w:r>
      <w:r>
        <w:rPr>
          <w:b/>
          <w:bCs/>
        </w:rPr>
        <w:t>.05.2025 MINUTES</w:t>
      </w:r>
    </w:p>
    <w:p w14:paraId="08D63FD1" w14:textId="77777777" w:rsidR="00A40531" w:rsidRDefault="00A40531" w:rsidP="00A40531">
      <w:pPr>
        <w:rPr>
          <w:b/>
          <w:bCs/>
        </w:rPr>
      </w:pPr>
    </w:p>
    <w:p w14:paraId="1E5AD7D8" w14:textId="77777777" w:rsidR="00A40531" w:rsidRDefault="00A40531" w:rsidP="00A40531">
      <w:pPr>
        <w:rPr>
          <w:b/>
          <w:bCs/>
        </w:rPr>
      </w:pPr>
      <w:r>
        <w:rPr>
          <w:b/>
          <w:bCs/>
        </w:rPr>
        <w:t>Attendees.</w:t>
      </w:r>
    </w:p>
    <w:p w14:paraId="1E1745AC" w14:textId="436C3E43" w:rsidR="00A40531" w:rsidRDefault="00A40531" w:rsidP="00A40531">
      <w:r>
        <w:t xml:space="preserve">Cllr N Burr, Cllr D Padfield, Cllr L Padfield, Clerk Gledhill. </w:t>
      </w:r>
      <w:r>
        <w:t xml:space="preserve">Guests, Ann Padfield, Julliette Burr, </w:t>
      </w:r>
      <w:r>
        <w:t>Steve Green</w:t>
      </w:r>
      <w:r>
        <w:t xml:space="preserve"> and Ken Mason.</w:t>
      </w:r>
    </w:p>
    <w:p w14:paraId="7DD8A6E8" w14:textId="77777777" w:rsidR="00A40531" w:rsidRDefault="00A40531" w:rsidP="00A40531">
      <w:pPr>
        <w:rPr>
          <w:b/>
          <w:bCs/>
        </w:rPr>
      </w:pPr>
      <w:r>
        <w:rPr>
          <w:b/>
          <w:bCs/>
        </w:rPr>
        <w:t>Minutes of the last meeting.</w:t>
      </w:r>
    </w:p>
    <w:p w14:paraId="7B8800CC" w14:textId="77777777" w:rsidR="00A40531" w:rsidRDefault="00A40531" w:rsidP="00A40531">
      <w:r>
        <w:t>The minutes of the last meeting to be read, agreed and signed by Cllr Burr.</w:t>
      </w:r>
    </w:p>
    <w:p w14:paraId="2B938F51" w14:textId="77777777" w:rsidR="00A40531" w:rsidRDefault="00A40531" w:rsidP="00A40531">
      <w:pPr>
        <w:rPr>
          <w:b/>
          <w:bCs/>
        </w:rPr>
      </w:pPr>
      <w:r>
        <w:rPr>
          <w:b/>
          <w:bCs/>
        </w:rPr>
        <w:t xml:space="preserve">Matters arising. </w:t>
      </w:r>
    </w:p>
    <w:p w14:paraId="56EDDDFB" w14:textId="1EF05BCF" w:rsidR="00A40531" w:rsidRDefault="00A40531" w:rsidP="00A40531">
      <w:r>
        <w:t>Some of the</w:t>
      </w:r>
      <w:r>
        <w:t xml:space="preserve"> pothole</w:t>
      </w:r>
      <w:r>
        <w:t>s on Tawney Common</w:t>
      </w:r>
      <w:r>
        <w:t xml:space="preserve"> ha</w:t>
      </w:r>
      <w:r>
        <w:t>ve</w:t>
      </w:r>
      <w:r>
        <w:t xml:space="preserve"> been repaired.</w:t>
      </w:r>
      <w:r>
        <w:t xml:space="preserve"> Cllr Padfield asked about the footpath bridges, Clerk explain that due to the extra work involved in the 2 big issues at the moment, there wasn’t enough time to get other things done. The Cllr’s all agreed to share the work load. </w:t>
      </w:r>
    </w:p>
    <w:p w14:paraId="131BF8AE" w14:textId="0E24EA14" w:rsidR="00A40531" w:rsidRDefault="00A40531" w:rsidP="00A40531">
      <w:r>
        <w:t>The n</w:t>
      </w:r>
      <w:r>
        <w:t xml:space="preserve">otice </w:t>
      </w:r>
      <w:r>
        <w:t>about the vacancy has been received from the election office at EFDC, and has been</w:t>
      </w:r>
      <w:r>
        <w:t xml:space="preserve"> posted by </w:t>
      </w:r>
      <w:r>
        <w:t>the c</w:t>
      </w:r>
      <w:r>
        <w:t xml:space="preserve">lerk. </w:t>
      </w:r>
    </w:p>
    <w:p w14:paraId="331FE967" w14:textId="77777777" w:rsidR="00A40531" w:rsidRDefault="00A40531" w:rsidP="00A40531">
      <w:pPr>
        <w:rPr>
          <w:b/>
          <w:bCs/>
        </w:rPr>
      </w:pPr>
      <w:r>
        <w:rPr>
          <w:b/>
          <w:bCs/>
        </w:rPr>
        <w:t>Financial matters.</w:t>
      </w:r>
    </w:p>
    <w:p w14:paraId="500EAE33" w14:textId="2C7882F7" w:rsidR="00A40531" w:rsidRDefault="00A40531" w:rsidP="00A40531">
      <w:r>
        <w:t xml:space="preserve">£5920.15     </w:t>
      </w:r>
    </w:p>
    <w:p w14:paraId="5E3DC898" w14:textId="77777777" w:rsidR="00A40531" w:rsidRDefault="00A40531" w:rsidP="00A40531">
      <w:pPr>
        <w:rPr>
          <w:b/>
          <w:bCs/>
        </w:rPr>
      </w:pPr>
      <w:r>
        <w:rPr>
          <w:b/>
          <w:bCs/>
        </w:rPr>
        <w:t xml:space="preserve">Solar Farm. </w:t>
      </w:r>
    </w:p>
    <w:p w14:paraId="78F5029C" w14:textId="74BD43D6" w:rsidR="00D4736F" w:rsidRDefault="00FE4F27" w:rsidP="00A40531">
      <w:r>
        <w:t xml:space="preserve">Theydon Mount PC are canvassing their </w:t>
      </w:r>
      <w:r w:rsidR="00365868">
        <w:t>parishioners</w:t>
      </w:r>
      <w:r>
        <w:t xml:space="preserve"> to see if they will also object. A GoFundme account has been proposed by the protest group to pay for professional advice around the planning application. SG is going to help set it up</w:t>
      </w:r>
      <w:r w:rsidR="002F7344">
        <w:t>, but it will be someone else’s account, in case he is elected onto the council. The appeal to request an EIA has been lodged, ref EFP/1062/25. Details of the decision around the EIA should be circulated as soon as received. No one present has received a response from IB Vogt/Th</w:t>
      </w:r>
      <w:r w:rsidR="00D4736F">
        <w:t>r</w:t>
      </w:r>
      <w:r w:rsidR="002F7344">
        <w:t>ift</w:t>
      </w:r>
      <w:r w:rsidR="00D4736F">
        <w:t>. Result of the public consultation?</w:t>
      </w:r>
    </w:p>
    <w:p w14:paraId="1A5993E6" w14:textId="07192C6D" w:rsidR="00D4736F" w:rsidRDefault="00D4736F" w:rsidP="00A40531">
      <w:r>
        <w:t xml:space="preserve">A petition has been set up and received over 500 signatures. It wouldn’t directly influence a planning decision but would be an </w:t>
      </w:r>
      <w:r w:rsidR="00365868">
        <w:t>indication</w:t>
      </w:r>
      <w:r>
        <w:t xml:space="preserve"> of public feeling. It is possible that people who sign might also object to the planning application. </w:t>
      </w:r>
    </w:p>
    <w:p w14:paraId="05B8BBDD" w14:textId="32173B51" w:rsidR="00FE4F27" w:rsidRDefault="00D4736F" w:rsidP="00A40531">
      <w:r>
        <w:t xml:space="preserve">Wildlife. People should record any birds, or other wildlife they see. The Merlin bird app is a national tracking app. Cllr Burr will liase with the CPRE.  </w:t>
      </w:r>
      <w:r w:rsidR="002F7344">
        <w:t xml:space="preserve"> </w:t>
      </w:r>
    </w:p>
    <w:p w14:paraId="1EC2C49C" w14:textId="289B834D" w:rsidR="00D4736F" w:rsidRDefault="00D4736F" w:rsidP="00A40531">
      <w:r>
        <w:t xml:space="preserve">Heritage. AP will take the lead on this, Stella Sudekum wrote the document on the screening opinion, saying they would likely object. Should a Geophis survey be done as Roman remains have been found very close by? </w:t>
      </w:r>
    </w:p>
    <w:p w14:paraId="7C7BADFB" w14:textId="27F6ABB9" w:rsidR="00D4736F" w:rsidRDefault="00D4736F" w:rsidP="00A40531">
      <w:r>
        <w:t xml:space="preserve">Airfield. DP will speak to Stapleford. </w:t>
      </w:r>
    </w:p>
    <w:p w14:paraId="059B4D75" w14:textId="31F72E50" w:rsidR="007609E8" w:rsidRDefault="007609E8" w:rsidP="00A40531">
      <w:r>
        <w:t>North Weald PC should be contacted about the connection going through Thornwood. NG.</w:t>
      </w:r>
    </w:p>
    <w:p w14:paraId="73340739" w14:textId="34BB0A6E" w:rsidR="007609E8" w:rsidRDefault="007609E8" w:rsidP="00A40531">
      <w:r>
        <w:t xml:space="preserve">Highways. LP to ty and work out the hours of delay to people and </w:t>
      </w:r>
      <w:r w:rsidR="00365868">
        <w:t>businesses</w:t>
      </w:r>
      <w:r>
        <w:t xml:space="preserve">. </w:t>
      </w:r>
    </w:p>
    <w:p w14:paraId="5125B71C" w14:textId="5D9EEA2B" w:rsidR="007609E8" w:rsidRDefault="007609E8" w:rsidP="00A40531">
      <w:r>
        <w:t xml:space="preserve">Clive Amos apologised for not making it to the protest meeting. Clerk has requested a meeting with the PC. </w:t>
      </w:r>
    </w:p>
    <w:p w14:paraId="0E494B42" w14:textId="3F166E87" w:rsidR="007609E8" w:rsidRDefault="00DE20C1" w:rsidP="00A40531">
      <w:r>
        <w:lastRenderedPageBreak/>
        <w:t xml:space="preserve">Now waiting for advice from the professional body as to which areas to object to the Planning application on. i.e. Loss of agricultural, impact on heritage, wildlife, traffic, ground levels, emergency access, fire </w:t>
      </w:r>
      <w:r w:rsidR="00365868">
        <w:t>hazard</w:t>
      </w:r>
      <w:r>
        <w:t xml:space="preserve">. </w:t>
      </w:r>
    </w:p>
    <w:p w14:paraId="18D63F29" w14:textId="68549973" w:rsidR="00A40531" w:rsidRDefault="00FE4F27" w:rsidP="00A40531">
      <w:r>
        <w:rPr>
          <w:b/>
          <w:bCs/>
        </w:rPr>
        <w:t xml:space="preserve">Epping Lane site. </w:t>
      </w:r>
      <w:r w:rsidR="00DE20C1">
        <w:t xml:space="preserve">Clerk was contacted on Monday by 2 people regarding this. Reporting further digging around the pipeline, and even bigger lorries queuing to go in and tip over the weekend. Clerk contacted the National grid emergency line and reported the digging. Cadent got in touch to establish exactly what was happening and stated, National Grid have nothing to do with gas anymore. They arranged to send someone to assess. Someone else rang from Cadent and said they were going to elevate it </w:t>
      </w:r>
      <w:r w:rsidR="00365868">
        <w:t xml:space="preserve">to management level. When their man arrived on site, he established that this pipeline is not Cadent, it is a supply line and is definitely National Grid. The digging going on around the pipeline is a company brought in by Nat Grid to investigate any damage to the pipeline. They have security on site but purely to protect the compound they have set up. Not to secure the site against further tipping. This information, including photographs of lorries queuing to get in to the site has been forwarded to Amy Morgan at EA and Theydon Mount PC. Cllr NB to follow up.   </w:t>
      </w:r>
      <w:r w:rsidR="00DE20C1">
        <w:t xml:space="preserve"> </w:t>
      </w:r>
    </w:p>
    <w:p w14:paraId="6E41C82F" w14:textId="77777777" w:rsidR="00A40531" w:rsidRDefault="00A40531" w:rsidP="00A40531">
      <w:pPr>
        <w:rPr>
          <w:b/>
          <w:bCs/>
        </w:rPr>
      </w:pPr>
    </w:p>
    <w:p w14:paraId="6CA99E12" w14:textId="77777777" w:rsidR="00A40531" w:rsidRDefault="00A40531" w:rsidP="00A40531">
      <w:pPr>
        <w:rPr>
          <w:b/>
          <w:bCs/>
        </w:rPr>
      </w:pPr>
      <w:r>
        <w:rPr>
          <w:b/>
          <w:bCs/>
        </w:rPr>
        <w:t>Items for the next meeting.</w:t>
      </w:r>
    </w:p>
    <w:p w14:paraId="42220110" w14:textId="77777777" w:rsidR="00A40531" w:rsidRDefault="00A40531" w:rsidP="00A40531">
      <w:r>
        <w:t>Epping Lane site</w:t>
      </w:r>
    </w:p>
    <w:p w14:paraId="2D8FABA3" w14:textId="77777777" w:rsidR="00A40531" w:rsidRDefault="00A40531" w:rsidP="00A40531">
      <w:r>
        <w:t>Solar Farm</w:t>
      </w:r>
    </w:p>
    <w:p w14:paraId="75574120" w14:textId="61B38513" w:rsidR="00365868" w:rsidRDefault="00365868" w:rsidP="00A40531">
      <w:r>
        <w:t xml:space="preserve">Churchyard </w:t>
      </w:r>
    </w:p>
    <w:p w14:paraId="7BB86A79" w14:textId="77777777" w:rsidR="00A40531" w:rsidRDefault="00A40531" w:rsidP="00A40531"/>
    <w:p w14:paraId="6CD99120" w14:textId="315DD328" w:rsidR="00A40531" w:rsidRDefault="00A40531" w:rsidP="00A40531">
      <w:pPr>
        <w:rPr>
          <w:b/>
          <w:bCs/>
        </w:rPr>
      </w:pPr>
      <w:r>
        <w:rPr>
          <w:b/>
          <w:bCs/>
        </w:rPr>
        <w:t xml:space="preserve">Next meeting </w:t>
      </w:r>
      <w:r w:rsidR="00365868">
        <w:rPr>
          <w:b/>
          <w:bCs/>
        </w:rPr>
        <w:t xml:space="preserve">to be arranged. </w:t>
      </w:r>
    </w:p>
    <w:p w14:paraId="0CAAD2F6" w14:textId="77777777" w:rsidR="004C4E28" w:rsidRDefault="004C4E28"/>
    <w:sectPr w:rsidR="004C4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31"/>
    <w:rsid w:val="0006441B"/>
    <w:rsid w:val="00152BC9"/>
    <w:rsid w:val="002F7344"/>
    <w:rsid w:val="00365868"/>
    <w:rsid w:val="004C4E28"/>
    <w:rsid w:val="007609E8"/>
    <w:rsid w:val="00A40531"/>
    <w:rsid w:val="00D4736F"/>
    <w:rsid w:val="00DE20C1"/>
    <w:rsid w:val="00FE4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AA50"/>
  <w15:chartTrackingRefBased/>
  <w15:docId w15:val="{95A200F1-280C-4A88-9162-C89271F9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31"/>
    <w:pPr>
      <w:spacing w:line="252" w:lineRule="auto"/>
    </w:pPr>
  </w:style>
  <w:style w:type="paragraph" w:styleId="Heading1">
    <w:name w:val="heading 1"/>
    <w:basedOn w:val="Normal"/>
    <w:next w:val="Normal"/>
    <w:link w:val="Heading1Char"/>
    <w:uiPriority w:val="9"/>
    <w:qFormat/>
    <w:rsid w:val="00A4053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53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531"/>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531"/>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531"/>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53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53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53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53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5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5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5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5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5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531"/>
    <w:rPr>
      <w:rFonts w:eastAsiaTheme="majorEastAsia" w:cstheme="majorBidi"/>
      <w:color w:val="272727" w:themeColor="text1" w:themeTint="D8"/>
    </w:rPr>
  </w:style>
  <w:style w:type="paragraph" w:styleId="Title">
    <w:name w:val="Title"/>
    <w:basedOn w:val="Normal"/>
    <w:next w:val="Normal"/>
    <w:link w:val="TitleChar"/>
    <w:uiPriority w:val="10"/>
    <w:qFormat/>
    <w:rsid w:val="00A4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53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531"/>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A40531"/>
    <w:rPr>
      <w:i/>
      <w:iCs/>
      <w:color w:val="404040" w:themeColor="text1" w:themeTint="BF"/>
    </w:rPr>
  </w:style>
  <w:style w:type="paragraph" w:styleId="ListParagraph">
    <w:name w:val="List Paragraph"/>
    <w:basedOn w:val="Normal"/>
    <w:uiPriority w:val="34"/>
    <w:qFormat/>
    <w:rsid w:val="00A40531"/>
    <w:pPr>
      <w:spacing w:line="259" w:lineRule="auto"/>
      <w:ind w:left="720"/>
      <w:contextualSpacing/>
    </w:pPr>
  </w:style>
  <w:style w:type="character" w:styleId="IntenseEmphasis">
    <w:name w:val="Intense Emphasis"/>
    <w:basedOn w:val="DefaultParagraphFont"/>
    <w:uiPriority w:val="21"/>
    <w:qFormat/>
    <w:rsid w:val="00A40531"/>
    <w:rPr>
      <w:i/>
      <w:iCs/>
      <w:color w:val="2F5496" w:themeColor="accent1" w:themeShade="BF"/>
    </w:rPr>
  </w:style>
  <w:style w:type="paragraph" w:styleId="IntenseQuote">
    <w:name w:val="Intense Quote"/>
    <w:basedOn w:val="Normal"/>
    <w:next w:val="Normal"/>
    <w:link w:val="IntenseQuoteChar"/>
    <w:uiPriority w:val="30"/>
    <w:qFormat/>
    <w:rsid w:val="00A4053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531"/>
    <w:rPr>
      <w:i/>
      <w:iCs/>
      <w:color w:val="2F5496" w:themeColor="accent1" w:themeShade="BF"/>
    </w:rPr>
  </w:style>
  <w:style w:type="character" w:styleId="IntenseReference">
    <w:name w:val="Intense Reference"/>
    <w:basedOn w:val="DefaultParagraphFont"/>
    <w:uiPriority w:val="32"/>
    <w:qFormat/>
    <w:rsid w:val="00A40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1</cp:revision>
  <dcterms:created xsi:type="dcterms:W3CDTF">2025-05-28T16:44:00Z</dcterms:created>
  <dcterms:modified xsi:type="dcterms:W3CDTF">2025-05-28T17:54:00Z</dcterms:modified>
</cp:coreProperties>
</file>