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3B06B" w14:textId="09D16C57" w:rsidR="008A7579" w:rsidRDefault="008A7579" w:rsidP="008A7579">
      <w:pPr>
        <w:rPr>
          <w:b/>
          <w:bCs/>
        </w:rPr>
      </w:pPr>
      <w:r>
        <w:rPr>
          <w:b/>
          <w:bCs/>
        </w:rPr>
        <w:t>STPC MEETING 27.06.2025 MINUTES</w:t>
      </w:r>
    </w:p>
    <w:p w14:paraId="6C83C7EB" w14:textId="77777777" w:rsidR="008A7579" w:rsidRDefault="008A7579" w:rsidP="008A7579">
      <w:pPr>
        <w:rPr>
          <w:b/>
          <w:bCs/>
        </w:rPr>
      </w:pPr>
    </w:p>
    <w:p w14:paraId="1699746A" w14:textId="77777777" w:rsidR="008A7579" w:rsidRDefault="008A7579" w:rsidP="008A7579">
      <w:pPr>
        <w:rPr>
          <w:b/>
          <w:bCs/>
        </w:rPr>
      </w:pPr>
      <w:r>
        <w:rPr>
          <w:b/>
          <w:bCs/>
        </w:rPr>
        <w:t>Attendees.</w:t>
      </w:r>
    </w:p>
    <w:p w14:paraId="1813CBAB" w14:textId="6B2AB2D1" w:rsidR="008A7579" w:rsidRDefault="008A7579" w:rsidP="008A7579">
      <w:r>
        <w:t>Cllr N Burr, Cllr D Padfield, Cllr P Moring, Cllr L Padfield, Cllr</w:t>
      </w:r>
      <w:r w:rsidRPr="008A7579">
        <w:t xml:space="preserve"> </w:t>
      </w:r>
      <w:r>
        <w:t>Steve Green, Clerk Gledhill. Members of the public, Anne Padfield, Juliet Burr.</w:t>
      </w:r>
    </w:p>
    <w:p w14:paraId="4A792BB3" w14:textId="77777777" w:rsidR="008A7579" w:rsidRDefault="008A7579" w:rsidP="008A7579">
      <w:pPr>
        <w:rPr>
          <w:b/>
          <w:bCs/>
        </w:rPr>
      </w:pPr>
      <w:r>
        <w:rPr>
          <w:b/>
          <w:bCs/>
        </w:rPr>
        <w:t>Minutes of the last meeting.</w:t>
      </w:r>
    </w:p>
    <w:p w14:paraId="258E3DEF" w14:textId="77777777" w:rsidR="008A7579" w:rsidRDefault="008A7579" w:rsidP="008A7579">
      <w:r>
        <w:t>The minutes of the last meeting to be read, agreed and signed by Cllr Burr.</w:t>
      </w:r>
    </w:p>
    <w:p w14:paraId="2C4B0165" w14:textId="6B18E58C" w:rsidR="008A7579" w:rsidRDefault="008A7579" w:rsidP="008A7579">
      <w:pPr>
        <w:rPr>
          <w:b/>
          <w:bCs/>
        </w:rPr>
      </w:pPr>
      <w:r w:rsidRPr="008A7579">
        <w:rPr>
          <w:b/>
          <w:bCs/>
        </w:rPr>
        <w:t>Matters arising</w:t>
      </w:r>
      <w:r>
        <w:rPr>
          <w:b/>
          <w:bCs/>
        </w:rPr>
        <w:t>.</w:t>
      </w:r>
    </w:p>
    <w:p w14:paraId="4FC5877E" w14:textId="59BB60D5" w:rsidR="008A7579" w:rsidRPr="008A7579" w:rsidRDefault="008A7579" w:rsidP="008A7579">
      <w:r>
        <w:t>Footpath bridges. Some around Tawney Common have been replaced. Others are still outstanding.</w:t>
      </w:r>
    </w:p>
    <w:p w14:paraId="320A1484" w14:textId="5B69FA23" w:rsidR="008A7579" w:rsidRPr="008A7579" w:rsidRDefault="008A7579" w:rsidP="008A7579">
      <w:r>
        <w:rPr>
          <w:b/>
          <w:bCs/>
        </w:rPr>
        <w:t xml:space="preserve">Agar Forms. </w:t>
      </w:r>
      <w:r>
        <w:t>Reviewed and signed.</w:t>
      </w:r>
    </w:p>
    <w:p w14:paraId="2B3DB485" w14:textId="77777777" w:rsidR="008A7579" w:rsidRDefault="008A7579" w:rsidP="008A7579">
      <w:pPr>
        <w:rPr>
          <w:b/>
          <w:bCs/>
        </w:rPr>
      </w:pPr>
      <w:r>
        <w:rPr>
          <w:b/>
          <w:bCs/>
        </w:rPr>
        <w:t>Financial matters.</w:t>
      </w:r>
    </w:p>
    <w:p w14:paraId="79430989" w14:textId="51105090" w:rsidR="008A7579" w:rsidRDefault="008A7579" w:rsidP="008A7579">
      <w:r>
        <w:t>£</w:t>
      </w:r>
      <w:r w:rsidR="00531915">
        <w:t>6142.40</w:t>
      </w:r>
    </w:p>
    <w:p w14:paraId="60E9109C" w14:textId="39A8DA4E" w:rsidR="008A7579" w:rsidRDefault="008A7579" w:rsidP="008A7579">
      <w:r>
        <w:t xml:space="preserve">Application </w:t>
      </w:r>
      <w:r w:rsidR="00531915">
        <w:t>for a</w:t>
      </w:r>
      <w:r>
        <w:t xml:space="preserve"> Nat West Community account has been submitted. </w:t>
      </w:r>
    </w:p>
    <w:p w14:paraId="0EF09D73" w14:textId="0B2204AB" w:rsidR="008A7579" w:rsidRPr="008A7579" w:rsidRDefault="008A7579" w:rsidP="008A7579">
      <w:r>
        <w:t xml:space="preserve">Check whether it is legal to contribute to the legal fund set up to object to the Solar farm.     </w:t>
      </w:r>
    </w:p>
    <w:p w14:paraId="3FD4FCAD" w14:textId="10CA3450" w:rsidR="008A7579" w:rsidRDefault="008A7579" w:rsidP="008A7579">
      <w:pPr>
        <w:rPr>
          <w:b/>
          <w:bCs/>
        </w:rPr>
      </w:pPr>
      <w:r>
        <w:rPr>
          <w:b/>
          <w:bCs/>
        </w:rPr>
        <w:t xml:space="preserve">Solar Farm. </w:t>
      </w:r>
      <w:r w:rsidR="00062EA9">
        <w:rPr>
          <w:b/>
          <w:bCs/>
        </w:rPr>
        <w:t>EPF/1216/25</w:t>
      </w:r>
    </w:p>
    <w:p w14:paraId="7D9B1ACE" w14:textId="30FB76C1" w:rsidR="008A7579" w:rsidRDefault="008A7579" w:rsidP="008A7579">
      <w:r w:rsidRPr="00445A1C">
        <w:t>A letter has been received from IB V</w:t>
      </w:r>
      <w:r w:rsidR="00445A1C">
        <w:t>o</w:t>
      </w:r>
      <w:r w:rsidRPr="00445A1C">
        <w:t>gt</w:t>
      </w:r>
      <w:r w:rsidR="00445A1C">
        <w:t xml:space="preserve"> regarding some actions that have been carried out by TC Solar. This has already been discussed with K Mason and assurances have been given that it won’t happen again. Cllr Burr will reply to IB Vogt.</w:t>
      </w:r>
    </w:p>
    <w:p w14:paraId="03BCB6E4" w14:textId="0E0119D5" w:rsidR="00062EA9" w:rsidRDefault="00DC43C4" w:rsidP="008A7579">
      <w:r>
        <w:t xml:space="preserve">Cllrs </w:t>
      </w:r>
      <w:r w:rsidR="00062EA9">
        <w:t>Hilliard B</w:t>
      </w:r>
      <w:r w:rsidR="00531915">
        <w:t>rewitt</w:t>
      </w:r>
      <w:r w:rsidR="00062EA9">
        <w:t xml:space="preserve"> and Martin Hudson from Theydon Mount PC joined the meeting. Cllr Burr explained the PC’s current position</w:t>
      </w:r>
      <w:r w:rsidR="00E2575C">
        <w:t xml:space="preserve"> and what has been done so far. The TMPC Clerk looked into the legality of contributing, and was satisfied it was. The amount is to be decided. We should encourage our </w:t>
      </w:r>
      <w:r>
        <w:t xml:space="preserve">other </w:t>
      </w:r>
      <w:r w:rsidR="00E2575C">
        <w:t>neighbouring PC councils to object</w:t>
      </w:r>
      <w:r w:rsidR="00531915">
        <w:t xml:space="preserve"> as well,</w:t>
      </w:r>
      <w:r w:rsidR="00E2575C">
        <w:t xml:space="preserve"> as they will be </w:t>
      </w:r>
      <w:r w:rsidR="002972C5">
        <w:t>affected</w:t>
      </w:r>
      <w:r w:rsidR="00E2575C">
        <w:t xml:space="preserve">. </w:t>
      </w:r>
    </w:p>
    <w:p w14:paraId="047EFFDE" w14:textId="77777777" w:rsidR="00050699" w:rsidRDefault="00E2575C" w:rsidP="008A7579">
      <w:r>
        <w:t>The PC should decide what are the objections. It is fundamentally in the wrong place, but needs a clear strong argument. Template letters were suggested, but they would be counted as one objection, no matter how many people sent them. If someone has relevant credentials they should be stated. The ref. no is essential. State you</w:t>
      </w:r>
      <w:r w:rsidR="00050699">
        <w:t>r</w:t>
      </w:r>
      <w:r>
        <w:t xml:space="preserve"> objection</w:t>
      </w:r>
      <w:r w:rsidR="00050699">
        <w:t xml:space="preserve">s. Say if you walk, cycle, ride, ect. Heritage reasons are good. This applies to the construction traffic and the connection disruption. </w:t>
      </w:r>
    </w:p>
    <w:p w14:paraId="51E88AA9" w14:textId="77777777" w:rsidR="00050699" w:rsidRDefault="00050699" w:rsidP="008A7579">
      <w:r>
        <w:t>Reasons could be:- Visual impact. Loss of vision.</w:t>
      </w:r>
    </w:p>
    <w:p w14:paraId="3A308B35" w14:textId="066A840F" w:rsidR="00E2575C" w:rsidRDefault="00050699" w:rsidP="00050699">
      <w:pPr>
        <w:ind w:left="1440"/>
      </w:pPr>
      <w:r>
        <w:t xml:space="preserve">      Heritage. </w:t>
      </w:r>
    </w:p>
    <w:p w14:paraId="4F5DF241" w14:textId="45E9B7FA" w:rsidR="00050699" w:rsidRDefault="00050699" w:rsidP="00050699">
      <w:pPr>
        <w:ind w:left="1440"/>
      </w:pPr>
      <w:r>
        <w:t xml:space="preserve">      Biodiver</w:t>
      </w:r>
      <w:r w:rsidR="009C341F">
        <w:t>sity</w:t>
      </w:r>
    </w:p>
    <w:p w14:paraId="6E05A2C5" w14:textId="347572B2" w:rsidR="009C341F" w:rsidRDefault="009C341F" w:rsidP="00050699">
      <w:pPr>
        <w:ind w:left="1440"/>
      </w:pPr>
      <w:r>
        <w:t xml:space="preserve">      Lack of response to local concerns.</w:t>
      </w:r>
    </w:p>
    <w:p w14:paraId="46819BE9" w14:textId="17778D5B" w:rsidR="009C341F" w:rsidRDefault="009C341F" w:rsidP="00050699">
      <w:pPr>
        <w:ind w:left="1440"/>
      </w:pPr>
      <w:r>
        <w:t xml:space="preserve">      Road disruption during construction, connectivity and maint</w:t>
      </w:r>
      <w:r w:rsidR="002972C5">
        <w:t>en</w:t>
      </w:r>
      <w:r>
        <w:t>ance.</w:t>
      </w:r>
    </w:p>
    <w:p w14:paraId="1AF3D515" w14:textId="66761D0C" w:rsidR="009C341F" w:rsidRDefault="009C341F" w:rsidP="00050699">
      <w:pPr>
        <w:ind w:left="1440"/>
      </w:pPr>
      <w:r>
        <w:t xml:space="preserve">      Local area users </w:t>
      </w:r>
    </w:p>
    <w:p w14:paraId="333B8F25" w14:textId="51FDC0F6" w:rsidR="009C341F" w:rsidRDefault="009C341F" w:rsidP="00050699">
      <w:pPr>
        <w:ind w:left="1440"/>
      </w:pPr>
      <w:r>
        <w:t xml:space="preserve">      Reduction of property values is not considered a reason to object but is an issue.</w:t>
      </w:r>
    </w:p>
    <w:p w14:paraId="256439A8" w14:textId="60769022" w:rsidR="00050699" w:rsidRDefault="00050699" w:rsidP="008A7579">
      <w:r>
        <w:t>A photo montage would be good. Cllr L Padfield to lia</w:t>
      </w:r>
      <w:r w:rsidR="002972C5">
        <w:t>i</w:t>
      </w:r>
      <w:r>
        <w:t xml:space="preserve">se with Matt Moring to create. </w:t>
      </w:r>
    </w:p>
    <w:p w14:paraId="3E4F056A" w14:textId="462D1B66" w:rsidR="00050699" w:rsidRDefault="00050699" w:rsidP="008A7579">
      <w:r>
        <w:lastRenderedPageBreak/>
        <w:t xml:space="preserve">TMPC cllrs stated they would support in </w:t>
      </w:r>
      <w:r w:rsidR="002972C5">
        <w:t>any way</w:t>
      </w:r>
      <w:r>
        <w:t xml:space="preserve"> they can.</w:t>
      </w:r>
    </w:p>
    <w:p w14:paraId="138039AA" w14:textId="7F0DEA55" w:rsidR="00050699" w:rsidRDefault="00050699" w:rsidP="008A7579">
      <w:pPr>
        <w:rPr>
          <w:b/>
          <w:bCs/>
        </w:rPr>
      </w:pPr>
      <w:r w:rsidRPr="00050699">
        <w:rPr>
          <w:b/>
          <w:bCs/>
        </w:rPr>
        <w:t>Birch Field</w:t>
      </w:r>
      <w:r>
        <w:rPr>
          <w:b/>
          <w:bCs/>
        </w:rPr>
        <w:t xml:space="preserve">. </w:t>
      </w:r>
    </w:p>
    <w:p w14:paraId="0F6BB5BC" w14:textId="5A01C602" w:rsidR="00062EA9" w:rsidRDefault="00050699" w:rsidP="008A7579">
      <w:r>
        <w:t xml:space="preserve">Amy Morgan from </w:t>
      </w:r>
      <w:r w:rsidR="002972C5">
        <w:t>Environmental</w:t>
      </w:r>
      <w:r>
        <w:t xml:space="preserve"> Agency has written saying the owner of the field is attempting to find out who is tipping there</w:t>
      </w:r>
      <w:r w:rsidR="009C341F">
        <w:t>, and has stated he will remove anything that has been dumped.</w:t>
      </w:r>
      <w:r>
        <w:t xml:space="preserve"> </w:t>
      </w:r>
      <w:r w:rsidR="009C341F">
        <w:t>Our information is that the owner is involved and the rubbish that he dumped there 10 years ago has never been removed, so why would this. We will keep trying to get the EA to act.</w:t>
      </w:r>
    </w:p>
    <w:p w14:paraId="73345249" w14:textId="77777777" w:rsidR="009C341F" w:rsidRDefault="009C341F" w:rsidP="008A7579"/>
    <w:p w14:paraId="405E9C4E" w14:textId="7E017394" w:rsidR="009C341F" w:rsidRDefault="009C341F" w:rsidP="008A7579">
      <w:pPr>
        <w:rPr>
          <w:b/>
          <w:bCs/>
        </w:rPr>
      </w:pPr>
      <w:r>
        <w:rPr>
          <w:b/>
          <w:bCs/>
        </w:rPr>
        <w:t>New Councillor.</w:t>
      </w:r>
    </w:p>
    <w:p w14:paraId="7FBCC84D" w14:textId="24A711DE" w:rsidR="009C341F" w:rsidRDefault="009C341F" w:rsidP="008A7579">
      <w:r w:rsidRPr="009C341F">
        <w:t xml:space="preserve">Steve Green </w:t>
      </w:r>
      <w:r>
        <w:t xml:space="preserve">was proposed by Cllr D Padfield and seconded by Cllr L Padfield. Steve Green accepted. </w:t>
      </w:r>
    </w:p>
    <w:p w14:paraId="3054075A" w14:textId="77777777" w:rsidR="002972C5" w:rsidRDefault="002972C5" w:rsidP="008A7579"/>
    <w:p w14:paraId="0E704F68" w14:textId="1B6F9EB0" w:rsidR="002972C5" w:rsidRDefault="002972C5" w:rsidP="008A7579">
      <w:r w:rsidRPr="002972C5">
        <w:rPr>
          <w:b/>
          <w:bCs/>
        </w:rPr>
        <w:t>Churchyard maint</w:t>
      </w:r>
      <w:r>
        <w:rPr>
          <w:b/>
          <w:bCs/>
        </w:rPr>
        <w:t>en</w:t>
      </w:r>
      <w:r w:rsidRPr="002972C5">
        <w:rPr>
          <w:b/>
          <w:bCs/>
        </w:rPr>
        <w:t>ance</w:t>
      </w:r>
      <w:r>
        <w:rPr>
          <w:b/>
          <w:bCs/>
        </w:rPr>
        <w:t xml:space="preserve">. </w:t>
      </w:r>
    </w:p>
    <w:p w14:paraId="22D1448C" w14:textId="1DA8384C" w:rsidR="002972C5" w:rsidRDefault="002972C5" w:rsidP="008A7579">
      <w:r>
        <w:t xml:space="preserve">Anne Padfield requested consideration be given to supporting the maintenance of the churchyard, as has been done previously. It was agreed to pay £700 towards it. </w:t>
      </w:r>
    </w:p>
    <w:p w14:paraId="4739E0F7" w14:textId="77777777" w:rsidR="002972C5" w:rsidRDefault="002972C5" w:rsidP="008A7579"/>
    <w:p w14:paraId="2C62BEBE" w14:textId="1A8611E1" w:rsidR="002972C5" w:rsidRPr="002972C5" w:rsidRDefault="002972C5" w:rsidP="008A7579">
      <w:r>
        <w:t>The next Meeting will be on the 12</w:t>
      </w:r>
      <w:r w:rsidRPr="002972C5">
        <w:rPr>
          <w:vertAlign w:val="superscript"/>
        </w:rPr>
        <w:t>th</w:t>
      </w:r>
      <w:r>
        <w:t xml:space="preserve"> August 2025 at Little Tawney Hall. </w:t>
      </w:r>
    </w:p>
    <w:p w14:paraId="35E516E1" w14:textId="77777777" w:rsidR="00062EA9" w:rsidRDefault="00062EA9" w:rsidP="008A7579"/>
    <w:p w14:paraId="509A0B4A" w14:textId="77777777" w:rsidR="00445A1C" w:rsidRDefault="00445A1C" w:rsidP="008A7579"/>
    <w:p w14:paraId="3816832F" w14:textId="77777777" w:rsidR="00445A1C" w:rsidRDefault="00445A1C" w:rsidP="008A7579"/>
    <w:p w14:paraId="472799E6" w14:textId="77777777" w:rsidR="00445A1C" w:rsidRDefault="00445A1C" w:rsidP="008A7579"/>
    <w:p w14:paraId="44A6081C" w14:textId="77777777" w:rsidR="00445A1C" w:rsidRPr="00445A1C" w:rsidRDefault="00445A1C" w:rsidP="008A7579"/>
    <w:p w14:paraId="170CDC76" w14:textId="77777777" w:rsidR="008A7579" w:rsidRPr="00144EF1" w:rsidRDefault="008A7579" w:rsidP="008A7579"/>
    <w:p w14:paraId="637258D5" w14:textId="77777777" w:rsidR="008A7579" w:rsidRDefault="008A7579" w:rsidP="008A7579">
      <w:pPr>
        <w:rPr>
          <w:b/>
          <w:bCs/>
        </w:rPr>
      </w:pPr>
    </w:p>
    <w:p w14:paraId="0F73B361" w14:textId="230FC3F4" w:rsidR="008A7579" w:rsidRPr="00117EE7" w:rsidRDefault="008A7579" w:rsidP="008A7579">
      <w:pPr>
        <w:rPr>
          <w:b/>
          <w:bCs/>
        </w:rPr>
      </w:pPr>
    </w:p>
    <w:p w14:paraId="1F596F88" w14:textId="77777777" w:rsidR="004C4E28" w:rsidRDefault="004C4E28"/>
    <w:sectPr w:rsidR="004C4E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79"/>
    <w:rsid w:val="00050699"/>
    <w:rsid w:val="00062EA9"/>
    <w:rsid w:val="00094C56"/>
    <w:rsid w:val="000D2F1F"/>
    <w:rsid w:val="00117EE7"/>
    <w:rsid w:val="00152BC9"/>
    <w:rsid w:val="002972C5"/>
    <w:rsid w:val="00445A1C"/>
    <w:rsid w:val="004C4E28"/>
    <w:rsid w:val="00531915"/>
    <w:rsid w:val="008A7579"/>
    <w:rsid w:val="009C341F"/>
    <w:rsid w:val="00DC43C4"/>
    <w:rsid w:val="00E25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4FCE"/>
  <w15:chartTrackingRefBased/>
  <w15:docId w15:val="{F5858DC7-0F3F-4AB7-9C09-DAAE1921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579"/>
    <w:pPr>
      <w:spacing w:line="254" w:lineRule="auto"/>
    </w:pPr>
  </w:style>
  <w:style w:type="paragraph" w:styleId="Heading1">
    <w:name w:val="heading 1"/>
    <w:basedOn w:val="Normal"/>
    <w:next w:val="Normal"/>
    <w:link w:val="Heading1Char"/>
    <w:uiPriority w:val="9"/>
    <w:qFormat/>
    <w:rsid w:val="008A757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757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7579"/>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7579"/>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7579"/>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7579"/>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579"/>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579"/>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579"/>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5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75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75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75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75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7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579"/>
    <w:rPr>
      <w:rFonts w:eastAsiaTheme="majorEastAsia" w:cstheme="majorBidi"/>
      <w:color w:val="272727" w:themeColor="text1" w:themeTint="D8"/>
    </w:rPr>
  </w:style>
  <w:style w:type="paragraph" w:styleId="Title">
    <w:name w:val="Title"/>
    <w:basedOn w:val="Normal"/>
    <w:next w:val="Normal"/>
    <w:link w:val="TitleChar"/>
    <w:uiPriority w:val="10"/>
    <w:qFormat/>
    <w:rsid w:val="008A7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579"/>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579"/>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8A7579"/>
    <w:rPr>
      <w:i/>
      <w:iCs/>
      <w:color w:val="404040" w:themeColor="text1" w:themeTint="BF"/>
    </w:rPr>
  </w:style>
  <w:style w:type="paragraph" w:styleId="ListParagraph">
    <w:name w:val="List Paragraph"/>
    <w:basedOn w:val="Normal"/>
    <w:uiPriority w:val="34"/>
    <w:qFormat/>
    <w:rsid w:val="008A7579"/>
    <w:pPr>
      <w:spacing w:line="259" w:lineRule="auto"/>
      <w:ind w:left="720"/>
      <w:contextualSpacing/>
    </w:pPr>
  </w:style>
  <w:style w:type="character" w:styleId="IntenseEmphasis">
    <w:name w:val="Intense Emphasis"/>
    <w:basedOn w:val="DefaultParagraphFont"/>
    <w:uiPriority w:val="21"/>
    <w:qFormat/>
    <w:rsid w:val="008A7579"/>
    <w:rPr>
      <w:i/>
      <w:iCs/>
      <w:color w:val="2F5496" w:themeColor="accent1" w:themeShade="BF"/>
    </w:rPr>
  </w:style>
  <w:style w:type="paragraph" w:styleId="IntenseQuote">
    <w:name w:val="Intense Quote"/>
    <w:basedOn w:val="Normal"/>
    <w:next w:val="Normal"/>
    <w:link w:val="IntenseQuoteChar"/>
    <w:uiPriority w:val="30"/>
    <w:qFormat/>
    <w:rsid w:val="008A757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7579"/>
    <w:rPr>
      <w:i/>
      <w:iCs/>
      <w:color w:val="2F5496" w:themeColor="accent1" w:themeShade="BF"/>
    </w:rPr>
  </w:style>
  <w:style w:type="character" w:styleId="IntenseReference">
    <w:name w:val="Intense Reference"/>
    <w:basedOn w:val="DefaultParagraphFont"/>
    <w:uiPriority w:val="32"/>
    <w:qFormat/>
    <w:rsid w:val="008A75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Naomi Gledhill</dc:creator>
  <cp:keywords/>
  <dc:description/>
  <cp:lastModifiedBy>Phil Naomi Gledhill</cp:lastModifiedBy>
  <cp:revision>2</cp:revision>
  <dcterms:created xsi:type="dcterms:W3CDTF">2025-07-09T08:21:00Z</dcterms:created>
  <dcterms:modified xsi:type="dcterms:W3CDTF">2025-07-21T16:04:00Z</dcterms:modified>
</cp:coreProperties>
</file>