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BB55" w14:textId="4C7E4B82" w:rsidR="00A3758B" w:rsidRDefault="00A3758B" w:rsidP="00A3758B">
      <w:pPr>
        <w:rPr>
          <w:b/>
          <w:bCs/>
        </w:rPr>
      </w:pPr>
      <w:r>
        <w:rPr>
          <w:b/>
          <w:bCs/>
        </w:rPr>
        <w:t xml:space="preserve">STPC MEETING </w:t>
      </w:r>
      <w:r w:rsidR="00945C24">
        <w:rPr>
          <w:b/>
          <w:bCs/>
        </w:rPr>
        <w:t>29</w:t>
      </w:r>
      <w:r>
        <w:rPr>
          <w:b/>
          <w:bCs/>
        </w:rPr>
        <w:t>.01.2025 MINUTES</w:t>
      </w:r>
    </w:p>
    <w:p w14:paraId="1ED8A90E" w14:textId="3169D051" w:rsidR="00A3758B" w:rsidRDefault="00A3758B" w:rsidP="00A3758B">
      <w:pPr>
        <w:rPr>
          <w:b/>
          <w:bCs/>
        </w:rPr>
      </w:pPr>
      <w:r>
        <w:rPr>
          <w:b/>
          <w:bCs/>
        </w:rPr>
        <w:t xml:space="preserve">The White House, Tawney Common. </w:t>
      </w:r>
    </w:p>
    <w:p w14:paraId="50E08C3C" w14:textId="77777777" w:rsidR="00A3758B" w:rsidRDefault="00A3758B" w:rsidP="00A3758B">
      <w:pPr>
        <w:rPr>
          <w:b/>
          <w:bCs/>
        </w:rPr>
      </w:pPr>
      <w:r>
        <w:rPr>
          <w:b/>
          <w:bCs/>
        </w:rPr>
        <w:t>Attendees.</w:t>
      </w:r>
    </w:p>
    <w:p w14:paraId="5170CA43" w14:textId="528E5977" w:rsidR="00A3758B" w:rsidRDefault="00A3758B" w:rsidP="00A3758B">
      <w:r>
        <w:t xml:space="preserve">Cllr N Burr, Cllr D Padfield, </w:t>
      </w:r>
      <w:r w:rsidR="005F2C9C">
        <w:t xml:space="preserve">Cllr P Moring, </w:t>
      </w:r>
      <w:r>
        <w:t>Cllr Steve Green, Clk Gledhill. Apologies. Cllr L Padfield</w:t>
      </w:r>
    </w:p>
    <w:p w14:paraId="6F0C5ED4" w14:textId="77777777" w:rsidR="00A3758B" w:rsidRDefault="00A3758B" w:rsidP="00A3758B">
      <w:pPr>
        <w:rPr>
          <w:b/>
          <w:bCs/>
        </w:rPr>
      </w:pPr>
      <w:r>
        <w:rPr>
          <w:b/>
          <w:bCs/>
        </w:rPr>
        <w:t>Minutes of the last meeting.</w:t>
      </w:r>
    </w:p>
    <w:p w14:paraId="489ED9D6" w14:textId="77777777" w:rsidR="00A3758B" w:rsidRDefault="00A3758B" w:rsidP="00A3758B">
      <w:r>
        <w:t>The minutes of the last meeting to be read, agreed and signed by Cllr Burr.</w:t>
      </w:r>
    </w:p>
    <w:p w14:paraId="0C0C34D5" w14:textId="77777777" w:rsidR="001B30A3" w:rsidRDefault="00A3758B" w:rsidP="00A3758B">
      <w:r>
        <w:rPr>
          <w:b/>
          <w:bCs/>
        </w:rPr>
        <w:t>Matters arising.</w:t>
      </w:r>
      <w:r w:rsidR="0080636B">
        <w:rPr>
          <w:b/>
          <w:bCs/>
        </w:rPr>
        <w:t xml:space="preserve"> </w:t>
      </w:r>
      <w:r w:rsidR="0061001E">
        <w:t xml:space="preserve">Cllr Burr and Green to draft a letter of thanks to the supportive members of the planning committee. </w:t>
      </w:r>
      <w:r w:rsidR="00C0681E">
        <w:t xml:space="preserve">Rachel Padfield has written a letter of complaint to EFDC </w:t>
      </w:r>
      <w:r w:rsidR="006A5B1C">
        <w:t xml:space="preserve">about the planning officer. </w:t>
      </w:r>
      <w:r w:rsidR="00503E05">
        <w:t>Try and invite D/Cllr Sue Jones to a meeting.</w:t>
      </w:r>
      <w:r w:rsidR="00D30FB5">
        <w:t xml:space="preserve"> </w:t>
      </w:r>
    </w:p>
    <w:p w14:paraId="1117B319" w14:textId="480FBF5A" w:rsidR="00A3758B" w:rsidRDefault="001B30A3" w:rsidP="00A3758B">
      <w:r>
        <w:t>Clk</w:t>
      </w:r>
      <w:r w:rsidR="00E862B0">
        <w:t>.</w:t>
      </w:r>
      <w:r>
        <w:t xml:space="preserve"> has contacted Essex police re them attending a meeting. </w:t>
      </w:r>
      <w:r w:rsidR="00503E05">
        <w:t xml:space="preserve"> </w:t>
      </w:r>
    </w:p>
    <w:p w14:paraId="12E0E0F2" w14:textId="0D916D60" w:rsidR="006475A9" w:rsidRDefault="006475A9" w:rsidP="00A3758B">
      <w:r>
        <w:t xml:space="preserve">The litter pick has been booked for </w:t>
      </w:r>
      <w:r w:rsidR="00682FE2">
        <w:t>29-30.3.26</w:t>
      </w:r>
    </w:p>
    <w:p w14:paraId="51D6F61D" w14:textId="1EA995DE" w:rsidR="00682FE2" w:rsidRPr="0080636B" w:rsidRDefault="00682FE2" w:rsidP="00A3758B">
      <w:r>
        <w:t>The fly</w:t>
      </w:r>
      <w:r w:rsidR="00E862B0">
        <w:t xml:space="preserve"> </w:t>
      </w:r>
      <w:r>
        <w:t xml:space="preserve">tip on Tawney Lane was mostly cleared. </w:t>
      </w:r>
      <w:r w:rsidR="005366E3">
        <w:t xml:space="preserve">Although another one has </w:t>
      </w:r>
      <w:r w:rsidR="00D45524">
        <w:t>already appeared</w:t>
      </w:r>
      <w:r w:rsidR="005366E3">
        <w:t xml:space="preserve">. </w:t>
      </w:r>
    </w:p>
    <w:p w14:paraId="1706D0CC" w14:textId="117F9275" w:rsidR="00A3758B" w:rsidRDefault="00A3758B" w:rsidP="00A3758B">
      <w:pPr>
        <w:rPr>
          <w:b/>
          <w:bCs/>
        </w:rPr>
      </w:pPr>
      <w:r>
        <w:rPr>
          <w:b/>
          <w:bCs/>
        </w:rPr>
        <w:t>Financial matters.</w:t>
      </w:r>
    </w:p>
    <w:p w14:paraId="4D6D4E23" w14:textId="02DC4FF7" w:rsidR="00B341D5" w:rsidRPr="00B341D5" w:rsidRDefault="00EA50AD" w:rsidP="00A3758B">
      <w:r>
        <w:t xml:space="preserve">Approval for 2 training courses given. New Councillor for Cllr Green and </w:t>
      </w:r>
      <w:r w:rsidR="0089344C">
        <w:t>SAPPP course for Clk.</w:t>
      </w:r>
    </w:p>
    <w:p w14:paraId="7C22CA8D" w14:textId="337557C6" w:rsidR="00A3758B" w:rsidRDefault="00A3758B" w:rsidP="00A3758B"/>
    <w:p w14:paraId="7657308E" w14:textId="14F4B11A" w:rsidR="00A3758B" w:rsidRPr="0089344C" w:rsidRDefault="005366E3" w:rsidP="00A3758B">
      <w:pPr>
        <w:rPr>
          <w:b/>
          <w:bCs/>
        </w:rPr>
      </w:pPr>
      <w:r>
        <w:rPr>
          <w:b/>
          <w:bCs/>
        </w:rPr>
        <w:t xml:space="preserve">Dog Park. </w:t>
      </w:r>
      <w:r w:rsidR="00193895" w:rsidRPr="00193895">
        <w:t xml:space="preserve">It was </w:t>
      </w:r>
      <w:r w:rsidR="00292F0E">
        <w:t xml:space="preserve">noted that some discussion had taken place on TC Solar regarding the dog Park, </w:t>
      </w:r>
      <w:r w:rsidR="00554368">
        <w:t>with a lack of consu</w:t>
      </w:r>
      <w:r w:rsidR="00C54FB3">
        <w:t>l</w:t>
      </w:r>
      <w:r w:rsidR="00554368">
        <w:t>tation</w:t>
      </w:r>
      <w:r w:rsidR="00C54FB3">
        <w:t xml:space="preserve"> being the main issue</w:t>
      </w:r>
      <w:r w:rsidR="002634F9">
        <w:t>, but also that there shouldn’t be any more added</w:t>
      </w:r>
      <w:r w:rsidR="00C54FB3">
        <w:t xml:space="preserve">. </w:t>
      </w:r>
      <w:r w:rsidR="0072344F">
        <w:t>To date the PC has only received one act</w:t>
      </w:r>
      <w:r w:rsidR="00E873C1">
        <w:t>ua</w:t>
      </w:r>
      <w:r w:rsidR="0072344F">
        <w:t>l objection</w:t>
      </w:r>
      <w:r w:rsidR="006F10AE">
        <w:t xml:space="preserve">, although some people have stated they don’t like the fencing. </w:t>
      </w:r>
      <w:r w:rsidR="00DD333D">
        <w:t>Therefore,</w:t>
      </w:r>
      <w:r w:rsidR="00F479A2">
        <w:t xml:space="preserve"> </w:t>
      </w:r>
      <w:r w:rsidR="005D3AA4">
        <w:t xml:space="preserve">Cllr Burr and Green will draft a letter to EFDC planning </w:t>
      </w:r>
      <w:r w:rsidR="006A79C8">
        <w:t xml:space="preserve">expressing this concern. </w:t>
      </w:r>
    </w:p>
    <w:p w14:paraId="49765A39" w14:textId="78E6B235" w:rsidR="00A3758B" w:rsidRDefault="004C34A3" w:rsidP="00A3758B">
      <w:r w:rsidRPr="004C34A3">
        <w:rPr>
          <w:b/>
          <w:bCs/>
        </w:rPr>
        <w:t>Planning applications</w:t>
      </w:r>
      <w:r>
        <w:t xml:space="preserve">. </w:t>
      </w:r>
      <w:r w:rsidR="00EB69ED">
        <w:t xml:space="preserve">An application for the conversion of one of the barns into a padel Court has been submitted </w:t>
      </w:r>
      <w:r w:rsidR="00F724B0">
        <w:t xml:space="preserve">under </w:t>
      </w:r>
      <w:r w:rsidR="00286931">
        <w:t xml:space="preserve">Prior </w:t>
      </w:r>
      <w:r w:rsidR="00B24754">
        <w:t>approval for a change of use. This was submitted to Theydon Mount</w:t>
      </w:r>
      <w:r w:rsidR="0004096F">
        <w:t xml:space="preserve"> PC</w:t>
      </w:r>
      <w:r w:rsidR="00B24754">
        <w:t xml:space="preserve">, </w:t>
      </w:r>
      <w:r w:rsidR="0004096F">
        <w:t>even though all the farm building</w:t>
      </w:r>
      <w:r w:rsidR="00F343A7">
        <w:t>s</w:t>
      </w:r>
      <w:r w:rsidR="0004096F">
        <w:t xml:space="preserve"> are within Stapleford Tawney PC. </w:t>
      </w:r>
      <w:r w:rsidR="00224E9F">
        <w:t xml:space="preserve">This application did not come out on the weekly list either. </w:t>
      </w:r>
      <w:r w:rsidR="007A0955">
        <w:t xml:space="preserve">This application has been approved. </w:t>
      </w:r>
    </w:p>
    <w:p w14:paraId="1992EEAF" w14:textId="43C22648" w:rsidR="007A0955" w:rsidRDefault="007A0955" w:rsidP="00A3758B">
      <w:r>
        <w:t>Following a discussion</w:t>
      </w:r>
      <w:r w:rsidR="00977545">
        <w:t xml:space="preserve">, it was decided that planning applications </w:t>
      </w:r>
      <w:r w:rsidR="00375BFC">
        <w:t xml:space="preserve">will be put on the parish notice boards, both the physical noticeboard and the virtual one on Whatsapp. </w:t>
      </w:r>
      <w:r w:rsidR="00BA73F0">
        <w:t xml:space="preserve">The </w:t>
      </w:r>
      <w:r w:rsidR="00FA548F">
        <w:t>v</w:t>
      </w:r>
      <w:r w:rsidR="00BA73F0">
        <w:t xml:space="preserve">irtual one should be advertised on the </w:t>
      </w:r>
      <w:r w:rsidR="0010794C">
        <w:t>neighbour’s</w:t>
      </w:r>
      <w:r w:rsidR="00BA73F0">
        <w:t xml:space="preserve"> group again</w:t>
      </w:r>
      <w:r w:rsidR="00FA548F">
        <w:t xml:space="preserve">. </w:t>
      </w:r>
    </w:p>
    <w:p w14:paraId="7336E16D" w14:textId="0A12BB1C" w:rsidR="00A06FEB" w:rsidRPr="00AE1F53" w:rsidRDefault="00A06FEB" w:rsidP="00A3758B">
      <w:r>
        <w:rPr>
          <w:b/>
          <w:bCs/>
        </w:rPr>
        <w:t xml:space="preserve">Tree’s </w:t>
      </w:r>
      <w:r w:rsidRPr="00A06FEB">
        <w:t>Cllr Burr</w:t>
      </w:r>
      <w:r w:rsidR="00FF7A89">
        <w:t xml:space="preserve"> proposed seeing if a local </w:t>
      </w:r>
      <w:r w:rsidR="006D18E2">
        <w:t>Arborists</w:t>
      </w:r>
      <w:r w:rsidRPr="00A06FEB">
        <w:rPr>
          <w:b/>
          <w:bCs/>
        </w:rPr>
        <w:t xml:space="preserve"> </w:t>
      </w:r>
      <w:r w:rsidR="00AE1F53" w:rsidRPr="00AE1F53">
        <w:t>training school could be allowed to work on some of the tre</w:t>
      </w:r>
      <w:r w:rsidR="00AE1F53">
        <w:t xml:space="preserve">es on Tawney Lane. </w:t>
      </w:r>
      <w:r w:rsidR="007D34B5">
        <w:t xml:space="preserve">He will draft a letter to Epping Forest Conservation Dept </w:t>
      </w:r>
      <w:r w:rsidR="001021D8">
        <w:t xml:space="preserve">to this effect. </w:t>
      </w:r>
    </w:p>
    <w:p w14:paraId="7A929706" w14:textId="4D1AD25E" w:rsidR="004C34A3" w:rsidRDefault="004C34A3" w:rsidP="00A3758B">
      <w:r w:rsidRPr="004C34A3">
        <w:rPr>
          <w:b/>
          <w:bCs/>
        </w:rPr>
        <w:t>Birch Field</w:t>
      </w:r>
      <w:r>
        <w:t>. N</w:t>
      </w:r>
      <w:r w:rsidR="001021D8">
        <w:t xml:space="preserve">ational Grid workers have been seen on site again. </w:t>
      </w:r>
      <w:r w:rsidR="00025C74">
        <w:t xml:space="preserve">We have not heard anything from the </w:t>
      </w:r>
      <w:r w:rsidR="006D18E2">
        <w:t>Environment</w:t>
      </w:r>
      <w:r w:rsidR="00025C74">
        <w:t xml:space="preserve"> Agency regarding what is going on.</w:t>
      </w:r>
    </w:p>
    <w:p w14:paraId="2CC933CA" w14:textId="01810687" w:rsidR="00A3758B" w:rsidRDefault="004C34A3" w:rsidP="00A3758B">
      <w:pPr>
        <w:rPr>
          <w:b/>
          <w:bCs/>
        </w:rPr>
      </w:pPr>
      <w:r>
        <w:t xml:space="preserve"> </w:t>
      </w:r>
    </w:p>
    <w:p w14:paraId="3DD4913E" w14:textId="77777777" w:rsidR="00A3758B" w:rsidRDefault="00A3758B" w:rsidP="00A3758B">
      <w:pPr>
        <w:rPr>
          <w:b/>
          <w:bCs/>
        </w:rPr>
      </w:pPr>
      <w:r>
        <w:rPr>
          <w:b/>
          <w:bCs/>
        </w:rPr>
        <w:t>Items for the next meeting.</w:t>
      </w:r>
    </w:p>
    <w:p w14:paraId="49869D37" w14:textId="5322233C" w:rsidR="00AC5E13" w:rsidRDefault="00AC5E13"/>
    <w:p w14:paraId="1936CA7B" w14:textId="6160616E" w:rsidR="00AC5E13" w:rsidRDefault="00A3758B">
      <w:r>
        <w:t xml:space="preserve"> </w:t>
      </w:r>
    </w:p>
    <w:p w14:paraId="2EC31347" w14:textId="7D64A5BA" w:rsidR="004C4E28" w:rsidRDefault="00A3758B">
      <w:r>
        <w:rPr>
          <w:b/>
          <w:bCs/>
        </w:rPr>
        <w:t xml:space="preserve">Next meeting to be arranged. </w:t>
      </w:r>
    </w:p>
    <w:sectPr w:rsidR="004C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8B"/>
    <w:rsid w:val="00025C74"/>
    <w:rsid w:val="0004096F"/>
    <w:rsid w:val="001021D8"/>
    <w:rsid w:val="0010794C"/>
    <w:rsid w:val="00152BC9"/>
    <w:rsid w:val="00193895"/>
    <w:rsid w:val="001B30A3"/>
    <w:rsid w:val="00224E9F"/>
    <w:rsid w:val="002419A0"/>
    <w:rsid w:val="002634F9"/>
    <w:rsid w:val="00286931"/>
    <w:rsid w:val="00292F0E"/>
    <w:rsid w:val="00375BFC"/>
    <w:rsid w:val="004C34A3"/>
    <w:rsid w:val="004C4E28"/>
    <w:rsid w:val="00503E05"/>
    <w:rsid w:val="005366E3"/>
    <w:rsid w:val="00554368"/>
    <w:rsid w:val="005D3AA4"/>
    <w:rsid w:val="005F2C9C"/>
    <w:rsid w:val="0061001E"/>
    <w:rsid w:val="006475A9"/>
    <w:rsid w:val="00682FE2"/>
    <w:rsid w:val="006A5B1C"/>
    <w:rsid w:val="006A79C8"/>
    <w:rsid w:val="006D18E2"/>
    <w:rsid w:val="006F10AE"/>
    <w:rsid w:val="00717CA3"/>
    <w:rsid w:val="0072344F"/>
    <w:rsid w:val="007A0955"/>
    <w:rsid w:val="007D34B5"/>
    <w:rsid w:val="0080636B"/>
    <w:rsid w:val="0089344C"/>
    <w:rsid w:val="00945C24"/>
    <w:rsid w:val="00977545"/>
    <w:rsid w:val="009E20F2"/>
    <w:rsid w:val="00A06FEB"/>
    <w:rsid w:val="00A3305F"/>
    <w:rsid w:val="00A3758B"/>
    <w:rsid w:val="00AC5E13"/>
    <w:rsid w:val="00AE1F53"/>
    <w:rsid w:val="00B24754"/>
    <w:rsid w:val="00B341D5"/>
    <w:rsid w:val="00BA73F0"/>
    <w:rsid w:val="00BC628E"/>
    <w:rsid w:val="00BF00CE"/>
    <w:rsid w:val="00C0681E"/>
    <w:rsid w:val="00C54FB3"/>
    <w:rsid w:val="00D30FB5"/>
    <w:rsid w:val="00D45524"/>
    <w:rsid w:val="00DD333D"/>
    <w:rsid w:val="00E862B0"/>
    <w:rsid w:val="00E873C1"/>
    <w:rsid w:val="00EA50AD"/>
    <w:rsid w:val="00EB69ED"/>
    <w:rsid w:val="00F343A7"/>
    <w:rsid w:val="00F44733"/>
    <w:rsid w:val="00F479A2"/>
    <w:rsid w:val="00F724B0"/>
    <w:rsid w:val="00FA548F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38FF"/>
  <w15:chartTrackingRefBased/>
  <w15:docId w15:val="{FCD2BF3D-349E-4E72-8B68-3C2C1FE6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8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75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5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5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5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5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5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5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5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5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5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5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58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58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58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5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5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2</cp:revision>
  <dcterms:created xsi:type="dcterms:W3CDTF">2026-02-03T17:06:00Z</dcterms:created>
  <dcterms:modified xsi:type="dcterms:W3CDTF">2026-02-03T17:06:00Z</dcterms:modified>
</cp:coreProperties>
</file>