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0CD" w:rsidRDefault="00AA20CD">
      <w:pPr>
        <w:rPr>
          <w:rFonts w:cs="Times New Roman"/>
        </w:rPr>
      </w:pPr>
      <w:r>
        <w:rPr>
          <w:noProof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style="position:absolute;margin-left:333pt;margin-top:-45pt;width:178.95pt;height:2in;z-index:-251658240;visibility:visible">
            <v:imagedata r:id="rId7" o:title=""/>
          </v:shape>
        </w:pict>
      </w:r>
    </w:p>
    <w:p w:rsidR="00AA20CD" w:rsidRDefault="00AA20CD" w:rsidP="00D65A3B">
      <w:pPr>
        <w:jc w:val="center"/>
        <w:rPr>
          <w:rFonts w:cs="Times New Roman"/>
        </w:rPr>
      </w:pPr>
      <w:r>
        <w:rPr>
          <w:b/>
          <w:bCs/>
          <w:sz w:val="20"/>
          <w:szCs w:val="20"/>
        </w:rPr>
        <w:t>St Andrew’s Church Hall</w:t>
      </w:r>
      <w:r>
        <w:rPr>
          <w:b/>
          <w:bCs/>
          <w:sz w:val="20"/>
          <w:szCs w:val="20"/>
        </w:rPr>
        <w:br/>
        <w:t>St Andrew's Church</w:t>
      </w:r>
      <w:r>
        <w:rPr>
          <w:b/>
          <w:bCs/>
          <w:sz w:val="20"/>
          <w:szCs w:val="20"/>
        </w:rPr>
        <w:br/>
        <w:t>High Street Chinnor, Oxfordshire OX39 4PG</w:t>
      </w:r>
    </w:p>
    <w:p w:rsidR="00AA20CD" w:rsidRDefault="00AA20CD">
      <w:pPr>
        <w:jc w:val="center"/>
        <w:rPr>
          <w:rFonts w:cs="Times New Roman"/>
        </w:rPr>
      </w:pPr>
      <w:r>
        <w:rPr>
          <w:b/>
          <w:bCs/>
          <w:sz w:val="36"/>
          <w:szCs w:val="36"/>
        </w:rPr>
        <w:t>FOOD HYGIENE POLICY</w:t>
      </w:r>
    </w:p>
    <w:p w:rsidR="00AA20CD" w:rsidRDefault="00AA20CD">
      <w:r>
        <w:t>This document has been prepared in line with good practice guidance commonly used within church premises management and Ecclesiastical-style risk management standards.</w:t>
      </w:r>
    </w:p>
    <w:p w:rsidR="00AA20CD" w:rsidRDefault="00AA20CD">
      <w:pPr>
        <w:rPr>
          <w:rFonts w:cs="Times New Roman"/>
        </w:rPr>
      </w:pPr>
      <w:r>
        <w:rPr>
          <w:b/>
          <w:bCs/>
          <w:sz w:val="26"/>
          <w:szCs w:val="26"/>
        </w:rPr>
        <w:t>Food Safety</w:t>
      </w:r>
    </w:p>
    <w:p w:rsidR="00AA20CD" w:rsidRDefault="00AA20CD">
      <w:pPr>
        <w:pStyle w:val="ListBullet"/>
        <w:numPr>
          <w:ilvl w:val="0"/>
          <w:numId w:val="13"/>
        </w:numPr>
      </w:pPr>
      <w:r>
        <w:t>Kitchen and food preparation areas must be maintained and left in a clean and hygienic condition.</w:t>
      </w:r>
    </w:p>
    <w:p w:rsidR="00AA20CD" w:rsidRDefault="00AA20CD">
      <w:pPr>
        <w:rPr>
          <w:rFonts w:cs="Times New Roman"/>
        </w:rPr>
      </w:pPr>
      <w:r>
        <w:rPr>
          <w:b/>
          <w:bCs/>
          <w:sz w:val="26"/>
          <w:szCs w:val="26"/>
        </w:rPr>
        <w:t>Allergen Awareness</w:t>
      </w:r>
    </w:p>
    <w:p w:rsidR="00AA20CD" w:rsidRDefault="00AA20CD">
      <w:pPr>
        <w:pStyle w:val="ListBullet"/>
        <w:numPr>
          <w:ilvl w:val="0"/>
          <w:numId w:val="13"/>
        </w:numPr>
      </w:pPr>
      <w:r>
        <w:t>Food allergens should be identified and communicated where applicable.</w:t>
      </w:r>
    </w:p>
    <w:p w:rsidR="00AA20CD" w:rsidRDefault="00AA20CD">
      <w:pPr>
        <w:rPr>
          <w:rFonts w:cs="Times New Roman"/>
        </w:rPr>
      </w:pPr>
      <w:r>
        <w:rPr>
          <w:b/>
          <w:bCs/>
          <w:sz w:val="26"/>
          <w:szCs w:val="26"/>
        </w:rPr>
        <w:t>Disposal</w:t>
      </w:r>
    </w:p>
    <w:p w:rsidR="00AA20CD" w:rsidRDefault="00AA20CD">
      <w:pPr>
        <w:pStyle w:val="ListBullet"/>
        <w:numPr>
          <w:ilvl w:val="0"/>
          <w:numId w:val="13"/>
        </w:numPr>
        <w:rPr>
          <w:rFonts w:cs="Times New Roman"/>
        </w:rPr>
      </w:pPr>
      <w:r>
        <w:t>Food not consumed must be disposed of appropriately by the hirer after every use. No food or food waste must be left on the premises or in bins.</w:t>
      </w:r>
    </w:p>
    <w:p w:rsidR="00AA20CD" w:rsidRDefault="00AA20CD">
      <w:pPr>
        <w:rPr>
          <w:rFonts w:cs="Times New Roman"/>
        </w:rPr>
      </w:pPr>
      <w:r>
        <w:rPr>
          <w:b/>
          <w:bCs/>
          <w:sz w:val="26"/>
          <w:szCs w:val="26"/>
        </w:rPr>
        <w:t>Review and Monitoring</w:t>
      </w:r>
    </w:p>
    <w:p w:rsidR="00AA20CD" w:rsidRDefault="00AA20CD">
      <w:pPr>
        <w:pStyle w:val="ListBullet"/>
        <w:numPr>
          <w:ilvl w:val="0"/>
          <w:numId w:val="13"/>
        </w:numPr>
      </w:pPr>
      <w:r>
        <w:t>This document should be reviewed annually, following any significant incident, or following changes in legislation or church guidance.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8"/>
        <w:gridCol w:w="4968"/>
      </w:tblGrid>
      <w:tr w:rsidR="00AA20CD" w:rsidRPr="007D004D">
        <w:tc>
          <w:tcPr>
            <w:tcW w:w="4968" w:type="dxa"/>
          </w:tcPr>
          <w:p w:rsidR="00AA20CD" w:rsidRPr="007D004D" w:rsidRDefault="00AA20CD" w:rsidP="007D004D">
            <w:pPr>
              <w:spacing w:after="0" w:line="240" w:lineRule="auto"/>
              <w:rPr>
                <w:rFonts w:eastAsia="MS MinNew Roman"/>
              </w:rPr>
            </w:pPr>
            <w:r w:rsidRPr="007D004D">
              <w:rPr>
                <w:rFonts w:eastAsia="MS MinNew Roman"/>
              </w:rPr>
              <w:t>Document</w:t>
            </w:r>
          </w:p>
        </w:tc>
        <w:tc>
          <w:tcPr>
            <w:tcW w:w="4968" w:type="dxa"/>
          </w:tcPr>
          <w:p w:rsidR="00AA20CD" w:rsidRPr="007D004D" w:rsidRDefault="00AA20CD" w:rsidP="007D004D">
            <w:pPr>
              <w:spacing w:after="0" w:line="240" w:lineRule="auto"/>
              <w:rPr>
                <w:rFonts w:eastAsia="MS MinNew Roman"/>
              </w:rPr>
            </w:pPr>
            <w:r w:rsidRPr="007D004D">
              <w:rPr>
                <w:rFonts w:eastAsia="MS MinNew Roman"/>
              </w:rPr>
              <w:t>Food Hygiene Policy</w:t>
            </w:r>
          </w:p>
        </w:tc>
      </w:tr>
      <w:tr w:rsidR="00AA20CD" w:rsidRPr="007D004D">
        <w:tc>
          <w:tcPr>
            <w:tcW w:w="4968" w:type="dxa"/>
          </w:tcPr>
          <w:p w:rsidR="00AA20CD" w:rsidRPr="007D004D" w:rsidRDefault="00AA20CD" w:rsidP="007D004D">
            <w:pPr>
              <w:spacing w:after="0" w:line="240" w:lineRule="auto"/>
              <w:rPr>
                <w:rFonts w:eastAsia="MS MinNew Roman"/>
              </w:rPr>
            </w:pPr>
            <w:r w:rsidRPr="007D004D">
              <w:rPr>
                <w:rFonts w:eastAsia="MS MinNew Roman"/>
              </w:rPr>
              <w:t>Version</w:t>
            </w:r>
          </w:p>
        </w:tc>
        <w:tc>
          <w:tcPr>
            <w:tcW w:w="4968" w:type="dxa"/>
          </w:tcPr>
          <w:p w:rsidR="00AA20CD" w:rsidRPr="007D004D" w:rsidRDefault="00AA20CD" w:rsidP="007D004D">
            <w:pPr>
              <w:spacing w:after="0" w:line="240" w:lineRule="auto"/>
              <w:rPr>
                <w:rFonts w:eastAsia="MS MinNew Roman"/>
              </w:rPr>
            </w:pPr>
            <w:r w:rsidRPr="007D004D">
              <w:rPr>
                <w:rFonts w:eastAsia="MS MinNew Roman"/>
              </w:rPr>
              <w:t>2.0</w:t>
            </w:r>
          </w:p>
        </w:tc>
      </w:tr>
      <w:tr w:rsidR="00AA20CD" w:rsidRPr="007D004D">
        <w:tc>
          <w:tcPr>
            <w:tcW w:w="4968" w:type="dxa"/>
          </w:tcPr>
          <w:p w:rsidR="00AA20CD" w:rsidRPr="007D004D" w:rsidRDefault="00AA20CD" w:rsidP="007D004D">
            <w:pPr>
              <w:spacing w:after="0" w:line="240" w:lineRule="auto"/>
              <w:rPr>
                <w:rFonts w:eastAsia="MS MinNew Roman"/>
              </w:rPr>
            </w:pPr>
            <w:r w:rsidRPr="007D004D">
              <w:rPr>
                <w:rFonts w:eastAsia="MS MinNew Roman"/>
              </w:rPr>
              <w:t>Last Updated</w:t>
            </w:r>
          </w:p>
        </w:tc>
        <w:tc>
          <w:tcPr>
            <w:tcW w:w="4968" w:type="dxa"/>
          </w:tcPr>
          <w:p w:rsidR="00AA20CD" w:rsidRPr="007D004D" w:rsidRDefault="00AA20CD" w:rsidP="007D004D">
            <w:pPr>
              <w:spacing w:after="0" w:line="240" w:lineRule="auto"/>
              <w:rPr>
                <w:rFonts w:eastAsia="MS MinNew Roman"/>
              </w:rPr>
            </w:pPr>
            <w:r w:rsidRPr="007D004D">
              <w:rPr>
                <w:rFonts w:eastAsia="MS MinNew Roman"/>
              </w:rPr>
              <w:t>15 May 2026</w:t>
            </w:r>
          </w:p>
        </w:tc>
      </w:tr>
      <w:tr w:rsidR="00AA20CD" w:rsidRPr="007D004D">
        <w:tc>
          <w:tcPr>
            <w:tcW w:w="4968" w:type="dxa"/>
          </w:tcPr>
          <w:p w:rsidR="00AA20CD" w:rsidRPr="007D004D" w:rsidRDefault="00AA20CD" w:rsidP="007D004D">
            <w:pPr>
              <w:spacing w:after="0" w:line="240" w:lineRule="auto"/>
              <w:rPr>
                <w:rFonts w:eastAsia="MS MinNew Roman"/>
              </w:rPr>
            </w:pPr>
            <w:r w:rsidRPr="007D004D">
              <w:rPr>
                <w:rFonts w:eastAsia="MS MinNew Roman"/>
              </w:rPr>
              <w:t>Review Date</w:t>
            </w:r>
          </w:p>
        </w:tc>
        <w:tc>
          <w:tcPr>
            <w:tcW w:w="4968" w:type="dxa"/>
          </w:tcPr>
          <w:p w:rsidR="00AA20CD" w:rsidRPr="007D004D" w:rsidRDefault="00AA20CD" w:rsidP="007D004D">
            <w:pPr>
              <w:spacing w:after="0" w:line="240" w:lineRule="auto"/>
              <w:rPr>
                <w:rFonts w:eastAsia="MS MinNew Roman"/>
              </w:rPr>
            </w:pPr>
            <w:r w:rsidRPr="007D004D">
              <w:rPr>
                <w:rFonts w:eastAsia="MS MinNew Roman"/>
              </w:rPr>
              <w:t>12 months from approval</w:t>
            </w:r>
          </w:p>
        </w:tc>
      </w:tr>
    </w:tbl>
    <w:p w:rsidR="00AA20CD" w:rsidRDefault="00AA20CD">
      <w:pPr>
        <w:rPr>
          <w:rFonts w:cs="Times New Roman"/>
        </w:rPr>
      </w:pPr>
    </w:p>
    <w:sectPr w:rsidR="00AA20CD" w:rsidSect="00034616">
      <w:footerReference w:type="default" r:id="rId8"/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0CD" w:rsidRDefault="00AA20CD" w:rsidP="006402B3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A20CD" w:rsidRDefault="00AA20CD" w:rsidP="006402B3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w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">
    <w:altName w:val="~??eg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4000509000000000000"/>
    <w:charset w:val="00"/>
    <w:family w:val="modern"/>
    <w:notTrueType/>
    <w:pitch w:val="fixed"/>
    <w:sig w:usb0="00000003" w:usb1="00000000" w:usb2="00000000" w:usb3="00000000" w:csb0="00000001" w:csb1="00000000"/>
  </w:font>
  <w:font w:name="MS MinNew Roman">
    <w:altName w:val="Roman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0CD" w:rsidRDefault="00AA20CD">
    <w:pPr>
      <w:pStyle w:val="Footer"/>
      <w:jc w:val="center"/>
      <w:rPr>
        <w:rFonts w:cs="Times New Roman"/>
      </w:rPr>
    </w:pPr>
    <w:r>
      <w:rPr>
        <w:sz w:val="18"/>
        <w:szCs w:val="18"/>
      </w:rPr>
      <w:t>Food Hygiene Policy | Version 2.0 | Updated 15 May 2026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0CD" w:rsidRDefault="00AA20CD" w:rsidP="006402B3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A20CD" w:rsidRDefault="00AA20CD" w:rsidP="006402B3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  <w:num w:numId="11">
    <w:abstractNumId w:val="3"/>
  </w:num>
  <w:num w:numId="12">
    <w:abstractNumId w:val="2"/>
  </w:num>
  <w:num w:numId="13">
    <w:abstractNumId w:val="8"/>
  </w:num>
  <w:num w:numId="14">
    <w:abstractNumId w:val="6"/>
  </w:num>
  <w:num w:numId="15">
    <w:abstractNumId w:val="5"/>
  </w:num>
  <w:num w:numId="16">
    <w:abstractNumId w:val="4"/>
  </w:num>
  <w:num w:numId="17">
    <w:abstractNumId w:val="7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7730"/>
    <w:rsid w:val="00034616"/>
    <w:rsid w:val="0006063C"/>
    <w:rsid w:val="0015074B"/>
    <w:rsid w:val="0029639D"/>
    <w:rsid w:val="00326F90"/>
    <w:rsid w:val="006402B3"/>
    <w:rsid w:val="007D004D"/>
    <w:rsid w:val="00AA1D8D"/>
    <w:rsid w:val="00AA20CD"/>
    <w:rsid w:val="00B47730"/>
    <w:rsid w:val="00CB0664"/>
    <w:rsid w:val="00D65A3B"/>
    <w:rsid w:val="00DA2346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ngs" w:hAnsi="Cambria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0" w:line="276" w:lineRule="auto"/>
    </w:pPr>
    <w:rPr>
      <w:rFonts w:cs="Cambria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693F"/>
    <w:pPr>
      <w:keepNext/>
      <w:keepLines/>
      <w:spacing w:before="480" w:after="0"/>
      <w:outlineLvl w:val="0"/>
    </w:pPr>
    <w:rPr>
      <w:rFonts w:ascii="Calibri" w:eastAsia="MS Gothi" w:hAnsi="Calibri" w:cs="Calibri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C693F"/>
    <w:pPr>
      <w:keepNext/>
      <w:keepLines/>
      <w:spacing w:before="200" w:after="0"/>
      <w:outlineLvl w:val="1"/>
    </w:pPr>
    <w:rPr>
      <w:rFonts w:ascii="Calibri" w:eastAsia="MS Gothi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693F"/>
    <w:pPr>
      <w:keepNext/>
      <w:keepLines/>
      <w:spacing w:before="200" w:after="0"/>
      <w:outlineLvl w:val="2"/>
    </w:pPr>
    <w:rPr>
      <w:rFonts w:ascii="Calibri" w:eastAsia="MS Gothi" w:hAnsi="Calibri" w:cs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C693F"/>
    <w:pPr>
      <w:keepNext/>
      <w:keepLines/>
      <w:spacing w:before="200" w:after="0"/>
      <w:outlineLvl w:val="3"/>
    </w:pPr>
    <w:rPr>
      <w:rFonts w:ascii="Calibri" w:eastAsia="MS Gothi" w:hAnsi="Calibri" w:cs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C693F"/>
    <w:pPr>
      <w:keepNext/>
      <w:keepLines/>
      <w:spacing w:before="200" w:after="0"/>
      <w:outlineLvl w:val="4"/>
    </w:pPr>
    <w:rPr>
      <w:rFonts w:ascii="Calibri" w:eastAsia="MS Gothi" w:hAnsi="Calibri" w:cs="Calibri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C693F"/>
    <w:pPr>
      <w:keepNext/>
      <w:keepLines/>
      <w:spacing w:before="200" w:after="0"/>
      <w:outlineLvl w:val="5"/>
    </w:pPr>
    <w:rPr>
      <w:rFonts w:ascii="Calibri" w:eastAsia="MS Gothi" w:hAnsi="Calibri" w:cs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C693F"/>
    <w:pPr>
      <w:keepNext/>
      <w:keepLines/>
      <w:spacing w:before="200" w:after="0"/>
      <w:outlineLvl w:val="6"/>
    </w:pPr>
    <w:rPr>
      <w:rFonts w:ascii="Calibri" w:eastAsia="MS Gothi" w:hAnsi="Calibri" w:cs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C693F"/>
    <w:pPr>
      <w:keepNext/>
      <w:keepLines/>
      <w:spacing w:before="200" w:after="0"/>
      <w:outlineLvl w:val="7"/>
    </w:pPr>
    <w:rPr>
      <w:rFonts w:ascii="Calibri" w:eastAsia="MS Gothi" w:hAnsi="Calibri" w:cs="Calibri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C693F"/>
    <w:pPr>
      <w:keepNext/>
      <w:keepLines/>
      <w:spacing w:before="200" w:after="0"/>
      <w:outlineLvl w:val="8"/>
    </w:pPr>
    <w:rPr>
      <w:rFonts w:ascii="Calibri" w:eastAsia="MS Gothi" w:hAnsi="Calibri" w:cs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C693F"/>
    <w:rPr>
      <w:rFonts w:ascii="Calibri" w:eastAsia="MS Gothi" w:hAnsi="Calibri" w:cs="Calibri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C693F"/>
    <w:rPr>
      <w:rFonts w:ascii="Calibri" w:eastAsia="MS Gothi" w:hAnsi="Calibri" w:cs="Calibri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C693F"/>
    <w:rPr>
      <w:rFonts w:ascii="Calibri" w:eastAsia="MS Gothi" w:hAnsi="Calibri" w:cs="Calibri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C693F"/>
    <w:rPr>
      <w:rFonts w:ascii="Calibri" w:eastAsia="MS Gothi" w:hAnsi="Calibri" w:cs="Calibri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C693F"/>
    <w:rPr>
      <w:rFonts w:ascii="Calibri" w:eastAsia="MS Gothi" w:hAnsi="Calibri" w:cs="Calibri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C693F"/>
    <w:rPr>
      <w:rFonts w:ascii="Calibri" w:eastAsia="MS Gothi" w:hAnsi="Calibri" w:cs="Calibri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FC693F"/>
    <w:rPr>
      <w:rFonts w:ascii="Calibri" w:eastAsia="MS Gothi" w:hAnsi="Calibri" w:cs="Calibri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C693F"/>
    <w:rPr>
      <w:rFonts w:ascii="Calibri" w:eastAsia="MS Gothi" w:hAnsi="Calibri" w:cs="Calibri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FC693F"/>
    <w:rPr>
      <w:rFonts w:ascii="Calibri" w:eastAsia="MS Gothi" w:hAnsi="Calibri" w:cs="Calibri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</w:style>
  <w:style w:type="paragraph" w:styleId="NoSpacing">
    <w:name w:val="No Spacing"/>
    <w:uiPriority w:val="99"/>
    <w:qFormat/>
    <w:rsid w:val="00FC693F"/>
    <w:rPr>
      <w:rFonts w:cs="Cambria"/>
      <w:lang w:val="en-US"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FC693F"/>
    <w:pPr>
      <w:pBdr>
        <w:bottom w:val="single" w:sz="8" w:space="4" w:color="4F81BD"/>
      </w:pBdr>
      <w:spacing w:after="300" w:line="240" w:lineRule="auto"/>
    </w:pPr>
    <w:rPr>
      <w:rFonts w:ascii="Calibri" w:eastAsia="MS Gothi" w:hAnsi="Calibri" w:cs="Calibri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FC693F"/>
    <w:rPr>
      <w:rFonts w:ascii="Calibri" w:eastAsia="MS Gothi" w:hAnsi="Calibri" w:cs="Calibri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FC693F"/>
    <w:pPr>
      <w:numPr>
        <w:ilvl w:val="1"/>
      </w:numPr>
    </w:pPr>
    <w:rPr>
      <w:rFonts w:ascii="Calibri" w:eastAsia="MS Gothi" w:hAnsi="Calibri" w:cs="Calibri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C693F"/>
    <w:rPr>
      <w:rFonts w:ascii="Calibri" w:eastAsia="MS Gothi" w:hAnsi="Calibri" w:cs="Calibri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99"/>
    <w:qFormat/>
    <w:rsid w:val="00FC693F"/>
    <w:pPr>
      <w:ind w:left="720"/>
    </w:pPr>
  </w:style>
  <w:style w:type="paragraph" w:styleId="BodyText">
    <w:name w:val="Body Text"/>
    <w:basedOn w:val="Normal"/>
    <w:link w:val="BodyTextChar"/>
    <w:uiPriority w:val="99"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AA1D8D"/>
  </w:style>
  <w:style w:type="paragraph" w:styleId="BodyText2">
    <w:name w:val="Body Text 2"/>
    <w:basedOn w:val="Normal"/>
    <w:link w:val="BodyText2Char"/>
    <w:uiPriority w:val="99"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AA1D8D"/>
  </w:style>
  <w:style w:type="paragraph" w:styleId="BodyText3">
    <w:name w:val="Body Text 3"/>
    <w:basedOn w:val="Normal"/>
    <w:link w:val="BodyText3Char"/>
    <w:uiPriority w:val="99"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AA1D8D"/>
    <w:rPr>
      <w:sz w:val="16"/>
      <w:szCs w:val="16"/>
    </w:rPr>
  </w:style>
  <w:style w:type="paragraph" w:styleId="List">
    <w:name w:val="List"/>
    <w:basedOn w:val="Normal"/>
    <w:uiPriority w:val="99"/>
    <w:rsid w:val="00AA1D8D"/>
    <w:pPr>
      <w:ind w:left="360" w:hanging="360"/>
    </w:pPr>
  </w:style>
  <w:style w:type="paragraph" w:styleId="List2">
    <w:name w:val="List 2"/>
    <w:basedOn w:val="Normal"/>
    <w:uiPriority w:val="99"/>
    <w:rsid w:val="00326F90"/>
    <w:pPr>
      <w:ind w:left="720" w:hanging="360"/>
    </w:pPr>
  </w:style>
  <w:style w:type="paragraph" w:styleId="List3">
    <w:name w:val="List 3"/>
    <w:basedOn w:val="Normal"/>
    <w:uiPriority w:val="99"/>
    <w:rsid w:val="00326F90"/>
    <w:pPr>
      <w:ind w:left="1080" w:hanging="360"/>
    </w:pPr>
  </w:style>
  <w:style w:type="paragraph" w:styleId="ListBullet">
    <w:name w:val="List Bullet"/>
    <w:basedOn w:val="Normal"/>
    <w:uiPriority w:val="99"/>
    <w:rsid w:val="00326F90"/>
    <w:pPr>
      <w:numPr>
        <w:numId w:val="7"/>
      </w:numPr>
    </w:pPr>
  </w:style>
  <w:style w:type="paragraph" w:styleId="ListBullet2">
    <w:name w:val="List Bullet 2"/>
    <w:basedOn w:val="Normal"/>
    <w:uiPriority w:val="99"/>
    <w:rsid w:val="00326F90"/>
    <w:pPr>
      <w:numPr>
        <w:numId w:val="8"/>
      </w:numPr>
    </w:pPr>
  </w:style>
  <w:style w:type="paragraph" w:styleId="ListBullet3">
    <w:name w:val="List Bullet 3"/>
    <w:basedOn w:val="Normal"/>
    <w:uiPriority w:val="99"/>
    <w:rsid w:val="00326F90"/>
    <w:pPr>
      <w:numPr>
        <w:numId w:val="9"/>
      </w:numPr>
    </w:pPr>
  </w:style>
  <w:style w:type="paragraph" w:styleId="ListNumber">
    <w:name w:val="List Number"/>
    <w:basedOn w:val="Normal"/>
    <w:uiPriority w:val="99"/>
    <w:rsid w:val="00326F90"/>
    <w:pPr>
      <w:numPr>
        <w:numId w:val="11"/>
      </w:numPr>
      <w:tabs>
        <w:tab w:val="clear" w:pos="720"/>
        <w:tab w:val="num" w:pos="360"/>
      </w:tabs>
      <w:ind w:left="360"/>
    </w:pPr>
  </w:style>
  <w:style w:type="paragraph" w:styleId="ListNumber2">
    <w:name w:val="List Number 2"/>
    <w:basedOn w:val="Normal"/>
    <w:uiPriority w:val="99"/>
    <w:rsid w:val="0029639D"/>
    <w:pPr>
      <w:numPr>
        <w:numId w:val="12"/>
      </w:numPr>
      <w:tabs>
        <w:tab w:val="clear" w:pos="1080"/>
        <w:tab w:val="num" w:pos="720"/>
      </w:tabs>
      <w:ind w:left="720"/>
    </w:pPr>
  </w:style>
  <w:style w:type="paragraph" w:styleId="ListNumber3">
    <w:name w:val="List Number 3"/>
    <w:basedOn w:val="Normal"/>
    <w:uiPriority w:val="99"/>
    <w:rsid w:val="0029639D"/>
    <w:pPr>
      <w:numPr>
        <w:numId w:val="13"/>
      </w:numPr>
      <w:tabs>
        <w:tab w:val="clear" w:pos="360"/>
        <w:tab w:val="num" w:pos="1080"/>
      </w:tabs>
      <w:ind w:left="1080"/>
    </w:pPr>
  </w:style>
  <w:style w:type="paragraph" w:styleId="ListContinue">
    <w:name w:val="List Continue"/>
    <w:basedOn w:val="Normal"/>
    <w:uiPriority w:val="99"/>
    <w:rsid w:val="0029639D"/>
    <w:pPr>
      <w:spacing w:after="120"/>
      <w:ind w:left="360"/>
    </w:pPr>
  </w:style>
  <w:style w:type="paragraph" w:styleId="ListContinue2">
    <w:name w:val="List Continue 2"/>
    <w:basedOn w:val="Normal"/>
    <w:uiPriority w:val="99"/>
    <w:rsid w:val="0029639D"/>
    <w:pPr>
      <w:spacing w:after="120"/>
      <w:ind w:left="720"/>
    </w:pPr>
  </w:style>
  <w:style w:type="paragraph" w:styleId="ListContinue3">
    <w:name w:val="List Continue 3"/>
    <w:basedOn w:val="Normal"/>
    <w:uiPriority w:val="99"/>
    <w:rsid w:val="0029639D"/>
    <w:pPr>
      <w:spacing w:after="120"/>
      <w:ind w:left="1080"/>
    </w:pPr>
  </w:style>
  <w:style w:type="paragraph" w:styleId="MacroText">
    <w:name w:val="macro"/>
    <w:link w:val="MacroTextChar"/>
    <w:uiPriority w:val="99"/>
    <w:semiHidden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cs="Courier"/>
      <w:sz w:val="20"/>
      <w:szCs w:val="20"/>
      <w:lang w:val="en-US" w:eastAsia="en-US"/>
    </w:rPr>
  </w:style>
  <w:style w:type="character" w:customStyle="1" w:styleId="MacroTextChar">
    <w:name w:val="Macro Text Char"/>
    <w:basedOn w:val="DefaultParagraphFont"/>
    <w:link w:val="MacroText"/>
    <w:uiPriority w:val="99"/>
    <w:locked/>
    <w:rsid w:val="0029639D"/>
    <w:rPr>
      <w:rFonts w:ascii="Courier" w:hAnsi="Courier" w:cs="Courier"/>
      <w:lang w:val="en-US"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FC693F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FC693F"/>
    <w:rPr>
      <w:i/>
      <w:iCs/>
      <w:color w:val="000000"/>
    </w:rPr>
  </w:style>
  <w:style w:type="paragraph" w:styleId="Caption">
    <w:name w:val="caption"/>
    <w:basedOn w:val="Normal"/>
    <w:next w:val="Normal"/>
    <w:uiPriority w:val="99"/>
    <w:qFormat/>
    <w:rsid w:val="00FC693F"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basedOn w:val="DefaultParagraphFont"/>
    <w:uiPriority w:val="99"/>
    <w:qFormat/>
    <w:rsid w:val="00FC693F"/>
    <w:rPr>
      <w:b/>
      <w:bCs/>
    </w:rPr>
  </w:style>
  <w:style w:type="character" w:styleId="Emphasis">
    <w:name w:val="Emphasis"/>
    <w:basedOn w:val="DefaultParagraphFont"/>
    <w:uiPriority w:val="99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FC693F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FC693F"/>
    <w:rPr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FC693F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FC693F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99"/>
    <w:qFormat/>
    <w:rsid w:val="00FC693F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FC693F"/>
    <w:pPr>
      <w:outlineLvl w:val="9"/>
    </w:pPr>
  </w:style>
  <w:style w:type="table" w:styleId="TableGrid">
    <w:name w:val="Table Grid"/>
    <w:basedOn w:val="TableNormal"/>
    <w:uiPriority w:val="99"/>
    <w:rsid w:val="00FC693F"/>
    <w:rPr>
      <w:rFonts w:cs="Cambr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99"/>
    <w:rsid w:val="00FC693F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99"/>
    <w:rsid w:val="00FC693F"/>
    <w:rPr>
      <w:rFonts w:cs="Cambria"/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99"/>
    <w:rsid w:val="00FC693F"/>
    <w:rPr>
      <w:rFonts w:cs="Cambria"/>
      <w:color w:val="943634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99"/>
    <w:rsid w:val="00FC693F"/>
    <w:rPr>
      <w:rFonts w:cs="Cambria"/>
      <w:color w:val="76923C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99"/>
    <w:rsid w:val="00FC693F"/>
    <w:rPr>
      <w:rFonts w:cs="Cambria"/>
      <w:color w:val="5F497A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99"/>
    <w:rsid w:val="00FC693F"/>
    <w:rPr>
      <w:rFonts w:cs="Cambria"/>
      <w:color w:val="31849B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99"/>
    <w:rsid w:val="00FC693F"/>
    <w:rPr>
      <w:rFonts w:cs="Cambria"/>
      <w:color w:val="E36C0A"/>
      <w:sz w:val="20"/>
      <w:szCs w:val="2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99"/>
    <w:rsid w:val="00FC693F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99"/>
    <w:rsid w:val="00FC693F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" w:hAnsi="Calibri" w:cs="Calibri"/>
        <w:b/>
        <w:bCs/>
      </w:rPr>
    </w:tblStylePr>
    <w:tblStylePr w:type="lastCol">
      <w:rPr>
        <w:rFonts w:ascii="Calibri" w:eastAsia="MS Gothi" w:hAnsi="Calibri" w:cs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" w:hAnsi="Calibri" w:cs="Calibri"/>
        <w:b/>
        <w:bCs/>
      </w:rPr>
    </w:tblStylePr>
    <w:tblStylePr w:type="lastCol">
      <w:rPr>
        <w:rFonts w:ascii="Calibri" w:eastAsia="MS Gothi" w:hAnsi="Calibri" w:cs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" w:hAnsi="Calibri" w:cs="Calibri"/>
        <w:b/>
        <w:bCs/>
      </w:rPr>
    </w:tblStylePr>
    <w:tblStylePr w:type="lastCol">
      <w:rPr>
        <w:rFonts w:ascii="Calibri" w:eastAsia="MS Gothi" w:hAnsi="Calibri" w:cs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" w:hAnsi="Calibri" w:cs="Calibri"/>
        <w:b/>
        <w:bCs/>
      </w:rPr>
    </w:tblStylePr>
    <w:tblStylePr w:type="lastCol">
      <w:rPr>
        <w:rFonts w:ascii="Calibri" w:eastAsia="MS Gothi" w:hAnsi="Calibri" w:cs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" w:hAnsi="Calibri" w:cs="Calibri"/>
        <w:b/>
        <w:bCs/>
      </w:rPr>
    </w:tblStylePr>
    <w:tblStylePr w:type="lastCol">
      <w:rPr>
        <w:rFonts w:ascii="Calibri" w:eastAsia="MS Gothi" w:hAnsi="Calibri" w:cs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" w:hAnsi="Calibri" w:cs="Calibri"/>
        <w:b/>
        <w:bCs/>
      </w:rPr>
    </w:tblStylePr>
    <w:tblStylePr w:type="lastCol">
      <w:rPr>
        <w:rFonts w:ascii="Calibri" w:eastAsia="MS Gothi" w:hAnsi="Calibri" w:cs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" w:hAnsi="Calibri" w:cs="Calibri"/>
        <w:b/>
        <w:bCs/>
      </w:rPr>
    </w:tblStylePr>
    <w:tblStylePr w:type="lastCol">
      <w:rPr>
        <w:rFonts w:ascii="Calibri" w:eastAsia="MS Gothi" w:hAnsi="Calibri" w:cs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MediumShading1">
    <w:name w:val="Medium Shading 1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99"/>
    <w:rsid w:val="00CB0664"/>
    <w:rPr>
      <w:rFonts w:cs="Cambria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99"/>
    <w:rsid w:val="00CB0664"/>
    <w:rPr>
      <w:rFonts w:cs="Cambria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99"/>
    <w:rsid w:val="00CB0664"/>
    <w:rPr>
      <w:rFonts w:cs="Cambria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99"/>
    <w:rsid w:val="00CB0664"/>
    <w:rPr>
      <w:rFonts w:cs="Cambria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99"/>
    <w:rsid w:val="00CB0664"/>
    <w:rPr>
      <w:rFonts w:cs="Cambria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99"/>
    <w:rsid w:val="00CB0664"/>
    <w:rPr>
      <w:rFonts w:cs="Cambria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99"/>
    <w:rsid w:val="00CB0664"/>
    <w:rPr>
      <w:rFonts w:cs="Cambria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133</Words>
  <Characters>760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Valerie</cp:lastModifiedBy>
  <cp:revision>2</cp:revision>
  <dcterms:created xsi:type="dcterms:W3CDTF">2026-05-15T15:10:00Z</dcterms:created>
  <dcterms:modified xsi:type="dcterms:W3CDTF">2026-05-15T15:10:00Z</dcterms:modified>
</cp:coreProperties>
</file>