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61B" w:rsidRDefault="008E661B">
      <w:pPr>
        <w:rPr>
          <w:rFonts w:cs="Times New Roman"/>
        </w:rP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369pt;margin-top:-45pt;width:133.95pt;height:107.8pt;z-index:-251658240;visibility:visible">
            <v:imagedata r:id="rId7" o:title=""/>
          </v:shape>
        </w:pict>
      </w:r>
    </w:p>
    <w:p w:rsidR="008E661B" w:rsidRDefault="008E661B">
      <w:pPr>
        <w:jc w:val="center"/>
        <w:rPr>
          <w:rFonts w:cs="Times New Roman"/>
        </w:rPr>
      </w:pPr>
      <w:r>
        <w:rPr>
          <w:b/>
          <w:bCs/>
          <w:sz w:val="20"/>
          <w:szCs w:val="20"/>
        </w:rPr>
        <w:t>St Andrew’s Church Hall</w:t>
      </w:r>
      <w:r>
        <w:rPr>
          <w:b/>
          <w:bCs/>
          <w:sz w:val="20"/>
          <w:szCs w:val="20"/>
        </w:rPr>
        <w:br/>
        <w:t>St Andrew's Church</w:t>
      </w:r>
      <w:r>
        <w:rPr>
          <w:b/>
          <w:bCs/>
          <w:sz w:val="20"/>
          <w:szCs w:val="20"/>
        </w:rPr>
        <w:br/>
        <w:t>High Street, Chinnor, Oxfordshire OX39 4PG</w:t>
      </w:r>
    </w:p>
    <w:p w:rsidR="008E661B" w:rsidRDefault="008E661B">
      <w:pPr>
        <w:jc w:val="center"/>
        <w:rPr>
          <w:rFonts w:cs="Times New Roman"/>
        </w:rPr>
      </w:pPr>
      <w:r>
        <w:rPr>
          <w:b/>
          <w:bCs/>
          <w:sz w:val="36"/>
          <w:szCs w:val="36"/>
        </w:rPr>
        <w:t>EQUALITY, DIVERSITY AND INCLUSION POLICY</w:t>
      </w:r>
    </w:p>
    <w:p w:rsidR="008E661B" w:rsidRDefault="008E661B">
      <w:r>
        <w:t>St Andrew’s Church Hall is committed to promoting equality, diversity and inclusion and creating an environment where all people are treated with dignity, fairness and respect.</w:t>
      </w:r>
    </w:p>
    <w:p w:rsidR="008E661B" w:rsidRDefault="008E661B">
      <w:pPr>
        <w:rPr>
          <w:rFonts w:cs="Times New Roman"/>
        </w:rPr>
      </w:pPr>
      <w:r>
        <w:rPr>
          <w:b/>
          <w:bCs/>
          <w:sz w:val="26"/>
          <w:szCs w:val="26"/>
        </w:rPr>
        <w:t>Purpose</w:t>
      </w:r>
    </w:p>
    <w:p w:rsidR="008E661B" w:rsidRDefault="008E661B">
      <w:pPr>
        <w:pStyle w:val="ListBullet"/>
        <w:numPr>
          <w:ilvl w:val="0"/>
          <w:numId w:val="13"/>
        </w:numPr>
      </w:pPr>
      <w:r>
        <w:t>This policy outlines the commitment of St Andrew’s Church Hall to provide equal access and inclusive opportunities for all users and visitors.</w:t>
      </w:r>
    </w:p>
    <w:p w:rsidR="008E661B" w:rsidRDefault="008E661B">
      <w:pPr>
        <w:rPr>
          <w:rFonts w:cs="Times New Roman"/>
        </w:rPr>
      </w:pPr>
      <w:r>
        <w:rPr>
          <w:b/>
          <w:bCs/>
          <w:sz w:val="26"/>
          <w:szCs w:val="26"/>
        </w:rPr>
        <w:t>Equality Commitment</w:t>
      </w:r>
    </w:p>
    <w:p w:rsidR="008E661B" w:rsidRDefault="008E661B">
      <w:pPr>
        <w:pStyle w:val="ListBullet"/>
        <w:numPr>
          <w:ilvl w:val="0"/>
          <w:numId w:val="13"/>
        </w:numPr>
      </w:pPr>
      <w:r>
        <w:t>The Church Hall will not tolerate discrimination, harassment, bullying or victimisation on the grounds of age, disability, race, religion or belief, sex, gender reassignment, sexual orientation, pregnancy or maternity, or marital status.</w:t>
      </w:r>
    </w:p>
    <w:p w:rsidR="008E661B" w:rsidRDefault="008E661B">
      <w:pPr>
        <w:rPr>
          <w:rFonts w:cs="Times New Roman"/>
        </w:rPr>
      </w:pPr>
      <w:r>
        <w:rPr>
          <w:b/>
          <w:bCs/>
          <w:sz w:val="26"/>
          <w:szCs w:val="26"/>
        </w:rPr>
        <w:t>Inclusion and Accessibility</w:t>
      </w:r>
    </w:p>
    <w:p w:rsidR="008E661B" w:rsidRDefault="008E661B">
      <w:pPr>
        <w:pStyle w:val="ListBullet"/>
        <w:numPr>
          <w:ilvl w:val="0"/>
          <w:numId w:val="13"/>
        </w:numPr>
      </w:pPr>
      <w:r>
        <w:t>Reasonable steps will be taken to make the premises and activities accessible and inclusive wherever practicable.</w:t>
      </w:r>
    </w:p>
    <w:p w:rsidR="008E661B" w:rsidRDefault="008E661B">
      <w:pPr>
        <w:rPr>
          <w:rFonts w:cs="Times New Roman"/>
        </w:rPr>
      </w:pPr>
      <w:r>
        <w:rPr>
          <w:b/>
          <w:bCs/>
          <w:sz w:val="26"/>
          <w:szCs w:val="26"/>
        </w:rPr>
        <w:t>Responsibilities</w:t>
      </w:r>
    </w:p>
    <w:p w:rsidR="008E661B" w:rsidRDefault="008E661B">
      <w:pPr>
        <w:pStyle w:val="ListBullet"/>
        <w:numPr>
          <w:ilvl w:val="0"/>
          <w:numId w:val="13"/>
        </w:numPr>
      </w:pPr>
      <w:r>
        <w:t>All hirers, volunteers, staff and visitors are expected to support and uphold this policy and behave respectfully towards others.</w:t>
      </w:r>
    </w:p>
    <w:p w:rsidR="008E661B" w:rsidRDefault="008E661B">
      <w:pPr>
        <w:rPr>
          <w:rFonts w:cs="Times New Roman"/>
        </w:rPr>
      </w:pPr>
      <w:r>
        <w:rPr>
          <w:b/>
          <w:bCs/>
          <w:sz w:val="26"/>
          <w:szCs w:val="26"/>
        </w:rPr>
        <w:t>Concerns and Complaints</w:t>
      </w:r>
    </w:p>
    <w:p w:rsidR="008E661B" w:rsidRDefault="008E661B">
      <w:pPr>
        <w:pStyle w:val="ListBullet"/>
        <w:numPr>
          <w:ilvl w:val="0"/>
          <w:numId w:val="13"/>
        </w:numPr>
      </w:pPr>
      <w:r>
        <w:t>Concerns relating to equality, diversity or inclusion should be reported to the Parish Committee.</w:t>
      </w:r>
    </w:p>
    <w:p w:rsidR="008E661B" w:rsidRDefault="008E661B">
      <w:pPr>
        <w:rPr>
          <w:rFonts w:cs="Times New Roman"/>
        </w:rPr>
      </w:pPr>
      <w:r>
        <w:rPr>
          <w:b/>
          <w:bCs/>
          <w:sz w:val="26"/>
          <w:szCs w:val="26"/>
        </w:rPr>
        <w:t>Review</w:t>
      </w:r>
    </w:p>
    <w:p w:rsidR="008E661B" w:rsidRDefault="008E661B">
      <w:pPr>
        <w:pStyle w:val="ListBullet"/>
        <w:numPr>
          <w:ilvl w:val="0"/>
          <w:numId w:val="13"/>
        </w:numPr>
      </w:pPr>
      <w:r>
        <w:t>This policy will be reviewed annually or following significant legislative or operational changes.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8"/>
      </w:tblGrid>
      <w:tr w:rsidR="008E661B" w:rsidRPr="00F4441A">
        <w:tc>
          <w:tcPr>
            <w:tcW w:w="4968" w:type="dxa"/>
          </w:tcPr>
          <w:p w:rsidR="008E661B" w:rsidRPr="00F4441A" w:rsidRDefault="008E661B" w:rsidP="00F4441A">
            <w:pPr>
              <w:spacing w:after="0" w:line="240" w:lineRule="auto"/>
              <w:rPr>
                <w:rFonts w:eastAsia="MS MinNew Roman"/>
              </w:rPr>
            </w:pPr>
            <w:r w:rsidRPr="00F4441A">
              <w:rPr>
                <w:rFonts w:eastAsia="MS MinNew Roman"/>
              </w:rPr>
              <w:t>Document</w:t>
            </w:r>
          </w:p>
        </w:tc>
        <w:tc>
          <w:tcPr>
            <w:tcW w:w="4968" w:type="dxa"/>
          </w:tcPr>
          <w:p w:rsidR="008E661B" w:rsidRPr="00F4441A" w:rsidRDefault="008E661B" w:rsidP="00F4441A">
            <w:pPr>
              <w:spacing w:after="0" w:line="240" w:lineRule="auto"/>
              <w:rPr>
                <w:rFonts w:eastAsia="MS MinNew Roman"/>
              </w:rPr>
            </w:pPr>
            <w:r w:rsidRPr="00F4441A">
              <w:rPr>
                <w:rFonts w:eastAsia="MS MinNew Roman"/>
              </w:rPr>
              <w:t>Equality, Diversity and Inclusion Policy</w:t>
            </w:r>
          </w:p>
        </w:tc>
      </w:tr>
      <w:tr w:rsidR="008E661B" w:rsidRPr="00F4441A">
        <w:tc>
          <w:tcPr>
            <w:tcW w:w="4968" w:type="dxa"/>
          </w:tcPr>
          <w:p w:rsidR="008E661B" w:rsidRPr="00F4441A" w:rsidRDefault="008E661B" w:rsidP="00F4441A">
            <w:pPr>
              <w:spacing w:after="0" w:line="240" w:lineRule="auto"/>
              <w:rPr>
                <w:rFonts w:eastAsia="MS MinNew Roman"/>
              </w:rPr>
            </w:pPr>
            <w:r w:rsidRPr="00F4441A">
              <w:rPr>
                <w:rFonts w:eastAsia="MS MinNew Roman"/>
              </w:rPr>
              <w:t>Version</w:t>
            </w:r>
          </w:p>
        </w:tc>
        <w:tc>
          <w:tcPr>
            <w:tcW w:w="4968" w:type="dxa"/>
          </w:tcPr>
          <w:p w:rsidR="008E661B" w:rsidRPr="00F4441A" w:rsidRDefault="008E661B" w:rsidP="00F4441A">
            <w:pPr>
              <w:spacing w:after="0" w:line="240" w:lineRule="auto"/>
              <w:rPr>
                <w:rFonts w:eastAsia="MS MinNew Roman"/>
              </w:rPr>
            </w:pPr>
            <w:r w:rsidRPr="00F4441A">
              <w:rPr>
                <w:rFonts w:eastAsia="MS MinNew Roman"/>
              </w:rPr>
              <w:t>1.0</w:t>
            </w:r>
          </w:p>
        </w:tc>
      </w:tr>
      <w:tr w:rsidR="008E661B" w:rsidRPr="00F4441A">
        <w:tc>
          <w:tcPr>
            <w:tcW w:w="4968" w:type="dxa"/>
          </w:tcPr>
          <w:p w:rsidR="008E661B" w:rsidRPr="00F4441A" w:rsidRDefault="008E661B" w:rsidP="00F4441A">
            <w:pPr>
              <w:spacing w:after="0" w:line="240" w:lineRule="auto"/>
              <w:rPr>
                <w:rFonts w:eastAsia="MS MinNew Roman"/>
              </w:rPr>
            </w:pPr>
            <w:r w:rsidRPr="00F4441A">
              <w:rPr>
                <w:rFonts w:eastAsia="MS MinNew Roman"/>
              </w:rPr>
              <w:t>Last Updated</w:t>
            </w:r>
          </w:p>
        </w:tc>
        <w:tc>
          <w:tcPr>
            <w:tcW w:w="4968" w:type="dxa"/>
          </w:tcPr>
          <w:p w:rsidR="008E661B" w:rsidRPr="00F4441A" w:rsidRDefault="008E661B" w:rsidP="00F4441A">
            <w:pPr>
              <w:spacing w:after="0" w:line="240" w:lineRule="auto"/>
              <w:rPr>
                <w:rFonts w:eastAsia="MS MinNew Roman"/>
              </w:rPr>
            </w:pPr>
            <w:r w:rsidRPr="00F4441A">
              <w:rPr>
                <w:rFonts w:eastAsia="MS MinNew Roman"/>
              </w:rPr>
              <w:t>15 May 2026</w:t>
            </w:r>
          </w:p>
        </w:tc>
      </w:tr>
      <w:tr w:rsidR="008E661B" w:rsidRPr="00F4441A">
        <w:tc>
          <w:tcPr>
            <w:tcW w:w="4968" w:type="dxa"/>
          </w:tcPr>
          <w:p w:rsidR="008E661B" w:rsidRPr="00F4441A" w:rsidRDefault="008E661B" w:rsidP="00F4441A">
            <w:pPr>
              <w:spacing w:after="0" w:line="240" w:lineRule="auto"/>
              <w:rPr>
                <w:rFonts w:eastAsia="MS MinNew Roman"/>
              </w:rPr>
            </w:pPr>
            <w:r w:rsidRPr="00F4441A">
              <w:rPr>
                <w:rFonts w:eastAsia="MS MinNew Roman"/>
              </w:rPr>
              <w:t>Review Date</w:t>
            </w:r>
          </w:p>
        </w:tc>
        <w:tc>
          <w:tcPr>
            <w:tcW w:w="4968" w:type="dxa"/>
          </w:tcPr>
          <w:p w:rsidR="008E661B" w:rsidRPr="00F4441A" w:rsidRDefault="008E661B" w:rsidP="00F4441A">
            <w:pPr>
              <w:spacing w:after="0" w:line="240" w:lineRule="auto"/>
              <w:rPr>
                <w:rFonts w:eastAsia="MS MinNew Roman"/>
              </w:rPr>
            </w:pPr>
            <w:r w:rsidRPr="00F4441A">
              <w:rPr>
                <w:rFonts w:eastAsia="MS MinNew Roman"/>
              </w:rPr>
              <w:t>12 months from approval</w:t>
            </w:r>
          </w:p>
        </w:tc>
      </w:tr>
    </w:tbl>
    <w:p w:rsidR="008E661B" w:rsidRDefault="008E661B">
      <w:pPr>
        <w:rPr>
          <w:rFonts w:cs="Times New Roman"/>
        </w:rPr>
      </w:pPr>
    </w:p>
    <w:sectPr w:rsidR="008E661B" w:rsidSect="00034616">
      <w:footerReference w:type="default" r:id="rId8"/>
      <w:pgSz w:w="12240" w:h="15840"/>
      <w:pgMar w:top="864" w:right="1152" w:bottom="864"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61B" w:rsidRDefault="008E661B" w:rsidP="0006484F">
      <w:pPr>
        <w:spacing w:after="0" w:line="240" w:lineRule="auto"/>
        <w:rPr>
          <w:rFonts w:cs="Times New Roman"/>
        </w:rPr>
      </w:pPr>
      <w:r>
        <w:rPr>
          <w:rFonts w:cs="Times New Roman"/>
        </w:rPr>
        <w:separator/>
      </w:r>
    </w:p>
  </w:endnote>
  <w:endnote w:type="continuationSeparator" w:id="0">
    <w:p w:rsidR="008E661B" w:rsidRDefault="008E661B" w:rsidP="0006484F">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
    <w:altName w:val="~??eg"/>
    <w:panose1 w:val="00000000000000000000"/>
    <w:charset w:val="80"/>
    <w:family w:val="modern"/>
    <w:notTrueType/>
    <w:pitch w:val="fixed"/>
    <w:sig w:usb0="00000001" w:usb1="08070000" w:usb2="00000010" w:usb3="00000000" w:csb0="00020000" w:csb1="00000000"/>
  </w:font>
  <w:font w:name="Courier">
    <w:panose1 w:val="04000509000000000000"/>
    <w:charset w:val="00"/>
    <w:family w:val="modern"/>
    <w:notTrueType/>
    <w:pitch w:val="fixed"/>
    <w:sig w:usb0="00000003" w:usb1="00000000" w:usb2="00000000" w:usb3="00000000" w:csb0="00000001" w:csb1="00000000"/>
  </w:font>
  <w:font w:name="MS MinNew Roman">
    <w:altName w:val="Roman"/>
    <w:panose1 w:val="00000000000000000000"/>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61B" w:rsidRDefault="008E661B">
    <w:pPr>
      <w:pStyle w:val="Footer"/>
      <w:jc w:val="center"/>
      <w:rPr>
        <w:rFonts w:cs="Times New Roman"/>
      </w:rPr>
    </w:pPr>
    <w:r>
      <w:rPr>
        <w:sz w:val="18"/>
        <w:szCs w:val="18"/>
      </w:rPr>
      <w:t>Equality, Diversity and Inclusion Policy | Version 1.0 | Updated 15 May 2026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61B" w:rsidRDefault="008E661B" w:rsidP="0006484F">
      <w:pPr>
        <w:spacing w:after="0" w:line="240" w:lineRule="auto"/>
        <w:rPr>
          <w:rFonts w:cs="Times New Roman"/>
        </w:rPr>
      </w:pPr>
      <w:r>
        <w:rPr>
          <w:rFonts w:cs="Times New Roman"/>
        </w:rPr>
        <w:separator/>
      </w:r>
    </w:p>
  </w:footnote>
  <w:footnote w:type="continuationSeparator" w:id="0">
    <w:p w:rsidR="008E661B" w:rsidRDefault="008E661B" w:rsidP="0006484F">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lvlText w:val="%1."/>
      <w:lvlJc w:val="left"/>
      <w:pPr>
        <w:tabs>
          <w:tab w:val="num" w:pos="1080"/>
        </w:tabs>
        <w:ind w:left="1080" w:hanging="360"/>
      </w:pPr>
    </w:lvl>
  </w:abstractNum>
  <w:abstractNum w:abstractNumId="3">
    <w:nsid w:val="FFFFFF7F"/>
    <w:multiLevelType w:val="singleLevel"/>
    <w:tmpl w:val="38441652"/>
    <w:lvl w:ilvl="0">
      <w:start w:val="1"/>
      <w:numFmt w:val="decimal"/>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cs="Symbol" w:hint="default"/>
      </w:rPr>
    </w:lvl>
  </w:abstractNum>
  <w:abstractNum w:abstractNumId="5">
    <w:nsid w:val="FFFFFF82"/>
    <w:multiLevelType w:val="singleLevel"/>
    <w:tmpl w:val="F3EAFDEC"/>
    <w:lvl w:ilvl="0">
      <w:start w:val="1"/>
      <w:numFmt w:val="bullet"/>
      <w:lvlText w:val=""/>
      <w:lvlJc w:val="left"/>
      <w:pPr>
        <w:tabs>
          <w:tab w:val="num" w:pos="1080"/>
        </w:tabs>
        <w:ind w:left="1080" w:hanging="360"/>
      </w:pPr>
      <w:rPr>
        <w:rFonts w:ascii="Symbol" w:hAnsi="Symbol" w:cs="Symbol" w:hint="default"/>
      </w:rPr>
    </w:lvl>
  </w:abstractNum>
  <w:abstractNum w:abstractNumId="6">
    <w:nsid w:val="FFFFFF83"/>
    <w:multiLevelType w:val="singleLevel"/>
    <w:tmpl w:val="3D1EFFD4"/>
    <w:lvl w:ilvl="0">
      <w:start w:val="1"/>
      <w:numFmt w:val="bullet"/>
      <w:lvlText w:val=""/>
      <w:lvlJc w:val="left"/>
      <w:pPr>
        <w:tabs>
          <w:tab w:val="num" w:pos="720"/>
        </w:tabs>
        <w:ind w:left="720" w:hanging="360"/>
      </w:pPr>
      <w:rPr>
        <w:rFonts w:ascii="Symbol" w:hAnsi="Symbol" w:cs="Symbol" w:hint="default"/>
      </w:rPr>
    </w:lvl>
  </w:abstractNum>
  <w:abstractNum w:abstractNumId="7">
    <w:nsid w:val="FFFFFF88"/>
    <w:multiLevelType w:val="singleLevel"/>
    <w:tmpl w:val="D0A62B40"/>
    <w:lvl w:ilvl="0">
      <w:start w:val="1"/>
      <w:numFmt w:val="decimal"/>
      <w:lvlText w:val="%1."/>
      <w:lvlJc w:val="left"/>
      <w:pPr>
        <w:tabs>
          <w:tab w:val="num" w:pos="360"/>
        </w:tabs>
        <w:ind w:left="360" w:hanging="360"/>
      </w:pPr>
    </w:lvl>
  </w:abstractNum>
  <w:abstractNum w:abstractNumId="8">
    <w:nsid w:val="FFFFFF89"/>
    <w:multiLevelType w:val="singleLevel"/>
    <w:tmpl w:val="29761A62"/>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8"/>
  </w:num>
  <w:num w:numId="8">
    <w:abstractNumId w:val="6"/>
  </w:num>
  <w:num w:numId="9">
    <w:abstractNumId w:val="5"/>
  </w:num>
  <w:num w:numId="10">
    <w:abstractNumId w:val="7"/>
  </w:num>
  <w:num w:numId="11">
    <w:abstractNumId w:val="3"/>
  </w:num>
  <w:num w:numId="12">
    <w:abstractNumId w:val="2"/>
  </w:num>
  <w:num w:numId="13">
    <w:abstractNumId w:val="8"/>
  </w:num>
  <w:num w:numId="14">
    <w:abstractNumId w:val="6"/>
  </w:num>
  <w:num w:numId="15">
    <w:abstractNumId w:val="5"/>
  </w:num>
  <w:num w:numId="16">
    <w:abstractNumId w:val="4"/>
  </w:num>
  <w:num w:numId="17">
    <w:abstractNumId w:val="7"/>
  </w:num>
  <w:num w:numId="18">
    <w:abstractNumId w:val="3"/>
  </w:num>
  <w:num w:numId="19">
    <w:abstractNumId w:val="2"/>
  </w:num>
  <w:num w:numId="20">
    <w:abstractNumId w:val="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7730"/>
    <w:rsid w:val="00034616"/>
    <w:rsid w:val="0006063C"/>
    <w:rsid w:val="0006484F"/>
    <w:rsid w:val="001320CE"/>
    <w:rsid w:val="0015074B"/>
    <w:rsid w:val="0029639D"/>
    <w:rsid w:val="00326F90"/>
    <w:rsid w:val="008E661B"/>
    <w:rsid w:val="00AA1D8D"/>
    <w:rsid w:val="00B47730"/>
    <w:rsid w:val="00CB0664"/>
    <w:rsid w:val="00DE7F0B"/>
    <w:rsid w:val="00F4441A"/>
    <w:rsid w:val="00FC693F"/>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C693F"/>
    <w:pPr>
      <w:spacing w:after="200" w:line="276" w:lineRule="auto"/>
    </w:pPr>
    <w:rPr>
      <w:rFonts w:cs="Cambria"/>
      <w:lang w:val="en-US" w:eastAsia="en-US"/>
    </w:rPr>
  </w:style>
  <w:style w:type="paragraph" w:styleId="Heading1">
    <w:name w:val="heading 1"/>
    <w:basedOn w:val="Normal"/>
    <w:next w:val="Normal"/>
    <w:link w:val="Heading1Char"/>
    <w:uiPriority w:val="99"/>
    <w:qFormat/>
    <w:rsid w:val="00FC693F"/>
    <w:pPr>
      <w:keepNext/>
      <w:keepLines/>
      <w:spacing w:before="480" w:after="0"/>
      <w:outlineLvl w:val="0"/>
    </w:pPr>
    <w:rPr>
      <w:rFonts w:ascii="Calibri" w:eastAsia="MS Gothi" w:hAnsi="Calibri" w:cs="Calibri"/>
      <w:b/>
      <w:bCs/>
      <w:color w:val="365F91"/>
      <w:sz w:val="28"/>
      <w:szCs w:val="28"/>
    </w:rPr>
  </w:style>
  <w:style w:type="paragraph" w:styleId="Heading2">
    <w:name w:val="heading 2"/>
    <w:basedOn w:val="Normal"/>
    <w:next w:val="Normal"/>
    <w:link w:val="Heading2Char"/>
    <w:uiPriority w:val="99"/>
    <w:qFormat/>
    <w:rsid w:val="00FC693F"/>
    <w:pPr>
      <w:keepNext/>
      <w:keepLines/>
      <w:spacing w:before="200" w:after="0"/>
      <w:outlineLvl w:val="1"/>
    </w:pPr>
    <w:rPr>
      <w:rFonts w:ascii="Calibri" w:eastAsia="MS Gothi" w:hAnsi="Calibri" w:cs="Calibri"/>
      <w:b/>
      <w:bCs/>
      <w:color w:val="4F81BD"/>
      <w:sz w:val="26"/>
      <w:szCs w:val="26"/>
    </w:rPr>
  </w:style>
  <w:style w:type="paragraph" w:styleId="Heading3">
    <w:name w:val="heading 3"/>
    <w:basedOn w:val="Normal"/>
    <w:next w:val="Normal"/>
    <w:link w:val="Heading3Char"/>
    <w:uiPriority w:val="99"/>
    <w:qFormat/>
    <w:rsid w:val="00FC693F"/>
    <w:pPr>
      <w:keepNext/>
      <w:keepLines/>
      <w:spacing w:before="200" w:after="0"/>
      <w:outlineLvl w:val="2"/>
    </w:pPr>
    <w:rPr>
      <w:rFonts w:ascii="Calibri" w:eastAsia="MS Gothi" w:hAnsi="Calibri" w:cs="Calibri"/>
      <w:b/>
      <w:bCs/>
      <w:color w:val="4F81BD"/>
    </w:rPr>
  </w:style>
  <w:style w:type="paragraph" w:styleId="Heading4">
    <w:name w:val="heading 4"/>
    <w:basedOn w:val="Normal"/>
    <w:next w:val="Normal"/>
    <w:link w:val="Heading4Char"/>
    <w:uiPriority w:val="99"/>
    <w:qFormat/>
    <w:rsid w:val="00FC693F"/>
    <w:pPr>
      <w:keepNext/>
      <w:keepLines/>
      <w:spacing w:before="200" w:after="0"/>
      <w:outlineLvl w:val="3"/>
    </w:pPr>
    <w:rPr>
      <w:rFonts w:ascii="Calibri" w:eastAsia="MS Gothi" w:hAnsi="Calibri" w:cs="Calibri"/>
      <w:b/>
      <w:bCs/>
      <w:i/>
      <w:iCs/>
      <w:color w:val="4F81BD"/>
    </w:rPr>
  </w:style>
  <w:style w:type="paragraph" w:styleId="Heading5">
    <w:name w:val="heading 5"/>
    <w:basedOn w:val="Normal"/>
    <w:next w:val="Normal"/>
    <w:link w:val="Heading5Char"/>
    <w:uiPriority w:val="99"/>
    <w:qFormat/>
    <w:rsid w:val="00FC693F"/>
    <w:pPr>
      <w:keepNext/>
      <w:keepLines/>
      <w:spacing w:before="200" w:after="0"/>
      <w:outlineLvl w:val="4"/>
    </w:pPr>
    <w:rPr>
      <w:rFonts w:ascii="Calibri" w:eastAsia="MS Gothi" w:hAnsi="Calibri" w:cs="Calibri"/>
      <w:color w:val="243F60"/>
    </w:rPr>
  </w:style>
  <w:style w:type="paragraph" w:styleId="Heading6">
    <w:name w:val="heading 6"/>
    <w:basedOn w:val="Normal"/>
    <w:next w:val="Normal"/>
    <w:link w:val="Heading6Char"/>
    <w:uiPriority w:val="99"/>
    <w:qFormat/>
    <w:rsid w:val="00FC693F"/>
    <w:pPr>
      <w:keepNext/>
      <w:keepLines/>
      <w:spacing w:before="200" w:after="0"/>
      <w:outlineLvl w:val="5"/>
    </w:pPr>
    <w:rPr>
      <w:rFonts w:ascii="Calibri" w:eastAsia="MS Gothi" w:hAnsi="Calibri" w:cs="Calibri"/>
      <w:i/>
      <w:iCs/>
      <w:color w:val="243F60"/>
    </w:rPr>
  </w:style>
  <w:style w:type="paragraph" w:styleId="Heading7">
    <w:name w:val="heading 7"/>
    <w:basedOn w:val="Normal"/>
    <w:next w:val="Normal"/>
    <w:link w:val="Heading7Char"/>
    <w:uiPriority w:val="99"/>
    <w:qFormat/>
    <w:rsid w:val="00FC693F"/>
    <w:pPr>
      <w:keepNext/>
      <w:keepLines/>
      <w:spacing w:before="200" w:after="0"/>
      <w:outlineLvl w:val="6"/>
    </w:pPr>
    <w:rPr>
      <w:rFonts w:ascii="Calibri" w:eastAsia="MS Gothi" w:hAnsi="Calibri" w:cs="Calibri"/>
      <w:i/>
      <w:iCs/>
      <w:color w:val="404040"/>
    </w:rPr>
  </w:style>
  <w:style w:type="paragraph" w:styleId="Heading8">
    <w:name w:val="heading 8"/>
    <w:basedOn w:val="Normal"/>
    <w:next w:val="Normal"/>
    <w:link w:val="Heading8Char"/>
    <w:uiPriority w:val="99"/>
    <w:qFormat/>
    <w:rsid w:val="00FC693F"/>
    <w:pPr>
      <w:keepNext/>
      <w:keepLines/>
      <w:spacing w:before="200" w:after="0"/>
      <w:outlineLvl w:val="7"/>
    </w:pPr>
    <w:rPr>
      <w:rFonts w:ascii="Calibri" w:eastAsia="MS Gothi" w:hAnsi="Calibri" w:cs="Calibri"/>
      <w:color w:val="4F81BD"/>
      <w:sz w:val="20"/>
      <w:szCs w:val="20"/>
    </w:rPr>
  </w:style>
  <w:style w:type="paragraph" w:styleId="Heading9">
    <w:name w:val="heading 9"/>
    <w:basedOn w:val="Normal"/>
    <w:next w:val="Normal"/>
    <w:link w:val="Heading9Char"/>
    <w:uiPriority w:val="99"/>
    <w:qFormat/>
    <w:rsid w:val="00FC693F"/>
    <w:pPr>
      <w:keepNext/>
      <w:keepLines/>
      <w:spacing w:before="200" w:after="0"/>
      <w:outlineLvl w:val="8"/>
    </w:pPr>
    <w:rPr>
      <w:rFonts w:ascii="Calibri" w:eastAsia="MS Gothi" w:hAnsi="Calibri" w:cs="Calibri"/>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693F"/>
    <w:rPr>
      <w:rFonts w:ascii="Calibri" w:eastAsia="MS Gothi" w:hAnsi="Calibri" w:cs="Calibri"/>
      <w:b/>
      <w:bCs/>
      <w:color w:val="365F91"/>
      <w:sz w:val="28"/>
      <w:szCs w:val="28"/>
    </w:rPr>
  </w:style>
  <w:style w:type="character" w:customStyle="1" w:styleId="Heading2Char">
    <w:name w:val="Heading 2 Char"/>
    <w:basedOn w:val="DefaultParagraphFont"/>
    <w:link w:val="Heading2"/>
    <w:uiPriority w:val="99"/>
    <w:locked/>
    <w:rsid w:val="00FC693F"/>
    <w:rPr>
      <w:rFonts w:ascii="Calibri" w:eastAsia="MS Gothi" w:hAnsi="Calibri" w:cs="Calibri"/>
      <w:b/>
      <w:bCs/>
      <w:color w:val="4F81BD"/>
      <w:sz w:val="26"/>
      <w:szCs w:val="26"/>
    </w:rPr>
  </w:style>
  <w:style w:type="character" w:customStyle="1" w:styleId="Heading3Char">
    <w:name w:val="Heading 3 Char"/>
    <w:basedOn w:val="DefaultParagraphFont"/>
    <w:link w:val="Heading3"/>
    <w:uiPriority w:val="99"/>
    <w:locked/>
    <w:rsid w:val="00FC693F"/>
    <w:rPr>
      <w:rFonts w:ascii="Calibri" w:eastAsia="MS Gothi" w:hAnsi="Calibri" w:cs="Calibri"/>
      <w:b/>
      <w:bCs/>
      <w:color w:val="4F81BD"/>
    </w:rPr>
  </w:style>
  <w:style w:type="character" w:customStyle="1" w:styleId="Heading4Char">
    <w:name w:val="Heading 4 Char"/>
    <w:basedOn w:val="DefaultParagraphFont"/>
    <w:link w:val="Heading4"/>
    <w:uiPriority w:val="99"/>
    <w:semiHidden/>
    <w:locked/>
    <w:rsid w:val="00FC693F"/>
    <w:rPr>
      <w:rFonts w:ascii="Calibri" w:eastAsia="MS Gothi" w:hAnsi="Calibri" w:cs="Calibri"/>
      <w:b/>
      <w:bCs/>
      <w:i/>
      <w:iCs/>
      <w:color w:val="4F81BD"/>
    </w:rPr>
  </w:style>
  <w:style w:type="character" w:customStyle="1" w:styleId="Heading5Char">
    <w:name w:val="Heading 5 Char"/>
    <w:basedOn w:val="DefaultParagraphFont"/>
    <w:link w:val="Heading5"/>
    <w:uiPriority w:val="99"/>
    <w:semiHidden/>
    <w:locked/>
    <w:rsid w:val="00FC693F"/>
    <w:rPr>
      <w:rFonts w:ascii="Calibri" w:eastAsia="MS Gothi" w:hAnsi="Calibri" w:cs="Calibri"/>
      <w:color w:val="243F60"/>
    </w:rPr>
  </w:style>
  <w:style w:type="character" w:customStyle="1" w:styleId="Heading6Char">
    <w:name w:val="Heading 6 Char"/>
    <w:basedOn w:val="DefaultParagraphFont"/>
    <w:link w:val="Heading6"/>
    <w:uiPriority w:val="99"/>
    <w:semiHidden/>
    <w:locked/>
    <w:rsid w:val="00FC693F"/>
    <w:rPr>
      <w:rFonts w:ascii="Calibri" w:eastAsia="MS Gothi" w:hAnsi="Calibri" w:cs="Calibri"/>
      <w:i/>
      <w:iCs/>
      <w:color w:val="243F60"/>
    </w:rPr>
  </w:style>
  <w:style w:type="character" w:customStyle="1" w:styleId="Heading7Char">
    <w:name w:val="Heading 7 Char"/>
    <w:basedOn w:val="DefaultParagraphFont"/>
    <w:link w:val="Heading7"/>
    <w:uiPriority w:val="99"/>
    <w:semiHidden/>
    <w:locked/>
    <w:rsid w:val="00FC693F"/>
    <w:rPr>
      <w:rFonts w:ascii="Calibri" w:eastAsia="MS Gothi" w:hAnsi="Calibri" w:cs="Calibri"/>
      <w:i/>
      <w:iCs/>
      <w:color w:val="404040"/>
    </w:rPr>
  </w:style>
  <w:style w:type="character" w:customStyle="1" w:styleId="Heading8Char">
    <w:name w:val="Heading 8 Char"/>
    <w:basedOn w:val="DefaultParagraphFont"/>
    <w:link w:val="Heading8"/>
    <w:uiPriority w:val="99"/>
    <w:semiHidden/>
    <w:locked/>
    <w:rsid w:val="00FC693F"/>
    <w:rPr>
      <w:rFonts w:ascii="Calibri" w:eastAsia="MS Gothi" w:hAnsi="Calibri" w:cs="Calibri"/>
      <w:color w:val="4F81BD"/>
      <w:sz w:val="20"/>
      <w:szCs w:val="20"/>
    </w:rPr>
  </w:style>
  <w:style w:type="character" w:customStyle="1" w:styleId="Heading9Char">
    <w:name w:val="Heading 9 Char"/>
    <w:basedOn w:val="DefaultParagraphFont"/>
    <w:link w:val="Heading9"/>
    <w:uiPriority w:val="99"/>
    <w:semiHidden/>
    <w:locked/>
    <w:rsid w:val="00FC693F"/>
    <w:rPr>
      <w:rFonts w:ascii="Calibri" w:eastAsia="MS Gothi" w:hAnsi="Calibri" w:cs="Calibri"/>
      <w:i/>
      <w:iCs/>
      <w:color w:val="404040"/>
      <w:sz w:val="20"/>
      <w:szCs w:val="20"/>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locked/>
  </w:style>
  <w:style w:type="paragraph" w:styleId="NoSpacing">
    <w:name w:val="No Spacing"/>
    <w:uiPriority w:val="99"/>
    <w:qFormat/>
    <w:rsid w:val="00FC693F"/>
    <w:rPr>
      <w:rFonts w:cs="Cambria"/>
      <w:lang w:val="en-US" w:eastAsia="en-US"/>
    </w:rPr>
  </w:style>
  <w:style w:type="paragraph" w:styleId="Title">
    <w:name w:val="Title"/>
    <w:basedOn w:val="Normal"/>
    <w:next w:val="Normal"/>
    <w:link w:val="TitleChar"/>
    <w:uiPriority w:val="99"/>
    <w:qFormat/>
    <w:rsid w:val="00FC693F"/>
    <w:pPr>
      <w:pBdr>
        <w:bottom w:val="single" w:sz="8" w:space="4" w:color="4F81BD"/>
      </w:pBdr>
      <w:spacing w:after="300" w:line="240" w:lineRule="auto"/>
    </w:pPr>
    <w:rPr>
      <w:rFonts w:ascii="Calibri" w:eastAsia="MS Gothi" w:hAnsi="Calibri" w:cs="Calibri"/>
      <w:color w:val="17365D"/>
      <w:spacing w:val="5"/>
      <w:kern w:val="28"/>
      <w:sz w:val="52"/>
      <w:szCs w:val="52"/>
    </w:rPr>
  </w:style>
  <w:style w:type="character" w:customStyle="1" w:styleId="TitleChar">
    <w:name w:val="Title Char"/>
    <w:basedOn w:val="DefaultParagraphFont"/>
    <w:link w:val="Title"/>
    <w:uiPriority w:val="99"/>
    <w:locked/>
    <w:rsid w:val="00FC693F"/>
    <w:rPr>
      <w:rFonts w:ascii="Calibri" w:eastAsia="MS Gothi" w:hAnsi="Calibri" w:cs="Calibri"/>
      <w:color w:val="17365D"/>
      <w:spacing w:val="5"/>
      <w:kern w:val="28"/>
      <w:sz w:val="52"/>
      <w:szCs w:val="52"/>
    </w:rPr>
  </w:style>
  <w:style w:type="paragraph" w:styleId="Subtitle">
    <w:name w:val="Subtitle"/>
    <w:basedOn w:val="Normal"/>
    <w:next w:val="Normal"/>
    <w:link w:val="SubtitleChar"/>
    <w:uiPriority w:val="99"/>
    <w:qFormat/>
    <w:rsid w:val="00FC693F"/>
    <w:pPr>
      <w:numPr>
        <w:ilvl w:val="1"/>
      </w:numPr>
    </w:pPr>
    <w:rPr>
      <w:rFonts w:ascii="Calibri" w:eastAsia="MS Gothi" w:hAnsi="Calibri" w:cs="Calibri"/>
      <w:i/>
      <w:iCs/>
      <w:color w:val="4F81BD"/>
      <w:spacing w:val="15"/>
      <w:sz w:val="24"/>
      <w:szCs w:val="24"/>
    </w:rPr>
  </w:style>
  <w:style w:type="character" w:customStyle="1" w:styleId="SubtitleChar">
    <w:name w:val="Subtitle Char"/>
    <w:basedOn w:val="DefaultParagraphFont"/>
    <w:link w:val="Subtitle"/>
    <w:uiPriority w:val="99"/>
    <w:locked/>
    <w:rsid w:val="00FC693F"/>
    <w:rPr>
      <w:rFonts w:ascii="Calibri" w:eastAsia="MS Gothi" w:hAnsi="Calibri" w:cs="Calibri"/>
      <w:i/>
      <w:iCs/>
      <w:color w:val="4F81BD"/>
      <w:spacing w:val="15"/>
      <w:sz w:val="24"/>
      <w:szCs w:val="24"/>
    </w:rPr>
  </w:style>
  <w:style w:type="paragraph" w:styleId="ListParagraph">
    <w:name w:val="List Paragraph"/>
    <w:basedOn w:val="Normal"/>
    <w:uiPriority w:val="99"/>
    <w:qFormat/>
    <w:rsid w:val="00FC693F"/>
    <w:pPr>
      <w:ind w:left="720"/>
    </w:pPr>
  </w:style>
  <w:style w:type="paragraph" w:styleId="BodyText">
    <w:name w:val="Body Text"/>
    <w:basedOn w:val="Normal"/>
    <w:link w:val="BodyTextChar"/>
    <w:uiPriority w:val="99"/>
    <w:rsid w:val="00AA1D8D"/>
    <w:pPr>
      <w:spacing w:after="120"/>
    </w:pPr>
  </w:style>
  <w:style w:type="character" w:customStyle="1" w:styleId="BodyTextChar">
    <w:name w:val="Body Text Char"/>
    <w:basedOn w:val="DefaultParagraphFont"/>
    <w:link w:val="BodyText"/>
    <w:uiPriority w:val="99"/>
    <w:locked/>
    <w:rsid w:val="00AA1D8D"/>
  </w:style>
  <w:style w:type="paragraph" w:styleId="BodyText2">
    <w:name w:val="Body Text 2"/>
    <w:basedOn w:val="Normal"/>
    <w:link w:val="BodyText2Char"/>
    <w:uiPriority w:val="99"/>
    <w:rsid w:val="00AA1D8D"/>
    <w:pPr>
      <w:spacing w:after="120" w:line="480" w:lineRule="auto"/>
    </w:pPr>
  </w:style>
  <w:style w:type="character" w:customStyle="1" w:styleId="BodyText2Char">
    <w:name w:val="Body Text 2 Char"/>
    <w:basedOn w:val="DefaultParagraphFont"/>
    <w:link w:val="BodyText2"/>
    <w:uiPriority w:val="99"/>
    <w:locked/>
    <w:rsid w:val="00AA1D8D"/>
  </w:style>
  <w:style w:type="paragraph" w:styleId="BodyText3">
    <w:name w:val="Body Text 3"/>
    <w:basedOn w:val="Normal"/>
    <w:link w:val="BodyText3Char"/>
    <w:uiPriority w:val="99"/>
    <w:rsid w:val="00AA1D8D"/>
    <w:pPr>
      <w:spacing w:after="120"/>
    </w:pPr>
    <w:rPr>
      <w:sz w:val="16"/>
      <w:szCs w:val="16"/>
    </w:rPr>
  </w:style>
  <w:style w:type="character" w:customStyle="1" w:styleId="BodyText3Char">
    <w:name w:val="Body Text 3 Char"/>
    <w:basedOn w:val="DefaultParagraphFont"/>
    <w:link w:val="BodyText3"/>
    <w:uiPriority w:val="99"/>
    <w:locked/>
    <w:rsid w:val="00AA1D8D"/>
    <w:rPr>
      <w:sz w:val="16"/>
      <w:szCs w:val="16"/>
    </w:rPr>
  </w:style>
  <w:style w:type="paragraph" w:styleId="List">
    <w:name w:val="List"/>
    <w:basedOn w:val="Normal"/>
    <w:uiPriority w:val="99"/>
    <w:rsid w:val="00AA1D8D"/>
    <w:pPr>
      <w:ind w:left="360" w:hanging="360"/>
    </w:pPr>
  </w:style>
  <w:style w:type="paragraph" w:styleId="List2">
    <w:name w:val="List 2"/>
    <w:basedOn w:val="Normal"/>
    <w:uiPriority w:val="99"/>
    <w:rsid w:val="00326F90"/>
    <w:pPr>
      <w:ind w:left="720" w:hanging="360"/>
    </w:pPr>
  </w:style>
  <w:style w:type="paragraph" w:styleId="List3">
    <w:name w:val="List 3"/>
    <w:basedOn w:val="Normal"/>
    <w:uiPriority w:val="99"/>
    <w:rsid w:val="00326F90"/>
    <w:pPr>
      <w:ind w:left="1080" w:hanging="360"/>
    </w:pPr>
  </w:style>
  <w:style w:type="paragraph" w:styleId="ListBullet">
    <w:name w:val="List Bullet"/>
    <w:basedOn w:val="Normal"/>
    <w:uiPriority w:val="99"/>
    <w:rsid w:val="00326F90"/>
    <w:pPr>
      <w:numPr>
        <w:numId w:val="7"/>
      </w:numPr>
    </w:pPr>
  </w:style>
  <w:style w:type="paragraph" w:styleId="ListBullet2">
    <w:name w:val="List Bullet 2"/>
    <w:basedOn w:val="Normal"/>
    <w:uiPriority w:val="99"/>
    <w:rsid w:val="00326F90"/>
    <w:pPr>
      <w:numPr>
        <w:numId w:val="8"/>
      </w:numPr>
    </w:pPr>
  </w:style>
  <w:style w:type="paragraph" w:styleId="ListBullet3">
    <w:name w:val="List Bullet 3"/>
    <w:basedOn w:val="Normal"/>
    <w:uiPriority w:val="99"/>
    <w:rsid w:val="00326F90"/>
    <w:pPr>
      <w:numPr>
        <w:numId w:val="9"/>
      </w:numPr>
    </w:pPr>
  </w:style>
  <w:style w:type="paragraph" w:styleId="ListNumber">
    <w:name w:val="List Number"/>
    <w:basedOn w:val="Normal"/>
    <w:uiPriority w:val="99"/>
    <w:rsid w:val="00326F90"/>
    <w:pPr>
      <w:numPr>
        <w:numId w:val="11"/>
      </w:numPr>
      <w:tabs>
        <w:tab w:val="clear" w:pos="720"/>
        <w:tab w:val="num" w:pos="360"/>
      </w:tabs>
      <w:ind w:left="360"/>
    </w:pPr>
  </w:style>
  <w:style w:type="paragraph" w:styleId="ListNumber2">
    <w:name w:val="List Number 2"/>
    <w:basedOn w:val="Normal"/>
    <w:uiPriority w:val="99"/>
    <w:rsid w:val="0029639D"/>
    <w:pPr>
      <w:numPr>
        <w:numId w:val="12"/>
      </w:numPr>
      <w:tabs>
        <w:tab w:val="clear" w:pos="1080"/>
        <w:tab w:val="num" w:pos="720"/>
      </w:tabs>
      <w:ind w:left="720"/>
    </w:pPr>
  </w:style>
  <w:style w:type="paragraph" w:styleId="ListNumber3">
    <w:name w:val="List Number 3"/>
    <w:basedOn w:val="Normal"/>
    <w:uiPriority w:val="99"/>
    <w:rsid w:val="0029639D"/>
    <w:pPr>
      <w:numPr>
        <w:numId w:val="13"/>
      </w:numPr>
      <w:tabs>
        <w:tab w:val="clear" w:pos="360"/>
        <w:tab w:val="num" w:pos="1080"/>
      </w:tabs>
      <w:ind w:left="1080"/>
    </w:pPr>
  </w:style>
  <w:style w:type="paragraph" w:styleId="ListContinue">
    <w:name w:val="List Continue"/>
    <w:basedOn w:val="Normal"/>
    <w:uiPriority w:val="99"/>
    <w:rsid w:val="0029639D"/>
    <w:pPr>
      <w:spacing w:after="120"/>
      <w:ind w:left="360"/>
    </w:pPr>
  </w:style>
  <w:style w:type="paragraph" w:styleId="ListContinue2">
    <w:name w:val="List Continue 2"/>
    <w:basedOn w:val="Normal"/>
    <w:uiPriority w:val="99"/>
    <w:rsid w:val="0029639D"/>
    <w:pPr>
      <w:spacing w:after="120"/>
      <w:ind w:left="720"/>
    </w:pPr>
  </w:style>
  <w:style w:type="paragraph" w:styleId="ListContinue3">
    <w:name w:val="List Continue 3"/>
    <w:basedOn w:val="Normal"/>
    <w:uiPriority w:val="99"/>
    <w:rsid w:val="0029639D"/>
    <w:pPr>
      <w:spacing w:after="120"/>
      <w:ind w:left="1080"/>
    </w:pPr>
  </w:style>
  <w:style w:type="paragraph" w:styleId="MacroText">
    <w:name w:val="macro"/>
    <w:link w:val="MacroTextChar"/>
    <w:uiPriority w:val="99"/>
    <w:semiHidden/>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cs="Courier"/>
      <w:sz w:val="20"/>
      <w:szCs w:val="20"/>
      <w:lang w:val="en-US" w:eastAsia="en-US"/>
    </w:rPr>
  </w:style>
  <w:style w:type="character" w:customStyle="1" w:styleId="MacroTextChar">
    <w:name w:val="Macro Text Char"/>
    <w:basedOn w:val="DefaultParagraphFont"/>
    <w:link w:val="MacroText"/>
    <w:uiPriority w:val="99"/>
    <w:locked/>
    <w:rsid w:val="0029639D"/>
    <w:rPr>
      <w:rFonts w:ascii="Courier" w:hAnsi="Courier" w:cs="Courier"/>
      <w:lang w:val="en-US" w:eastAsia="en-US"/>
    </w:rPr>
  </w:style>
  <w:style w:type="paragraph" w:styleId="Quote">
    <w:name w:val="Quote"/>
    <w:basedOn w:val="Normal"/>
    <w:next w:val="Normal"/>
    <w:link w:val="QuoteChar"/>
    <w:uiPriority w:val="99"/>
    <w:qFormat/>
    <w:rsid w:val="00FC693F"/>
    <w:rPr>
      <w:i/>
      <w:iCs/>
      <w:color w:val="000000"/>
    </w:rPr>
  </w:style>
  <w:style w:type="character" w:customStyle="1" w:styleId="QuoteChar">
    <w:name w:val="Quote Char"/>
    <w:basedOn w:val="DefaultParagraphFont"/>
    <w:link w:val="Quote"/>
    <w:uiPriority w:val="99"/>
    <w:locked/>
    <w:rsid w:val="00FC693F"/>
    <w:rPr>
      <w:i/>
      <w:iCs/>
      <w:color w:val="000000"/>
    </w:rPr>
  </w:style>
  <w:style w:type="paragraph" w:styleId="Caption">
    <w:name w:val="caption"/>
    <w:basedOn w:val="Normal"/>
    <w:next w:val="Normal"/>
    <w:uiPriority w:val="99"/>
    <w:qFormat/>
    <w:rsid w:val="00FC693F"/>
    <w:pPr>
      <w:spacing w:line="240" w:lineRule="auto"/>
    </w:pPr>
    <w:rPr>
      <w:b/>
      <w:bCs/>
      <w:color w:val="4F81BD"/>
      <w:sz w:val="18"/>
      <w:szCs w:val="18"/>
    </w:rPr>
  </w:style>
  <w:style w:type="character" w:styleId="Strong">
    <w:name w:val="Strong"/>
    <w:basedOn w:val="DefaultParagraphFont"/>
    <w:uiPriority w:val="99"/>
    <w:qFormat/>
    <w:rsid w:val="00FC693F"/>
    <w:rPr>
      <w:b/>
      <w:bCs/>
    </w:rPr>
  </w:style>
  <w:style w:type="character" w:styleId="Emphasis">
    <w:name w:val="Emphasis"/>
    <w:basedOn w:val="DefaultParagraphFont"/>
    <w:uiPriority w:val="99"/>
    <w:qFormat/>
    <w:rsid w:val="00FC693F"/>
    <w:rPr>
      <w:i/>
      <w:iCs/>
    </w:rPr>
  </w:style>
  <w:style w:type="paragraph" w:styleId="IntenseQuote">
    <w:name w:val="Intense Quote"/>
    <w:basedOn w:val="Normal"/>
    <w:next w:val="Normal"/>
    <w:link w:val="IntenseQuoteChar"/>
    <w:uiPriority w:val="99"/>
    <w:qFormat/>
    <w:rsid w:val="00FC693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FC693F"/>
    <w:rPr>
      <w:b/>
      <w:bCs/>
      <w:i/>
      <w:iCs/>
      <w:color w:val="4F81BD"/>
    </w:rPr>
  </w:style>
  <w:style w:type="character" w:styleId="SubtleEmphasis">
    <w:name w:val="Subtle Emphasis"/>
    <w:basedOn w:val="DefaultParagraphFont"/>
    <w:uiPriority w:val="99"/>
    <w:qFormat/>
    <w:rsid w:val="00FC693F"/>
    <w:rPr>
      <w:i/>
      <w:iCs/>
      <w:color w:val="808080"/>
    </w:rPr>
  </w:style>
  <w:style w:type="character" w:styleId="IntenseEmphasis">
    <w:name w:val="Intense Emphasis"/>
    <w:basedOn w:val="DefaultParagraphFont"/>
    <w:uiPriority w:val="99"/>
    <w:qFormat/>
    <w:rsid w:val="00FC693F"/>
    <w:rPr>
      <w:b/>
      <w:bCs/>
      <w:i/>
      <w:iCs/>
      <w:color w:val="4F81BD"/>
    </w:rPr>
  </w:style>
  <w:style w:type="character" w:styleId="SubtleReference">
    <w:name w:val="Subtle Reference"/>
    <w:basedOn w:val="DefaultParagraphFont"/>
    <w:uiPriority w:val="99"/>
    <w:qFormat/>
    <w:rsid w:val="00FC693F"/>
    <w:rPr>
      <w:smallCaps/>
      <w:color w:val="C0504D"/>
      <w:u w:val="single"/>
    </w:rPr>
  </w:style>
  <w:style w:type="character" w:styleId="IntenseReference">
    <w:name w:val="Intense Reference"/>
    <w:basedOn w:val="DefaultParagraphFont"/>
    <w:uiPriority w:val="99"/>
    <w:qFormat/>
    <w:rsid w:val="00FC693F"/>
    <w:rPr>
      <w:b/>
      <w:bCs/>
      <w:smallCaps/>
      <w:color w:val="C0504D"/>
      <w:spacing w:val="5"/>
      <w:u w:val="single"/>
    </w:rPr>
  </w:style>
  <w:style w:type="character" w:styleId="BookTitle">
    <w:name w:val="Book Title"/>
    <w:basedOn w:val="DefaultParagraphFont"/>
    <w:uiPriority w:val="99"/>
    <w:qFormat/>
    <w:rsid w:val="00FC693F"/>
    <w:rPr>
      <w:b/>
      <w:bCs/>
      <w:smallCaps/>
      <w:spacing w:val="5"/>
    </w:rPr>
  </w:style>
  <w:style w:type="paragraph" w:styleId="TOCHeading">
    <w:name w:val="TOC Heading"/>
    <w:basedOn w:val="Heading1"/>
    <w:next w:val="Normal"/>
    <w:uiPriority w:val="99"/>
    <w:qFormat/>
    <w:rsid w:val="00FC693F"/>
    <w:pPr>
      <w:outlineLvl w:val="9"/>
    </w:pPr>
  </w:style>
  <w:style w:type="table" w:styleId="TableGrid">
    <w:name w:val="Table Grid"/>
    <w:basedOn w:val="TableNormal"/>
    <w:uiPriority w:val="99"/>
    <w:rsid w:val="00FC693F"/>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99"/>
    <w:rsid w:val="00FC693F"/>
    <w:rPr>
      <w:rFonts w:cs="Cambria"/>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FC693F"/>
    <w:rPr>
      <w:rFonts w:cs="Cambria"/>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FC693F"/>
    <w:rPr>
      <w:rFonts w:cs="Cambria"/>
      <w:color w:val="943634"/>
      <w:sz w:val="20"/>
      <w:szCs w:val="20"/>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FC693F"/>
    <w:rPr>
      <w:rFonts w:cs="Cambria"/>
      <w:color w:val="76923C"/>
      <w:sz w:val="20"/>
      <w:szCs w:val="20"/>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FC693F"/>
    <w:rPr>
      <w:rFonts w:cs="Cambria"/>
      <w:color w:val="5F497A"/>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FC693F"/>
    <w:rPr>
      <w:rFonts w:cs="Cambria"/>
      <w:color w:val="31849B"/>
      <w:sz w:val="20"/>
      <w:szCs w:val="20"/>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99"/>
    <w:rsid w:val="00FC693F"/>
    <w:rPr>
      <w:rFonts w:cs="Cambria"/>
      <w:color w:val="E36C0A"/>
      <w:sz w:val="20"/>
      <w:szCs w:val="20"/>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99"/>
    <w:rsid w:val="00FC693F"/>
    <w:rPr>
      <w:rFonts w:cs="Cambria"/>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FC693F"/>
    <w:rPr>
      <w:rFonts w:cs="Cambria"/>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b/>
        <w:bCs/>
        <w:color w:val="FFFFFF"/>
      </w:rPr>
      <w:tblPr/>
      <w:tcPr>
        <w:shd w:val="clear" w:color="auto" w:fill="4F81BD"/>
      </w:tcPr>
    </w:tblStylePr>
    <w:tblStylePr w:type="lastRow">
      <w:pPr>
        <w:spacing w:before="0" w:after="0"/>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99"/>
    <w:rsid w:val="00CB0664"/>
    <w:rPr>
      <w:rFonts w:cs="Cambria"/>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CB0664"/>
    <w:rPr>
      <w:rFonts w:cs="Cambria"/>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CB0664"/>
    <w:rPr>
      <w:rFonts w:cs="Cambria"/>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b/>
        <w:bCs/>
        <w:color w:val="FFFFFF"/>
      </w:rPr>
      <w:tblPr/>
      <w:tcPr>
        <w:shd w:val="clear" w:color="auto" w:fill="8064A2"/>
      </w:tcPr>
    </w:tblStylePr>
    <w:tblStylePr w:type="lastRow">
      <w:pPr>
        <w:spacing w:before="0" w:after="0"/>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CB0664"/>
    <w:rPr>
      <w:rFonts w:cs="Cambria"/>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b/>
        <w:bCs/>
        <w:color w:val="FFFFFF"/>
      </w:rPr>
      <w:tblPr/>
      <w:tcPr>
        <w:shd w:val="clear" w:color="auto" w:fill="4BACC6"/>
      </w:tcPr>
    </w:tblStylePr>
    <w:tblStylePr w:type="lastRow">
      <w:pPr>
        <w:spacing w:before="0" w:after="0"/>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CB0664"/>
    <w:rPr>
      <w:rFonts w:cs="Cambria"/>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b/>
        <w:bCs/>
        <w:color w:val="FFFFFF"/>
      </w:rPr>
      <w:tblPr/>
      <w:tcPr>
        <w:shd w:val="clear" w:color="auto" w:fill="F79646"/>
      </w:tcPr>
    </w:tblStylePr>
    <w:tblStylePr w:type="lastRow">
      <w:pPr>
        <w:spacing w:before="0" w:after="0"/>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99"/>
    <w:rsid w:val="00CB0664"/>
    <w:rPr>
      <w:rFonts w:cs="Cambria"/>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MS Gothi" w:hAnsi="Calibri" w:cs="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CB0664"/>
    <w:rPr>
      <w:rFonts w:cs="Cambria"/>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MS Gothi"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99"/>
    <w:rsid w:val="00CB0664"/>
    <w:rPr>
      <w:rFonts w:cs="Cambria"/>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libri" w:eastAsia="MS Gothi" w:hAnsi="Calibri" w:cs="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99"/>
    <w:rsid w:val="00CB0664"/>
    <w:rPr>
      <w:rFonts w:cs="Cambria"/>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w:eastAsia="MS Gothi" w:hAnsi="Calibri" w:cs="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99"/>
    <w:rsid w:val="00CB0664"/>
    <w:rPr>
      <w:rFonts w:cs="Cambria"/>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w:eastAsia="MS Gothi" w:hAnsi="Calibri" w:cs="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99"/>
    <w:rsid w:val="00CB0664"/>
    <w:rPr>
      <w:rFonts w:cs="Cambria"/>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w:eastAsia="MS Gothi" w:hAnsi="Calibri" w:cs="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99"/>
    <w:rsid w:val="00CB0664"/>
    <w:rPr>
      <w:rFonts w:cs="Cambria"/>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libri" w:eastAsia="MS Gothi" w:hAnsi="Calibri"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libri" w:eastAsia="MS Gothi" w:hAnsi="Calibri"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 w:hAnsi="Calibri" w:cs="Calibri"/>
        <w:b/>
        <w:bCs/>
      </w:rPr>
    </w:tblStylePr>
    <w:tblStylePr w:type="lastCol">
      <w:rPr>
        <w:rFonts w:ascii="Calibri" w:eastAsia="MS Gothi" w:hAnsi="Calibri"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99"/>
    <w:rsid w:val="00CB0664"/>
    <w:rPr>
      <w:rFonts w:cs="Cambria"/>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99"/>
    <w:rsid w:val="00CB0664"/>
    <w:rPr>
      <w:rFonts w:cs="Cambria"/>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CB0664"/>
    <w:rPr>
      <w:rFonts w:cs="Cambria"/>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CB0664"/>
    <w:rPr>
      <w:rFonts w:cs="Cambria"/>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CB0664"/>
    <w:rPr>
      <w:rFonts w:cs="Cambria"/>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CB0664"/>
    <w:rPr>
      <w:rFonts w:cs="Cambria"/>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CB0664"/>
    <w:rPr>
      <w:rFonts w:cs="Cambria"/>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99"/>
    <w:rsid w:val="00CB0664"/>
    <w:rPr>
      <w:rFonts w:cs="Cambria"/>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CB0664"/>
    <w:rPr>
      <w:rFonts w:cs="Cambria"/>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CB0664"/>
    <w:rPr>
      <w:rFonts w:cs="Cambria"/>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CB0664"/>
    <w:rPr>
      <w:rFonts w:cs="Cambria"/>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CB0664"/>
    <w:rPr>
      <w:rFonts w:cs="Cambria"/>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CB0664"/>
    <w:rPr>
      <w:rFonts w:cs="Cambria"/>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CB0664"/>
    <w:rPr>
      <w:rFonts w:cs="Cambria"/>
      <w:sz w:val="20"/>
      <w:szCs w:val="20"/>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99"/>
    <w:rsid w:val="00CB0664"/>
    <w:rPr>
      <w:rFonts w:cs="Cambria"/>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99"/>
    <w:rsid w:val="00CB0664"/>
    <w:rPr>
      <w:rFonts w:cs="Cambria"/>
      <w:color w:val="000000"/>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99"/>
    <w:rsid w:val="00CB0664"/>
    <w:rPr>
      <w:rFonts w:cs="Cambria"/>
      <w:color w:val="000000"/>
      <w:sz w:val="20"/>
      <w:szCs w:val="20"/>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99"/>
    <w:rsid w:val="00CB0664"/>
    <w:rPr>
      <w:rFonts w:cs="Cambria"/>
      <w:color w:val="000000"/>
      <w:sz w:val="20"/>
      <w:szCs w:val="20"/>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99"/>
    <w:rsid w:val="00CB0664"/>
    <w:rPr>
      <w:rFonts w:cs="Cambria"/>
      <w:color w:val="000000"/>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99"/>
    <w:rsid w:val="00CB0664"/>
    <w:rPr>
      <w:rFonts w:cs="Cambria"/>
      <w:color w:val="000000"/>
      <w:sz w:val="20"/>
      <w:szCs w:val="20"/>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99"/>
    <w:rsid w:val="00CB0664"/>
    <w:rPr>
      <w:rFonts w:cs="Cambria"/>
      <w:color w:val="000000"/>
      <w:sz w:val="20"/>
      <w:szCs w:val="20"/>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 w:hAnsi="Calibri" w:cs="Calibri"/>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99"/>
    <w:rsid w:val="00CB0664"/>
    <w:rPr>
      <w:rFonts w:cs="Cambria"/>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CB0664"/>
    <w:rPr>
      <w:rFonts w:cs="Cambria"/>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99"/>
    <w:rsid w:val="00CB0664"/>
    <w:rPr>
      <w:rFonts w:cs="Cambria"/>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99"/>
    <w:rsid w:val="00CB0664"/>
    <w:rPr>
      <w:rFonts w:cs="Cambria"/>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99"/>
    <w:rsid w:val="00CB0664"/>
    <w:rPr>
      <w:rFonts w:cs="Cambria"/>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99"/>
    <w:rsid w:val="00CB0664"/>
    <w:rPr>
      <w:rFonts w:cs="Cambria"/>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99"/>
    <w:rsid w:val="00CB0664"/>
    <w:rPr>
      <w:rFonts w:cs="Cambria"/>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99"/>
    <w:rsid w:val="00CB0664"/>
    <w:rPr>
      <w:rFonts w:ascii="Calibri" w:eastAsia="MS Gothi" w:hAnsi="Calibri" w:cs="Calibri"/>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99"/>
    <w:rsid w:val="00CB0664"/>
    <w:rPr>
      <w:rFonts w:cs="Cambria"/>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99"/>
    <w:rsid w:val="00CB0664"/>
    <w:rPr>
      <w:rFonts w:cs="Cambria"/>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99"/>
    <w:rsid w:val="00CB0664"/>
    <w:rPr>
      <w:rFonts w:cs="Cambria"/>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99"/>
    <w:rsid w:val="00CB0664"/>
    <w:rPr>
      <w:rFonts w:cs="Cambria"/>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99"/>
    <w:rsid w:val="00CB0664"/>
    <w:rPr>
      <w:rFonts w:cs="Cambria"/>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99"/>
    <w:rsid w:val="00CB0664"/>
    <w:rPr>
      <w:rFonts w:cs="Cambria"/>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99"/>
    <w:rsid w:val="00CB0664"/>
    <w:rPr>
      <w:rFonts w:cs="Cambria"/>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99"/>
    <w:rsid w:val="00CB0664"/>
    <w:rPr>
      <w:rFonts w:cs="Cambria"/>
      <w:color w:val="FFFFFF"/>
      <w:sz w:val="20"/>
      <w:szCs w:val="20"/>
    </w:rPr>
    <w:tblPr>
      <w:tblStyleRowBandSize w:val="1"/>
      <w:tblStyleColBandSize w:val="1"/>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CB0664"/>
    <w:rPr>
      <w:rFonts w:cs="Cambria"/>
      <w:color w:val="FFFFFF"/>
      <w:sz w:val="20"/>
      <w:szCs w:val="20"/>
    </w:rPr>
    <w:tblPr>
      <w:tblStyleRowBandSize w:val="1"/>
      <w:tblStyleColBandSize w:val="1"/>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CB0664"/>
    <w:rPr>
      <w:rFonts w:cs="Cambria"/>
      <w:color w:val="FFFFFF"/>
      <w:sz w:val="20"/>
      <w:szCs w:val="20"/>
    </w:rPr>
    <w:tblPr>
      <w:tblStyleRowBandSize w:val="1"/>
      <w:tblStyleColBandSize w:val="1"/>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CB0664"/>
    <w:rPr>
      <w:rFonts w:cs="Cambria"/>
      <w:color w:val="FFFFFF"/>
      <w:sz w:val="20"/>
      <w:szCs w:val="20"/>
    </w:rPr>
    <w:tblPr>
      <w:tblStyleRowBandSize w:val="1"/>
      <w:tblStyleColBandSize w:val="1"/>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CB0664"/>
    <w:rPr>
      <w:rFonts w:cs="Cambria"/>
      <w:color w:val="FFFFFF"/>
      <w:sz w:val="20"/>
      <w:szCs w:val="20"/>
    </w:rPr>
    <w:tblPr>
      <w:tblStyleRowBandSize w:val="1"/>
      <w:tblStyleColBandSize w:val="1"/>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CB0664"/>
    <w:rPr>
      <w:rFonts w:cs="Cambria"/>
      <w:color w:val="FFFFFF"/>
      <w:sz w:val="20"/>
      <w:szCs w:val="20"/>
    </w:rPr>
    <w:tblPr>
      <w:tblStyleRowBandSize w:val="1"/>
      <w:tblStyleColBandSize w:val="1"/>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CB0664"/>
    <w:rPr>
      <w:rFonts w:cs="Cambria"/>
      <w:color w:val="FFFFFF"/>
      <w:sz w:val="20"/>
      <w:szCs w:val="20"/>
    </w:rPr>
    <w:tblPr>
      <w:tblStyleRowBandSize w:val="1"/>
      <w:tblStyleColBandSize w:val="1"/>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99"/>
    <w:rsid w:val="00CB0664"/>
    <w:rPr>
      <w:rFonts w:cs="Cambria"/>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CB0664"/>
    <w:rPr>
      <w:rFonts w:cs="Cambria"/>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CB0664"/>
    <w:rPr>
      <w:rFonts w:cs="Cambria"/>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CB0664"/>
    <w:rPr>
      <w:rFonts w:cs="Cambria"/>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99"/>
    <w:rsid w:val="00CB0664"/>
    <w:rPr>
      <w:rFonts w:cs="Cambria"/>
      <w:color w:val="000000"/>
      <w:sz w:val="20"/>
      <w:szCs w:val="2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CB0664"/>
    <w:rPr>
      <w:rFonts w:cs="Cambria"/>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CB0664"/>
    <w:rPr>
      <w:rFonts w:cs="Cambria"/>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99"/>
    <w:rsid w:val="00CB0664"/>
    <w:rPr>
      <w:rFonts w:cs="Cambria"/>
      <w:color w:val="000000"/>
      <w:sz w:val="20"/>
      <w:szCs w:val="20"/>
    </w:rPr>
    <w:tblPr>
      <w:tblStyleRowBandSize w:val="1"/>
      <w:tblStyleColBandSize w:val="1"/>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99"/>
    <w:rsid w:val="00CB0664"/>
    <w:rPr>
      <w:rFonts w:cs="Cambria"/>
      <w:color w:val="000000"/>
      <w:sz w:val="20"/>
      <w:szCs w:val="20"/>
    </w:rPr>
    <w:tblPr>
      <w:tblStyleRowBandSize w:val="1"/>
      <w:tblStyleColBandSize w:val="1"/>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99"/>
    <w:rsid w:val="00CB0664"/>
    <w:rPr>
      <w:rFonts w:cs="Cambria"/>
      <w:color w:val="000000"/>
      <w:sz w:val="20"/>
      <w:szCs w:val="20"/>
    </w:rPr>
    <w:tblPr>
      <w:tblStyleRowBandSize w:val="1"/>
      <w:tblStyleColBandSize w:val="1"/>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99"/>
    <w:rsid w:val="00CB0664"/>
    <w:rPr>
      <w:rFonts w:cs="Cambria"/>
      <w:color w:val="000000"/>
      <w:sz w:val="20"/>
      <w:szCs w:val="20"/>
    </w:rPr>
    <w:tblPr>
      <w:tblStyleRowBandSize w:val="1"/>
      <w:tblStyleColBandSize w:val="1"/>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99"/>
    <w:rsid w:val="00CB0664"/>
    <w:rPr>
      <w:rFonts w:cs="Cambria"/>
      <w:color w:val="000000"/>
      <w:sz w:val="20"/>
      <w:szCs w:val="20"/>
    </w:rPr>
    <w:tblPr>
      <w:tblStyleRowBandSize w:val="1"/>
      <w:tblStyleColBandSize w:val="1"/>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99"/>
    <w:rsid w:val="00CB0664"/>
    <w:rPr>
      <w:rFonts w:cs="Cambria"/>
      <w:color w:val="000000"/>
      <w:sz w:val="20"/>
      <w:szCs w:val="20"/>
    </w:rPr>
    <w:tblPr>
      <w:tblStyleRowBandSize w:val="1"/>
      <w:tblStyleColBandSize w:val="1"/>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99"/>
    <w:rsid w:val="00CB0664"/>
    <w:rPr>
      <w:rFonts w:cs="Cambria"/>
      <w:color w:val="000000"/>
      <w:sz w:val="20"/>
      <w:szCs w:val="20"/>
    </w:rPr>
    <w:tblPr>
      <w:tblStyleRowBandSize w:val="1"/>
      <w:tblStyleColBandSize w:val="1"/>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99"/>
    <w:rsid w:val="00CB0664"/>
    <w:rPr>
      <w:rFonts w:cs="Cambri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CB0664"/>
    <w:rPr>
      <w:rFonts w:cs="Cambri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99"/>
    <w:rsid w:val="00CB0664"/>
    <w:rPr>
      <w:rFonts w:cs="Cambri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99"/>
    <w:rsid w:val="00CB0664"/>
    <w:rPr>
      <w:rFonts w:cs="Cambri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99"/>
    <w:rsid w:val="00CB0664"/>
    <w:rPr>
      <w:rFonts w:cs="Cambri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99"/>
    <w:rsid w:val="00CB0664"/>
    <w:rPr>
      <w:rFonts w:cs="Cambri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99"/>
    <w:rsid w:val="00CB0664"/>
    <w:rPr>
      <w:rFonts w:cs="Cambria"/>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202</Words>
  <Characters>1158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Valerie</cp:lastModifiedBy>
  <cp:revision>2</cp:revision>
  <dcterms:created xsi:type="dcterms:W3CDTF">2026-05-15T15:13:00Z</dcterms:created>
  <dcterms:modified xsi:type="dcterms:W3CDTF">2026-05-15T15:13:00Z</dcterms:modified>
</cp:coreProperties>
</file>