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center"/>
        <w:rPr>
          <w:sz w:val="26"/>
          <w:szCs w:val="26"/>
          <w:u w:val="single"/>
        </w:rPr>
      </w:pPr>
      <w:bookmarkStart w:colFirst="0" w:colLast="0" w:name="_gjdgxs" w:id="0"/>
      <w:bookmarkEnd w:id="0"/>
      <w:r w:rsidDel="00000000" w:rsidR="00000000" w:rsidRPr="00000000">
        <w:rPr>
          <w:sz w:val="26"/>
          <w:szCs w:val="26"/>
          <w:u w:val="single"/>
          <w:rtl w:val="0"/>
        </w:rPr>
        <w:t xml:space="preserve">The Road To The Isles Facilities Group</w:t>
      </w:r>
    </w:p>
    <w:p w:rsidR="00000000" w:rsidDel="00000000" w:rsidP="00000000" w:rsidRDefault="00000000" w:rsidRPr="00000000" w14:paraId="00000002">
      <w:pPr>
        <w:pStyle w:val="Heading3"/>
        <w:jc w:val="center"/>
        <w:rPr>
          <w:sz w:val="26"/>
          <w:szCs w:val="26"/>
          <w:u w:val="single"/>
        </w:rPr>
      </w:pPr>
      <w:bookmarkStart w:colFirst="0" w:colLast="0" w:name="_30j0zll" w:id="1"/>
      <w:bookmarkEnd w:id="1"/>
      <w:r w:rsidDel="00000000" w:rsidR="00000000" w:rsidRPr="00000000">
        <w:rPr>
          <w:sz w:val="26"/>
          <w:szCs w:val="26"/>
          <w:u w:val="single"/>
          <w:rtl w:val="0"/>
        </w:rPr>
        <w:t xml:space="preserve">Notes of the meeting of Trustees held at 7.30 pm on Tuesday 28 January 2025 at Mallaig and Morar Community Centre</w:t>
      </w:r>
    </w:p>
    <w:p w:rsidR="00000000" w:rsidDel="00000000" w:rsidP="00000000" w:rsidRDefault="00000000" w:rsidRPr="00000000" w14:paraId="00000003">
      <w:pPr>
        <w:pStyle w:val="Heading3"/>
        <w:rPr>
          <w:sz w:val="26"/>
          <w:szCs w:val="26"/>
        </w:rPr>
      </w:pPr>
      <w:bookmarkStart w:colFirst="0" w:colLast="0" w:name="_1fob9te" w:id="2"/>
      <w:bookmarkEnd w:id="2"/>
      <w:r w:rsidDel="00000000" w:rsidR="00000000" w:rsidRPr="00000000">
        <w:rPr>
          <w:sz w:val="26"/>
          <w:szCs w:val="26"/>
          <w:rtl w:val="0"/>
        </w:rPr>
        <w:t xml:space="preserve">Present</w:t>
      </w:r>
    </w:p>
    <w:p w:rsidR="00000000" w:rsidDel="00000000" w:rsidP="00000000" w:rsidRDefault="00000000" w:rsidRPr="00000000" w14:paraId="00000004">
      <w:pPr>
        <w:pStyle w:val="Heading3"/>
        <w:rPr>
          <w:b w:val="0"/>
          <w:sz w:val="26"/>
          <w:szCs w:val="26"/>
        </w:rPr>
      </w:pPr>
      <w:bookmarkStart w:colFirst="0" w:colLast="0" w:name="_3znysh7" w:id="3"/>
      <w:bookmarkEnd w:id="3"/>
      <w:r w:rsidDel="00000000" w:rsidR="00000000" w:rsidRPr="00000000">
        <w:rPr>
          <w:b w:val="0"/>
          <w:sz w:val="26"/>
          <w:szCs w:val="26"/>
          <w:rtl w:val="0"/>
        </w:rPr>
        <w:t xml:space="preserve">Stuart Griffin (Chair) Jacqueline Mcdonell (Vice Chair)  Nick Murray (Treasurer), Dave Newnham (Secretary) and Eilidh Henderson. Niki Robertson and Catherine Young joined the meeting virtually via Microsoft Teams. </w:t>
      </w:r>
    </w:p>
    <w:p w:rsidR="00000000" w:rsidDel="00000000" w:rsidP="00000000" w:rsidRDefault="00000000" w:rsidRPr="00000000" w14:paraId="00000005">
      <w:pPr>
        <w:pStyle w:val="Heading3"/>
        <w:rPr>
          <w:b w:val="0"/>
          <w:sz w:val="26"/>
          <w:szCs w:val="26"/>
        </w:rPr>
      </w:pPr>
      <w:bookmarkStart w:colFirst="0" w:colLast="0" w:name="_ahxmg3sqiwtm" w:id="4"/>
      <w:bookmarkEnd w:id="4"/>
      <w:r w:rsidDel="00000000" w:rsidR="00000000" w:rsidRPr="00000000">
        <w:rPr>
          <w:sz w:val="26"/>
          <w:szCs w:val="26"/>
          <w:rtl w:val="0"/>
        </w:rPr>
        <w:t xml:space="preserve">Apologies</w:t>
      </w:r>
      <w:r w:rsidDel="00000000" w:rsidR="00000000" w:rsidRPr="00000000">
        <w:rPr>
          <w:b w:val="0"/>
          <w:sz w:val="26"/>
          <w:szCs w:val="26"/>
          <w:rtl w:val="0"/>
        </w:rPr>
        <w:t xml:space="preserve"> </w:t>
      </w:r>
    </w:p>
    <w:p w:rsidR="00000000" w:rsidDel="00000000" w:rsidP="00000000" w:rsidRDefault="00000000" w:rsidRPr="00000000" w14:paraId="00000006">
      <w:pPr>
        <w:pStyle w:val="Heading3"/>
        <w:rPr>
          <w:b w:val="0"/>
          <w:sz w:val="26"/>
          <w:szCs w:val="26"/>
        </w:rPr>
      </w:pPr>
      <w:bookmarkStart w:colFirst="0" w:colLast="0" w:name="_mozijbdp6ine" w:id="5"/>
      <w:bookmarkEnd w:id="5"/>
      <w:r w:rsidDel="00000000" w:rsidR="00000000" w:rsidRPr="00000000">
        <w:rPr>
          <w:b w:val="0"/>
          <w:sz w:val="26"/>
          <w:szCs w:val="26"/>
          <w:rtl w:val="0"/>
        </w:rPr>
        <w:t xml:space="preserve">Valerie Stuart</w:t>
      </w:r>
      <w:r w:rsidDel="00000000" w:rsidR="00000000" w:rsidRPr="00000000">
        <w:rPr>
          <w:rtl w:val="0"/>
        </w:rPr>
      </w:r>
    </w:p>
    <w:p w:rsidR="00000000" w:rsidDel="00000000" w:rsidP="00000000" w:rsidRDefault="00000000" w:rsidRPr="00000000" w14:paraId="00000007">
      <w:pPr>
        <w:pStyle w:val="Heading3"/>
        <w:rPr>
          <w:sz w:val="26"/>
          <w:szCs w:val="26"/>
        </w:rPr>
      </w:pPr>
      <w:bookmarkStart w:colFirst="0" w:colLast="0" w:name="_2et92p0" w:id="6"/>
      <w:bookmarkEnd w:id="6"/>
      <w:r w:rsidDel="00000000" w:rsidR="00000000" w:rsidRPr="00000000">
        <w:rPr>
          <w:sz w:val="26"/>
          <w:szCs w:val="26"/>
          <w:rtl w:val="0"/>
        </w:rPr>
        <w:t xml:space="preserve">Notes of Last Meeting</w:t>
      </w:r>
    </w:p>
    <w:p w:rsidR="00000000" w:rsidDel="00000000" w:rsidP="00000000" w:rsidRDefault="00000000" w:rsidRPr="00000000" w14:paraId="00000008">
      <w:pPr>
        <w:pStyle w:val="Heading3"/>
        <w:rPr>
          <w:b w:val="0"/>
          <w:sz w:val="26"/>
          <w:szCs w:val="26"/>
        </w:rPr>
      </w:pPr>
      <w:bookmarkStart w:colFirst="0" w:colLast="0" w:name="_tyjcwt" w:id="7"/>
      <w:bookmarkEnd w:id="7"/>
      <w:r w:rsidDel="00000000" w:rsidR="00000000" w:rsidRPr="00000000">
        <w:rPr>
          <w:b w:val="0"/>
          <w:sz w:val="26"/>
          <w:szCs w:val="26"/>
          <w:rtl w:val="0"/>
        </w:rPr>
        <w:t xml:space="preserve">Notes of the last Trustees meeting held on Tuesday 29 October 2024 were received by the Trustees.</w:t>
      </w:r>
    </w:p>
    <w:p w:rsidR="00000000" w:rsidDel="00000000" w:rsidP="00000000" w:rsidRDefault="00000000" w:rsidRPr="00000000" w14:paraId="00000009">
      <w:pPr>
        <w:pStyle w:val="Heading3"/>
        <w:rPr>
          <w:sz w:val="26"/>
          <w:szCs w:val="26"/>
        </w:rPr>
      </w:pPr>
      <w:bookmarkStart w:colFirst="0" w:colLast="0" w:name="_3dy6vkm" w:id="8"/>
      <w:bookmarkEnd w:id="8"/>
      <w:r w:rsidDel="00000000" w:rsidR="00000000" w:rsidRPr="00000000">
        <w:rPr>
          <w:sz w:val="26"/>
          <w:szCs w:val="26"/>
          <w:rtl w:val="0"/>
        </w:rPr>
        <w:t xml:space="preserve">Matters Arising Not On The Agenda</w:t>
      </w:r>
    </w:p>
    <w:p w:rsidR="00000000" w:rsidDel="00000000" w:rsidP="00000000" w:rsidRDefault="00000000" w:rsidRPr="00000000" w14:paraId="0000000A">
      <w:pPr>
        <w:rPr>
          <w:sz w:val="26"/>
          <w:szCs w:val="26"/>
        </w:rPr>
      </w:pPr>
      <w:r w:rsidDel="00000000" w:rsidR="00000000" w:rsidRPr="00000000">
        <w:rPr>
          <w:sz w:val="26"/>
          <w:szCs w:val="26"/>
          <w:rtl w:val="0"/>
        </w:rPr>
        <w:t xml:space="preserve">Plaque at playpark - </w:t>
      </w:r>
      <w:r w:rsidDel="00000000" w:rsidR="00000000" w:rsidRPr="00000000">
        <w:rPr>
          <w:b w:val="1"/>
          <w:sz w:val="26"/>
          <w:szCs w:val="26"/>
          <w:rtl w:val="0"/>
        </w:rPr>
        <w:t xml:space="preserve">Stuart</w:t>
      </w:r>
      <w:r w:rsidDel="00000000" w:rsidR="00000000" w:rsidRPr="00000000">
        <w:rPr>
          <w:sz w:val="26"/>
          <w:szCs w:val="26"/>
          <w:rtl w:val="0"/>
        </w:rPr>
        <w:t xml:space="preserve"> to action.</w:t>
      </w: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Mallaig Toilets</w:t>
      </w:r>
    </w:p>
    <w:p w:rsidR="00000000" w:rsidDel="00000000" w:rsidP="00000000" w:rsidRDefault="00000000" w:rsidRPr="00000000" w14:paraId="0000000C">
      <w:pPr>
        <w:rPr>
          <w:sz w:val="26"/>
          <w:szCs w:val="26"/>
        </w:rPr>
      </w:pPr>
      <w:r w:rsidDel="00000000" w:rsidR="00000000" w:rsidRPr="00000000">
        <w:rPr>
          <w:b w:val="1"/>
          <w:sz w:val="26"/>
          <w:szCs w:val="26"/>
          <w:rtl w:val="0"/>
        </w:rPr>
        <w:t xml:space="preserve">Stuart </w:t>
      </w:r>
      <w:r w:rsidDel="00000000" w:rsidR="00000000" w:rsidRPr="00000000">
        <w:rPr>
          <w:sz w:val="26"/>
          <w:szCs w:val="26"/>
          <w:rtl w:val="0"/>
        </w:rPr>
        <w:t xml:space="preserve">to progress the replacement of the bench.</w:t>
      </w:r>
    </w:p>
    <w:p w:rsidR="00000000" w:rsidDel="00000000" w:rsidP="00000000" w:rsidRDefault="00000000" w:rsidRPr="00000000" w14:paraId="0000000D">
      <w:pPr>
        <w:rPr>
          <w:b w:val="1"/>
          <w:sz w:val="26"/>
          <w:szCs w:val="26"/>
        </w:rPr>
      </w:pPr>
      <w:r w:rsidDel="00000000" w:rsidR="00000000" w:rsidRPr="00000000">
        <w:rPr>
          <w:b w:val="1"/>
          <w:sz w:val="26"/>
          <w:szCs w:val="26"/>
          <w:rtl w:val="0"/>
        </w:rPr>
        <w:t xml:space="preserve">Traigh Toilets</w:t>
      </w:r>
    </w:p>
    <w:p w:rsidR="00000000" w:rsidDel="00000000" w:rsidP="00000000" w:rsidRDefault="00000000" w:rsidRPr="00000000" w14:paraId="0000000E">
      <w:pPr>
        <w:rPr>
          <w:sz w:val="26"/>
          <w:szCs w:val="26"/>
        </w:rPr>
      </w:pPr>
      <w:r w:rsidDel="00000000" w:rsidR="00000000" w:rsidRPr="00000000">
        <w:rPr>
          <w:b w:val="1"/>
          <w:sz w:val="26"/>
          <w:szCs w:val="26"/>
          <w:rtl w:val="0"/>
        </w:rPr>
        <w:t xml:space="preserve">Catherine </w:t>
      </w:r>
      <w:r w:rsidDel="00000000" w:rsidR="00000000" w:rsidRPr="00000000">
        <w:rPr>
          <w:sz w:val="26"/>
          <w:szCs w:val="26"/>
          <w:rtl w:val="0"/>
        </w:rPr>
        <w:t xml:space="preserve">to source new locks and soon handles but will wait until Spring before arranging to get the doors painted.</w:t>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Tougal Car Park</w:t>
      </w:r>
    </w:p>
    <w:p w:rsidR="00000000" w:rsidDel="00000000" w:rsidP="00000000" w:rsidRDefault="00000000" w:rsidRPr="00000000" w14:paraId="00000010">
      <w:pPr>
        <w:rPr>
          <w:sz w:val="26"/>
          <w:szCs w:val="26"/>
        </w:rPr>
      </w:pPr>
      <w:r w:rsidDel="00000000" w:rsidR="00000000" w:rsidRPr="00000000">
        <w:rPr>
          <w:b w:val="1"/>
          <w:sz w:val="26"/>
          <w:szCs w:val="26"/>
          <w:rtl w:val="0"/>
        </w:rPr>
        <w:t xml:space="preserve">Catherine </w:t>
      </w:r>
      <w:r w:rsidDel="00000000" w:rsidR="00000000" w:rsidRPr="00000000">
        <w:rPr>
          <w:sz w:val="26"/>
          <w:szCs w:val="26"/>
          <w:rtl w:val="0"/>
        </w:rPr>
        <w:t xml:space="preserve">to chase Jamie for an update on the renewal of the plumbing.</w:t>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Circular Walk</w:t>
      </w:r>
    </w:p>
    <w:p w:rsidR="00000000" w:rsidDel="00000000" w:rsidP="00000000" w:rsidRDefault="00000000" w:rsidRPr="00000000" w14:paraId="00000012">
      <w:pPr>
        <w:rPr>
          <w:sz w:val="26"/>
          <w:szCs w:val="26"/>
        </w:rPr>
      </w:pPr>
      <w:r w:rsidDel="00000000" w:rsidR="00000000" w:rsidRPr="00000000">
        <w:rPr>
          <w:b w:val="1"/>
          <w:sz w:val="26"/>
          <w:szCs w:val="26"/>
          <w:rtl w:val="0"/>
        </w:rPr>
        <w:t xml:space="preserve">Stuart </w:t>
      </w:r>
      <w:r w:rsidDel="00000000" w:rsidR="00000000" w:rsidRPr="00000000">
        <w:rPr>
          <w:sz w:val="26"/>
          <w:szCs w:val="26"/>
          <w:rtl w:val="0"/>
        </w:rPr>
        <w:t xml:space="preserve">to examine problems with drainage and signage.</w:t>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Dave </w:t>
      </w:r>
      <w:r w:rsidDel="00000000" w:rsidR="00000000" w:rsidRPr="00000000">
        <w:rPr>
          <w:sz w:val="26"/>
          <w:szCs w:val="26"/>
          <w:rtl w:val="0"/>
        </w:rPr>
        <w:t xml:space="preserve">to approach local tradespeople about installing the hand rails. Niki has already developed the specification. The materials have already been purchased but there are concerns that the postcrete may be out of date.</w:t>
      </w:r>
    </w:p>
    <w:p w:rsidR="00000000" w:rsidDel="00000000" w:rsidP="00000000" w:rsidRDefault="00000000" w:rsidRPr="00000000" w14:paraId="00000014">
      <w:pPr>
        <w:rPr>
          <w:sz w:val="26"/>
          <w:szCs w:val="26"/>
        </w:rPr>
      </w:pPr>
      <w:r w:rsidDel="00000000" w:rsidR="00000000" w:rsidRPr="00000000">
        <w:rPr>
          <w:b w:val="1"/>
          <w:sz w:val="26"/>
          <w:szCs w:val="26"/>
          <w:rtl w:val="0"/>
        </w:rPr>
        <w:t xml:space="preserve">Niki </w:t>
      </w:r>
      <w:r w:rsidDel="00000000" w:rsidR="00000000" w:rsidRPr="00000000">
        <w:rPr>
          <w:sz w:val="26"/>
          <w:szCs w:val="26"/>
          <w:rtl w:val="0"/>
        </w:rPr>
        <w:t xml:space="preserve">will ask Sandy to develop a proposal for the next and final phase of the project and </w:t>
      </w:r>
      <w:r w:rsidDel="00000000" w:rsidR="00000000" w:rsidRPr="00000000">
        <w:rPr>
          <w:b w:val="1"/>
          <w:sz w:val="26"/>
          <w:szCs w:val="26"/>
          <w:rtl w:val="0"/>
        </w:rPr>
        <w:t xml:space="preserve">Catherine </w:t>
      </w:r>
      <w:r w:rsidDel="00000000" w:rsidR="00000000" w:rsidRPr="00000000">
        <w:rPr>
          <w:sz w:val="26"/>
          <w:szCs w:val="26"/>
          <w:rtl w:val="0"/>
        </w:rPr>
        <w:t xml:space="preserve">will alert the landowners. Once there is an outline proposal, </w:t>
      </w:r>
      <w:r w:rsidDel="00000000" w:rsidR="00000000" w:rsidRPr="00000000">
        <w:rPr>
          <w:b w:val="1"/>
          <w:sz w:val="26"/>
          <w:szCs w:val="26"/>
          <w:rtl w:val="0"/>
        </w:rPr>
        <w:t xml:space="preserve">Niki </w:t>
      </w:r>
      <w:r w:rsidDel="00000000" w:rsidR="00000000" w:rsidRPr="00000000">
        <w:rPr>
          <w:sz w:val="26"/>
          <w:szCs w:val="26"/>
          <w:rtl w:val="0"/>
        </w:rPr>
        <w:t xml:space="preserve">will arrange a meeting with Sandy and the landowners. </w:t>
      </w:r>
    </w:p>
    <w:p w:rsidR="00000000" w:rsidDel="00000000" w:rsidP="00000000" w:rsidRDefault="00000000" w:rsidRPr="00000000" w14:paraId="00000015">
      <w:pPr>
        <w:rPr>
          <w:b w:val="1"/>
          <w:sz w:val="26"/>
          <w:szCs w:val="26"/>
        </w:rPr>
      </w:pPr>
      <w:r w:rsidDel="00000000" w:rsidR="00000000" w:rsidRPr="00000000">
        <w:rPr>
          <w:b w:val="1"/>
          <w:sz w:val="26"/>
          <w:szCs w:val="26"/>
          <w:rtl w:val="0"/>
        </w:rPr>
        <w:t xml:space="preserve">Finance</w:t>
      </w:r>
    </w:p>
    <w:p w:rsidR="00000000" w:rsidDel="00000000" w:rsidP="00000000" w:rsidRDefault="00000000" w:rsidRPr="00000000" w14:paraId="00000016">
      <w:pPr>
        <w:spacing w:after="240" w:before="240" w:lineRule="auto"/>
        <w:rPr>
          <w:color w:val="313131"/>
          <w:sz w:val="26"/>
          <w:szCs w:val="26"/>
        </w:rPr>
      </w:pPr>
      <w:r w:rsidDel="00000000" w:rsidR="00000000" w:rsidRPr="00000000">
        <w:rPr>
          <w:color w:val="313131"/>
          <w:sz w:val="26"/>
          <w:szCs w:val="26"/>
          <w:rtl w:val="0"/>
        </w:rPr>
        <w:t xml:space="preserve">The accounts show a deficit for Q1 of the financial year of £2,000 on Unrestricted Funds and a surplus before depreciation of £3,789 on Restricted Funds.</w:t>
      </w:r>
    </w:p>
    <w:p w:rsidR="00000000" w:rsidDel="00000000" w:rsidP="00000000" w:rsidRDefault="00000000" w:rsidRPr="00000000" w14:paraId="00000017">
      <w:pPr>
        <w:spacing w:after="240" w:before="240" w:lineRule="auto"/>
        <w:rPr>
          <w:color w:val="313131"/>
          <w:sz w:val="26"/>
          <w:szCs w:val="26"/>
        </w:rPr>
      </w:pPr>
      <w:r w:rsidDel="00000000" w:rsidR="00000000" w:rsidRPr="00000000">
        <w:rPr>
          <w:color w:val="313131"/>
          <w:sz w:val="26"/>
          <w:szCs w:val="26"/>
          <w:rtl w:val="0"/>
        </w:rPr>
        <w:t xml:space="preserve">The deficit on Unrestricted Funds is the important figure as that is the “trading” of the SCCIO. However, the deficit is not entirely unexpected. The first half of the year is always our quietist as the tourists stay away over the winter. There were also a few transactions which increased the deficit. We made donations to West Word of £1,500 and £150 to the Men’s shed which were outside normal activities or related to work done last year in the case of the Men’s shed. There were also some repairs incurred in Mallaig which added to the deficit. Fan repairs were £419 and the Nayax unit £378.</w:t>
      </w:r>
    </w:p>
    <w:p w:rsidR="00000000" w:rsidDel="00000000" w:rsidP="00000000" w:rsidRDefault="00000000" w:rsidRPr="00000000" w14:paraId="00000018">
      <w:pPr>
        <w:spacing w:after="240" w:before="240" w:lineRule="auto"/>
        <w:rPr>
          <w:color w:val="313131"/>
          <w:sz w:val="26"/>
          <w:szCs w:val="26"/>
        </w:rPr>
      </w:pPr>
      <w:r w:rsidDel="00000000" w:rsidR="00000000" w:rsidRPr="00000000">
        <w:rPr>
          <w:color w:val="313131"/>
          <w:sz w:val="26"/>
          <w:szCs w:val="26"/>
          <w:rtl w:val="0"/>
        </w:rPr>
        <w:t xml:space="preserve">Drilling down on the £2k deficit, the deficit for Mallaig was £3,366, Traigh £151 and Tougal made a surplus of £1,386. The surplus in Tougal is entirely down to the Car Park revenue of £1,151 less associated costs of £339.</w:t>
      </w:r>
    </w:p>
    <w:p w:rsidR="00000000" w:rsidDel="00000000" w:rsidP="00000000" w:rsidRDefault="00000000" w:rsidRPr="00000000" w14:paraId="00000019">
      <w:pPr>
        <w:spacing w:after="240" w:before="240" w:lineRule="auto"/>
        <w:rPr>
          <w:color w:val="313131"/>
          <w:sz w:val="26"/>
          <w:szCs w:val="26"/>
        </w:rPr>
      </w:pPr>
      <w:r w:rsidDel="00000000" w:rsidR="00000000" w:rsidRPr="00000000">
        <w:rPr>
          <w:color w:val="313131"/>
          <w:sz w:val="26"/>
          <w:szCs w:val="26"/>
          <w:rtl w:val="0"/>
        </w:rPr>
        <w:t xml:space="preserve">The surplus on Restricted Funds of £3,789 is residual income for the Phase 2 Circular Walk project. We received the final grant payment in the quarter and the Mallaig CC contribution they collected from donations. </w:t>
      </w:r>
    </w:p>
    <w:p w:rsidR="00000000" w:rsidDel="00000000" w:rsidP="00000000" w:rsidRDefault="00000000" w:rsidRPr="00000000" w14:paraId="0000001A">
      <w:pPr>
        <w:spacing w:after="240" w:before="240" w:lineRule="auto"/>
        <w:rPr>
          <w:color w:val="313131"/>
          <w:sz w:val="26"/>
          <w:szCs w:val="26"/>
        </w:rPr>
      </w:pPr>
      <w:r w:rsidDel="00000000" w:rsidR="00000000" w:rsidRPr="00000000">
        <w:rPr>
          <w:color w:val="313131"/>
          <w:sz w:val="26"/>
          <w:szCs w:val="26"/>
          <w:rtl w:val="0"/>
        </w:rPr>
        <w:t xml:space="preserve">The end of year accounts have been submitted to Nevis Accounts and once signed off, the AGM will take place at which Nick will stand down. </w:t>
      </w:r>
    </w:p>
    <w:p w:rsidR="00000000" w:rsidDel="00000000" w:rsidP="00000000" w:rsidRDefault="00000000" w:rsidRPr="00000000" w14:paraId="0000001B">
      <w:pPr>
        <w:spacing w:after="240" w:before="240" w:lineRule="auto"/>
        <w:rPr>
          <w:color w:val="313131"/>
          <w:sz w:val="26"/>
          <w:szCs w:val="26"/>
        </w:rPr>
      </w:pPr>
      <w:r w:rsidDel="00000000" w:rsidR="00000000" w:rsidRPr="00000000">
        <w:rPr>
          <w:color w:val="313131"/>
          <w:sz w:val="26"/>
          <w:szCs w:val="26"/>
          <w:rtl w:val="0"/>
        </w:rPr>
        <w:t xml:space="preserve">Unless someone with an accounts background can be identified, it is likely that we will need to appoint a new Treasurer but pay for the specialist input Nick has previously been able to provide.</w:t>
      </w:r>
    </w:p>
    <w:p w:rsidR="00000000" w:rsidDel="00000000" w:rsidP="00000000" w:rsidRDefault="00000000" w:rsidRPr="00000000" w14:paraId="0000001C">
      <w:pPr>
        <w:spacing w:after="240" w:before="240" w:lineRule="auto"/>
        <w:rPr>
          <w:color w:val="313131"/>
          <w:sz w:val="26"/>
          <w:szCs w:val="26"/>
        </w:rPr>
      </w:pPr>
      <w:r w:rsidDel="00000000" w:rsidR="00000000" w:rsidRPr="00000000">
        <w:rPr>
          <w:b w:val="1"/>
          <w:color w:val="313131"/>
          <w:sz w:val="26"/>
          <w:szCs w:val="26"/>
          <w:rtl w:val="0"/>
        </w:rPr>
        <w:t xml:space="preserve">Jacqueline </w:t>
      </w:r>
      <w:r w:rsidDel="00000000" w:rsidR="00000000" w:rsidRPr="00000000">
        <w:rPr>
          <w:color w:val="313131"/>
          <w:sz w:val="26"/>
          <w:szCs w:val="26"/>
          <w:rtl w:val="0"/>
        </w:rPr>
        <w:t xml:space="preserve">to post on our Facebook page and email our members to see if we can attract interest in replacing Nick when he stands down.</w:t>
      </w:r>
    </w:p>
    <w:p w:rsidR="00000000" w:rsidDel="00000000" w:rsidP="00000000" w:rsidRDefault="00000000" w:rsidRPr="00000000" w14:paraId="0000001D">
      <w:pPr>
        <w:spacing w:after="240" w:before="240" w:lineRule="auto"/>
        <w:rPr>
          <w:b w:val="1"/>
          <w:sz w:val="26"/>
          <w:szCs w:val="26"/>
        </w:rPr>
      </w:pPr>
      <w:r w:rsidDel="00000000" w:rsidR="00000000" w:rsidRPr="00000000">
        <w:rPr>
          <w:rFonts w:ascii="Helvetica Neue" w:cs="Helvetica Neue" w:eastAsia="Helvetica Neue" w:hAnsi="Helvetica Neue"/>
          <w:color w:val="313131"/>
          <w:sz w:val="26"/>
          <w:szCs w:val="26"/>
          <w:rtl w:val="0"/>
        </w:rPr>
        <w:t xml:space="preserve"> </w:t>
      </w:r>
      <w:r w:rsidDel="00000000" w:rsidR="00000000" w:rsidRPr="00000000">
        <w:rPr>
          <w:b w:val="1"/>
          <w:sz w:val="26"/>
          <w:szCs w:val="26"/>
          <w:rtl w:val="0"/>
        </w:rPr>
        <w:t xml:space="preserve">Winter Projects</w:t>
      </w:r>
    </w:p>
    <w:p w:rsidR="00000000" w:rsidDel="00000000" w:rsidP="00000000" w:rsidRDefault="00000000" w:rsidRPr="00000000" w14:paraId="0000001E">
      <w:pPr>
        <w:rPr>
          <w:sz w:val="26"/>
          <w:szCs w:val="26"/>
        </w:rPr>
      </w:pPr>
      <w:r w:rsidDel="00000000" w:rsidR="00000000" w:rsidRPr="00000000">
        <w:rPr>
          <w:sz w:val="26"/>
          <w:szCs w:val="26"/>
          <w:rtl w:val="0"/>
        </w:rPr>
        <w:t xml:space="preserve">It was agreed that we “right off” the cost of materials sourced for the bin stores. </w:t>
      </w:r>
      <w:r w:rsidDel="00000000" w:rsidR="00000000" w:rsidRPr="00000000">
        <w:rPr>
          <w:b w:val="1"/>
          <w:sz w:val="26"/>
          <w:szCs w:val="26"/>
          <w:rtl w:val="0"/>
        </w:rPr>
        <w:t xml:space="preserve">Catherine </w:t>
      </w:r>
      <w:r w:rsidDel="00000000" w:rsidR="00000000" w:rsidRPr="00000000">
        <w:rPr>
          <w:sz w:val="26"/>
          <w:szCs w:val="26"/>
          <w:rtl w:val="0"/>
        </w:rPr>
        <w:t xml:space="preserve">will ask potential contractors to include the procurement of materials in their quote. </w:t>
      </w:r>
    </w:p>
    <w:p w:rsidR="00000000" w:rsidDel="00000000" w:rsidP="00000000" w:rsidRDefault="00000000" w:rsidRPr="00000000" w14:paraId="0000001F">
      <w:pPr>
        <w:rPr>
          <w:b w:val="1"/>
          <w:sz w:val="26"/>
          <w:szCs w:val="26"/>
        </w:rPr>
      </w:pPr>
      <w:r w:rsidDel="00000000" w:rsidR="00000000" w:rsidRPr="00000000">
        <w:rPr>
          <w:b w:val="1"/>
          <w:sz w:val="26"/>
          <w:szCs w:val="26"/>
          <w:rtl w:val="0"/>
        </w:rPr>
        <w:t xml:space="preserve">Local Place Plan</w:t>
      </w:r>
    </w:p>
    <w:p w:rsidR="00000000" w:rsidDel="00000000" w:rsidP="00000000" w:rsidRDefault="00000000" w:rsidRPr="00000000" w14:paraId="00000020">
      <w:pPr>
        <w:rPr>
          <w:sz w:val="26"/>
          <w:szCs w:val="26"/>
        </w:rPr>
      </w:pPr>
      <w:r w:rsidDel="00000000" w:rsidR="00000000" w:rsidRPr="00000000">
        <w:rPr>
          <w:sz w:val="26"/>
          <w:szCs w:val="26"/>
          <w:rtl w:val="0"/>
        </w:rPr>
        <w:t xml:space="preserve">Nothing to report.</w:t>
      </w:r>
    </w:p>
    <w:p w:rsidR="00000000" w:rsidDel="00000000" w:rsidP="00000000" w:rsidRDefault="00000000" w:rsidRPr="00000000" w14:paraId="00000021">
      <w:pPr>
        <w:rPr>
          <w:b w:val="1"/>
          <w:sz w:val="26"/>
          <w:szCs w:val="26"/>
        </w:rPr>
      </w:pPr>
      <w:r w:rsidDel="00000000" w:rsidR="00000000" w:rsidRPr="00000000">
        <w:rPr>
          <w:b w:val="1"/>
          <w:sz w:val="26"/>
          <w:szCs w:val="26"/>
          <w:rtl w:val="0"/>
        </w:rPr>
        <w:t xml:space="preserve">Morar Playing Field/Hydro Fund</w:t>
      </w:r>
    </w:p>
    <w:p w:rsidR="00000000" w:rsidDel="00000000" w:rsidP="00000000" w:rsidRDefault="00000000" w:rsidRPr="00000000" w14:paraId="00000022">
      <w:pPr>
        <w:rPr>
          <w:sz w:val="26"/>
          <w:szCs w:val="26"/>
        </w:rPr>
      </w:pPr>
      <w:r w:rsidDel="00000000" w:rsidR="00000000" w:rsidRPr="00000000">
        <w:rPr>
          <w:sz w:val="26"/>
          <w:szCs w:val="26"/>
          <w:rtl w:val="0"/>
        </w:rPr>
        <w:t xml:space="preserve">Stuart submitted an application for circa £170k but unfortunately the January round was oversubscribed and will therefore be considered in July when the next round of applications are considered. </w:t>
      </w:r>
    </w:p>
    <w:p w:rsidR="00000000" w:rsidDel="00000000" w:rsidP="00000000" w:rsidRDefault="00000000" w:rsidRPr="00000000" w14:paraId="00000023">
      <w:pPr>
        <w:rPr>
          <w:b w:val="1"/>
          <w:sz w:val="26"/>
          <w:szCs w:val="26"/>
        </w:rPr>
      </w:pPr>
      <w:r w:rsidDel="00000000" w:rsidR="00000000" w:rsidRPr="00000000">
        <w:rPr>
          <w:b w:val="1"/>
          <w:sz w:val="26"/>
          <w:szCs w:val="26"/>
          <w:rtl w:val="0"/>
        </w:rPr>
        <w:t xml:space="preserve">Community Centre Funding</w:t>
      </w:r>
    </w:p>
    <w:p w:rsidR="00000000" w:rsidDel="00000000" w:rsidP="00000000" w:rsidRDefault="00000000" w:rsidRPr="00000000" w14:paraId="00000024">
      <w:pPr>
        <w:rPr>
          <w:sz w:val="26"/>
          <w:szCs w:val="26"/>
        </w:rPr>
      </w:pPr>
      <w:r w:rsidDel="00000000" w:rsidR="00000000" w:rsidRPr="00000000">
        <w:rPr>
          <w:sz w:val="26"/>
          <w:szCs w:val="26"/>
          <w:rtl w:val="0"/>
        </w:rPr>
        <w:t xml:space="preserve">Following the break-in, the Trustees agreed to make a contribution to the cost of repairs. </w:t>
      </w:r>
      <w:r w:rsidDel="00000000" w:rsidR="00000000" w:rsidRPr="00000000">
        <w:rPr>
          <w:b w:val="1"/>
          <w:sz w:val="26"/>
          <w:szCs w:val="26"/>
          <w:rtl w:val="0"/>
        </w:rPr>
        <w:t xml:space="preserve">Jacqueline </w:t>
      </w:r>
      <w:r w:rsidDel="00000000" w:rsidR="00000000" w:rsidRPr="00000000">
        <w:rPr>
          <w:sz w:val="26"/>
          <w:szCs w:val="26"/>
          <w:rtl w:val="0"/>
        </w:rPr>
        <w:t xml:space="preserve">to get a quote for security lighting and a basic CCTV system which the Trustees agreed in principle to fund. </w:t>
      </w:r>
    </w:p>
    <w:p w:rsidR="00000000" w:rsidDel="00000000" w:rsidP="00000000" w:rsidRDefault="00000000" w:rsidRPr="00000000" w14:paraId="00000025">
      <w:pPr>
        <w:rPr>
          <w:b w:val="1"/>
          <w:sz w:val="26"/>
          <w:szCs w:val="26"/>
        </w:rPr>
      </w:pPr>
      <w:r w:rsidDel="00000000" w:rsidR="00000000" w:rsidRPr="00000000">
        <w:rPr>
          <w:b w:val="1"/>
          <w:sz w:val="26"/>
          <w:szCs w:val="26"/>
          <w:rtl w:val="0"/>
        </w:rPr>
        <w:t xml:space="preserve">Any Other Business</w:t>
      </w:r>
    </w:p>
    <w:p w:rsidR="00000000" w:rsidDel="00000000" w:rsidP="00000000" w:rsidRDefault="00000000" w:rsidRPr="00000000" w14:paraId="00000026">
      <w:pPr>
        <w:rPr>
          <w:sz w:val="26"/>
          <w:szCs w:val="26"/>
        </w:rPr>
      </w:pPr>
      <w:r w:rsidDel="00000000" w:rsidR="00000000" w:rsidRPr="00000000">
        <w:rPr>
          <w:sz w:val="26"/>
          <w:szCs w:val="26"/>
          <w:rtl w:val="0"/>
        </w:rPr>
        <w:t xml:space="preserve">Jacqueline informed the group that the Highland Council would be reopening its Rural Tourism Infrastructure Fund later in the year. To discuss further at the next meeting. </w:t>
      </w:r>
    </w:p>
    <w:p w:rsidR="00000000" w:rsidDel="00000000" w:rsidP="00000000" w:rsidRDefault="00000000" w:rsidRPr="00000000" w14:paraId="00000027">
      <w:pPr>
        <w:rPr>
          <w:sz w:val="26"/>
          <w:szCs w:val="26"/>
        </w:rPr>
      </w:pPr>
      <w:r w:rsidDel="00000000" w:rsidR="00000000" w:rsidRPr="00000000">
        <w:rPr>
          <w:b w:val="1"/>
          <w:sz w:val="26"/>
          <w:szCs w:val="26"/>
          <w:rtl w:val="0"/>
        </w:rPr>
        <w:t xml:space="preserve">Stuart </w:t>
      </w:r>
      <w:r w:rsidDel="00000000" w:rsidR="00000000" w:rsidRPr="00000000">
        <w:rPr>
          <w:sz w:val="26"/>
          <w:szCs w:val="26"/>
          <w:rtl w:val="0"/>
        </w:rPr>
        <w:t xml:space="preserve">to get a quote for the final phase of the path to the beach from Tougal Car Park.</w:t>
      </w:r>
    </w:p>
    <w:p w:rsidR="00000000" w:rsidDel="00000000" w:rsidP="00000000" w:rsidRDefault="00000000" w:rsidRPr="00000000" w14:paraId="00000028">
      <w:pPr>
        <w:rPr>
          <w:sz w:val="26"/>
          <w:szCs w:val="26"/>
        </w:rPr>
      </w:pPr>
      <w:r w:rsidDel="00000000" w:rsidR="00000000" w:rsidRPr="00000000">
        <w:rPr>
          <w:sz w:val="26"/>
          <w:szCs w:val="26"/>
          <w:rtl w:val="0"/>
        </w:rPr>
        <w:t xml:space="preserve">The Trustees agreed to make a donation of £1000 to the Arisaig Playpark. </w:t>
      </w:r>
      <w:r w:rsidDel="00000000" w:rsidR="00000000" w:rsidRPr="00000000">
        <w:rPr>
          <w:b w:val="1"/>
          <w:sz w:val="26"/>
          <w:szCs w:val="26"/>
          <w:rtl w:val="0"/>
        </w:rPr>
        <w:t xml:space="preserve">Jacqueline </w:t>
      </w:r>
      <w:r w:rsidDel="00000000" w:rsidR="00000000" w:rsidRPr="00000000">
        <w:rPr>
          <w:sz w:val="26"/>
          <w:szCs w:val="26"/>
          <w:rtl w:val="0"/>
        </w:rPr>
        <w:t xml:space="preserve">will inform Meghan. </w:t>
      </w:r>
    </w:p>
    <w:p w:rsidR="00000000" w:rsidDel="00000000" w:rsidP="00000000" w:rsidRDefault="00000000" w:rsidRPr="00000000" w14:paraId="00000029">
      <w:pPr>
        <w:rPr>
          <w:b w:val="1"/>
          <w:sz w:val="26"/>
          <w:szCs w:val="26"/>
        </w:rPr>
      </w:pPr>
      <w:r w:rsidDel="00000000" w:rsidR="00000000" w:rsidRPr="00000000">
        <w:rPr>
          <w:b w:val="1"/>
          <w:sz w:val="26"/>
          <w:szCs w:val="26"/>
          <w:rtl w:val="0"/>
        </w:rPr>
        <w:t xml:space="preserve">Next meeting</w:t>
      </w:r>
    </w:p>
    <w:p w:rsidR="00000000" w:rsidDel="00000000" w:rsidP="00000000" w:rsidRDefault="00000000" w:rsidRPr="00000000" w14:paraId="0000002A">
      <w:pPr>
        <w:rPr>
          <w:sz w:val="26"/>
          <w:szCs w:val="26"/>
        </w:rPr>
      </w:pPr>
      <w:r w:rsidDel="00000000" w:rsidR="00000000" w:rsidRPr="00000000">
        <w:rPr>
          <w:sz w:val="26"/>
          <w:szCs w:val="26"/>
          <w:rtl w:val="0"/>
        </w:rPr>
        <w:t xml:space="preserve">7.30pm Tuesday 4 March 2025, Mallaig and Morar Community Centre. </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b w:val="1"/>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pStyle w:val="Heading3"/>
        <w:rPr>
          <w:sz w:val="26"/>
          <w:szCs w:val="26"/>
        </w:rPr>
      </w:pPr>
      <w:bookmarkStart w:colFirst="0" w:colLast="0" w:name="_1t3h5sf" w:id="9"/>
      <w:bookmarkEnd w:id="9"/>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pStyle w:val="Heading3"/>
        <w:rPr>
          <w:sz w:val="26"/>
          <w:szCs w:val="26"/>
        </w:rPr>
      </w:pPr>
      <w:bookmarkStart w:colFirst="0" w:colLast="0" w:name="_4d34og8" w:id="10"/>
      <w:bookmarkEnd w:id="10"/>
      <w:r w:rsidDel="00000000" w:rsidR="00000000" w:rsidRPr="00000000">
        <w:rPr>
          <w:rtl w:val="0"/>
        </w:rPr>
      </w:r>
    </w:p>
    <w:p w:rsidR="00000000" w:rsidDel="00000000" w:rsidP="00000000" w:rsidRDefault="00000000" w:rsidRPr="00000000" w14:paraId="00000033">
      <w:pPr>
        <w:pStyle w:val="Heading3"/>
        <w:rPr>
          <w:sz w:val="26"/>
          <w:szCs w:val="26"/>
        </w:rPr>
      </w:pPr>
      <w:bookmarkStart w:colFirst="0" w:colLast="0" w:name="_2s8eyo1" w:id="11"/>
      <w:bookmarkEnd w:id="11"/>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