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192E" w:rsidRDefault="003A7EBC" w14:paraId="69DB5106" w14:textId="77777777">
      <w:pPr>
        <w:pStyle w:val="Heading1"/>
      </w:pPr>
      <w:bookmarkStart w:name="_heading=h.njzsysrs3jdu" w:colFirst="0" w:colLast="0" w:id="0"/>
      <w:bookmarkEnd w:id="0"/>
      <w:r>
        <w:t>Equal Opportunities Policy</w:t>
      </w:r>
    </w:p>
    <w:p w:rsidR="00430048" w:rsidRDefault="00430048" w14:paraId="3CA2CA59" w14:textId="77777777">
      <w:pPr>
        <w:rPr>
          <w:sz w:val="22"/>
          <w:szCs w:val="22"/>
        </w:rPr>
      </w:pPr>
    </w:p>
    <w:p w:rsidR="00C7192E" w:rsidRDefault="003A7EBC" w14:paraId="1DC05329" w14:textId="71CF66AC">
      <w:pPr>
        <w:rPr>
          <w:sz w:val="22"/>
          <w:szCs w:val="22"/>
        </w:rPr>
      </w:pPr>
      <w:r>
        <w:rPr>
          <w:sz w:val="22"/>
          <w:szCs w:val="22"/>
        </w:rPr>
        <w:t xml:space="preserve">The Trustee Board (MAC) of Rhos a Mynydd Mission Area celebrates and welcomes rather than tolerates diversity in our organisation and in society as a whole.  It is therefore committed to proactive equal opportunities and welcomes all people, with a positive view of age, caring responsibilities, gender, disability, racial/ethnic origin, religion, HIV status or other health-related reason, sexual orientation or socio-economic background, as Employees, Committee Members and Volunteers. </w:t>
      </w:r>
    </w:p>
    <w:p w:rsidR="00C7192E" w:rsidRDefault="003A7EBC" w14:paraId="764308A9" w14:textId="4C398788">
      <w:pPr>
        <w:rPr>
          <w:sz w:val="22"/>
          <w:szCs w:val="22"/>
        </w:rPr>
      </w:pPr>
      <w:r>
        <w:rPr>
          <w:sz w:val="22"/>
          <w:szCs w:val="22"/>
        </w:rPr>
        <w:t>However</w:t>
      </w:r>
      <w:r w:rsidR="00430048">
        <w:rPr>
          <w:sz w:val="22"/>
          <w:szCs w:val="22"/>
        </w:rPr>
        <w:t>,</w:t>
      </w:r>
      <w:r>
        <w:rPr>
          <w:sz w:val="22"/>
          <w:szCs w:val="22"/>
        </w:rPr>
        <w:t xml:space="preserve"> where there is a genuine occupational reason for a specific post it may require the postholder to be a practising Christian of a recognised denomination.</w:t>
      </w:r>
    </w:p>
    <w:p w:rsidR="00C7192E" w:rsidRDefault="003A7EBC" w14:paraId="04B02127" w14:textId="77777777">
      <w:pPr>
        <w:rPr>
          <w:sz w:val="22"/>
          <w:szCs w:val="22"/>
        </w:rPr>
      </w:pPr>
      <w:r>
        <w:rPr>
          <w:sz w:val="22"/>
          <w:szCs w:val="22"/>
        </w:rPr>
        <w:t>All staff must understand and express sympathy with the Christian ethos of the Mission Area and do nothing that would be seen to undermine it.</w:t>
      </w:r>
    </w:p>
    <w:p w:rsidR="00C7192E" w:rsidRDefault="003A7EBC" w14:paraId="73F47C0E" w14:textId="77777777">
      <w:pPr>
        <w:numPr>
          <w:ilvl w:val="0"/>
          <w:numId w:val="1"/>
        </w:numPr>
        <w:rPr>
          <w:sz w:val="22"/>
          <w:szCs w:val="22"/>
        </w:rPr>
      </w:pPr>
      <w:r>
        <w:rPr>
          <w:sz w:val="22"/>
          <w:szCs w:val="22"/>
        </w:rPr>
        <w:t>The MAC will not tolerate any breaches of this Policy and will endeavour to ensure that all its activities and other policies are in accordance with this policy.</w:t>
      </w:r>
    </w:p>
    <w:p w:rsidR="00C7192E" w:rsidRDefault="003A7EBC" w14:paraId="05480958" w14:textId="77777777">
      <w:pPr>
        <w:numPr>
          <w:ilvl w:val="0"/>
          <w:numId w:val="1"/>
        </w:numPr>
        <w:rPr>
          <w:sz w:val="22"/>
          <w:szCs w:val="22"/>
        </w:rPr>
      </w:pPr>
      <w:r>
        <w:rPr>
          <w:sz w:val="22"/>
          <w:szCs w:val="22"/>
        </w:rPr>
        <w:t>The MAC recognises and accepts its obligations under current discrimination legislation.</w:t>
      </w:r>
    </w:p>
    <w:p w:rsidR="00C7192E" w:rsidRDefault="003A7EBC" w14:paraId="379B29F2" w14:textId="77777777">
      <w:pPr>
        <w:numPr>
          <w:ilvl w:val="0"/>
          <w:numId w:val="1"/>
        </w:numPr>
        <w:rPr>
          <w:sz w:val="22"/>
          <w:szCs w:val="22"/>
        </w:rPr>
      </w:pPr>
      <w:r>
        <w:rPr>
          <w:sz w:val="22"/>
          <w:szCs w:val="22"/>
        </w:rPr>
        <w:t>The MAC accepts that there is a need to understand what discrimination is, admit it exists and be able to recognise it in all its forms.  It accepts that it is possible for individuals, policies and structures to be unintentionally discriminatory or offensive and accepts that such attitudes and structures must be challenged.</w:t>
      </w:r>
    </w:p>
    <w:p w:rsidR="00C7192E" w:rsidRDefault="003A7EBC" w14:paraId="56A4EC80" w14:textId="77777777">
      <w:pPr>
        <w:numPr>
          <w:ilvl w:val="0"/>
          <w:numId w:val="1"/>
        </w:numPr>
        <w:rPr>
          <w:sz w:val="22"/>
          <w:szCs w:val="22"/>
        </w:rPr>
      </w:pPr>
      <w:r>
        <w:rPr>
          <w:sz w:val="22"/>
          <w:szCs w:val="22"/>
        </w:rPr>
        <w:t>The MAC will proactively promote an environment that treats all people with dignity and respect and provides equality of opportunity to people of any gender, age, religious beliefs, caring responsibilities, racial/ethnic origins, disability, sexual orientation or socio-economic status.  The MAC expects its employees and volunteers to be sensitive to its Christian basis.</w:t>
      </w:r>
    </w:p>
    <w:p w:rsidR="00C7192E" w:rsidRDefault="003A7EBC" w14:paraId="1011BE33" w14:textId="77777777">
      <w:pPr>
        <w:numPr>
          <w:ilvl w:val="0"/>
          <w:numId w:val="1"/>
        </w:numPr>
        <w:rPr>
          <w:sz w:val="22"/>
          <w:szCs w:val="22"/>
        </w:rPr>
      </w:pPr>
      <w:r>
        <w:rPr>
          <w:sz w:val="22"/>
          <w:szCs w:val="22"/>
        </w:rPr>
        <w:t xml:space="preserve">The MAC aims to nurture an environment of equality of opportunity in employment.  Interviews for employment and voluntary work will take place in accordance with Equal Opportunities.  Internal and external job applications and appointments and staff retention will be monitored. </w:t>
      </w:r>
    </w:p>
    <w:p w:rsidR="00C7192E" w:rsidRDefault="003A7EBC" w14:paraId="13BA59E3" w14:textId="77777777">
      <w:pPr>
        <w:numPr>
          <w:ilvl w:val="0"/>
          <w:numId w:val="1"/>
        </w:numPr>
        <w:rPr>
          <w:sz w:val="22"/>
          <w:szCs w:val="22"/>
        </w:rPr>
      </w:pPr>
      <w:r>
        <w:rPr>
          <w:sz w:val="22"/>
          <w:szCs w:val="22"/>
        </w:rPr>
        <w:t>In order to make physical environments and services accessible to all, the MAC will strive to make relevant adaptations and provide appropriate resources.</w:t>
      </w:r>
    </w:p>
    <w:p w:rsidR="00C7192E" w:rsidRDefault="003A7EBC" w14:paraId="6F170525" w14:textId="77777777">
      <w:pPr>
        <w:numPr>
          <w:ilvl w:val="0"/>
          <w:numId w:val="1"/>
        </w:numPr>
        <w:rPr>
          <w:sz w:val="22"/>
          <w:szCs w:val="22"/>
        </w:rPr>
      </w:pPr>
      <w:r>
        <w:rPr>
          <w:sz w:val="22"/>
          <w:szCs w:val="22"/>
        </w:rPr>
        <w:t xml:space="preserve">The MAC aims to ensure that all its staff and volunteers understand, and are committed to, the promotion of Equal Opportunities from the time of appointment. </w:t>
      </w:r>
    </w:p>
    <w:p w:rsidR="00C7192E" w:rsidRDefault="003A7EBC" w14:paraId="612D58AC" w14:textId="6FB810F2">
      <w:pPr>
        <w:numPr>
          <w:ilvl w:val="0"/>
          <w:numId w:val="1"/>
        </w:numPr>
        <w:rPr>
          <w:sz w:val="22"/>
          <w:szCs w:val="22"/>
        </w:rPr>
      </w:pPr>
      <w:r>
        <w:rPr>
          <w:sz w:val="22"/>
          <w:szCs w:val="22"/>
        </w:rPr>
        <w:t xml:space="preserve">The MAC will ensure employees understand their responsibilities under legislation and government guidelines, by providing </w:t>
      </w:r>
      <w:r w:rsidR="00430048">
        <w:rPr>
          <w:sz w:val="22"/>
          <w:szCs w:val="22"/>
        </w:rPr>
        <w:t>ongoing</w:t>
      </w:r>
      <w:r>
        <w:rPr>
          <w:sz w:val="22"/>
          <w:szCs w:val="22"/>
        </w:rPr>
        <w:t xml:space="preserve"> training and development opportunities.</w:t>
      </w:r>
    </w:p>
    <w:p w:rsidR="00C7192E" w:rsidRDefault="003A7EBC" w14:paraId="23AF9E9F" w14:textId="77777777">
      <w:pPr>
        <w:numPr>
          <w:ilvl w:val="0"/>
          <w:numId w:val="1"/>
        </w:numPr>
        <w:rPr>
          <w:sz w:val="22"/>
          <w:szCs w:val="22"/>
        </w:rPr>
      </w:pPr>
      <w:r>
        <w:rPr>
          <w:sz w:val="22"/>
          <w:szCs w:val="22"/>
        </w:rPr>
        <w:t>The MAC will undertake Equal Opportunities monitoring.  This will assist in measuring the effectiveness of the Policy as well as identify training needs, gaps in service and review of practices.</w:t>
      </w:r>
    </w:p>
    <w:p w:rsidR="00C7192E" w:rsidRDefault="003A7EBC" w14:paraId="2364EEF6" w14:textId="77777777">
      <w:pPr>
        <w:numPr>
          <w:ilvl w:val="0"/>
          <w:numId w:val="1"/>
        </w:numPr>
        <w:rPr>
          <w:sz w:val="22"/>
          <w:szCs w:val="22"/>
        </w:rPr>
      </w:pPr>
      <w:r>
        <w:rPr>
          <w:sz w:val="22"/>
          <w:szCs w:val="22"/>
        </w:rPr>
        <w:t>The MAC recognises the need to have support mechanisms for those who have been or may be subjected to discrimination or harassment and will endeavour to provide such services.</w:t>
      </w:r>
    </w:p>
    <w:p w:rsidR="00C7192E" w:rsidRDefault="003A7EBC" w14:paraId="72302BDB" w14:textId="77777777">
      <w:pPr>
        <w:numPr>
          <w:ilvl w:val="0"/>
          <w:numId w:val="1"/>
        </w:numPr>
        <w:rPr>
          <w:sz w:val="22"/>
          <w:szCs w:val="22"/>
        </w:rPr>
      </w:pPr>
      <w:r>
        <w:rPr>
          <w:sz w:val="22"/>
          <w:szCs w:val="22"/>
        </w:rPr>
        <w:t>The MAC will avoid entering into contracts, partnerships or agreements with individuals, groups or organisations when it is aware that any of their policies or practices contravenes the Equal Opportunities policy of the project.</w:t>
      </w:r>
    </w:p>
    <w:p w:rsidR="00C7192E" w:rsidRDefault="00C7192E" w14:paraId="3D0F5E41" w14:textId="77777777">
      <w:pPr>
        <w:rPr>
          <w:sz w:val="22"/>
          <w:szCs w:val="22"/>
        </w:rPr>
      </w:pPr>
    </w:p>
    <w:p w:rsidR="00C7192E" w:rsidRDefault="003A7EBC" w14:paraId="119FBA75" w14:textId="77777777">
      <w:pPr>
        <w:pStyle w:val="Heading2"/>
      </w:pPr>
      <w:bookmarkStart w:name="_heading=h.4p6omrybb3zf" w:colFirst="0" w:colLast="0" w:id="1"/>
      <w:bookmarkEnd w:id="1"/>
      <w:r>
        <w:lastRenderedPageBreak/>
        <w:t>Responsibilities of the MAC</w:t>
      </w:r>
    </w:p>
    <w:p w:rsidR="00430048" w:rsidRDefault="00430048" w14:paraId="536CE25F" w14:textId="77777777">
      <w:pPr>
        <w:rPr>
          <w:sz w:val="22"/>
          <w:szCs w:val="22"/>
        </w:rPr>
      </w:pPr>
    </w:p>
    <w:p w:rsidR="00C7192E" w:rsidRDefault="003A7EBC" w14:paraId="37C0E1FC" w14:textId="036EF9AC">
      <w:pPr>
        <w:rPr>
          <w:sz w:val="22"/>
          <w:szCs w:val="22"/>
        </w:rPr>
      </w:pPr>
      <w:r>
        <w:rPr>
          <w:sz w:val="22"/>
          <w:szCs w:val="22"/>
        </w:rPr>
        <w:t>The MAC accepts responsibility under legislation for the actions of employees and responsibility for any practices, policies or procedures that may be found to be unintentionally discriminatory and will strive to ensure that this is eradicated.  It welcomes the input of staff, volunteers, MAC members and church members to bring this to the attention of the MAC.</w:t>
      </w:r>
    </w:p>
    <w:p w:rsidR="00430048" w:rsidRDefault="00430048" w14:paraId="7C1C4C63" w14:textId="77777777">
      <w:pPr>
        <w:rPr>
          <w:sz w:val="22"/>
          <w:szCs w:val="22"/>
        </w:rPr>
      </w:pPr>
    </w:p>
    <w:p w:rsidR="00C7192E" w:rsidRDefault="003A7EBC" w14:paraId="7DAA6552" w14:textId="743F9015">
      <w:pPr>
        <w:rPr>
          <w:sz w:val="22"/>
          <w:szCs w:val="22"/>
        </w:rPr>
      </w:pPr>
      <w:r w:rsidRPr="13AA018B" w:rsidR="003A7EBC">
        <w:rPr>
          <w:sz w:val="22"/>
          <w:szCs w:val="22"/>
        </w:rPr>
        <w:t>Date Adopted: _</w:t>
      </w:r>
      <w:r w:rsidRPr="13AA018B" w:rsidR="2788E38A">
        <w:rPr>
          <w:sz w:val="22"/>
          <w:szCs w:val="22"/>
        </w:rPr>
        <w:t>12.01.2026</w:t>
      </w:r>
      <w:r w:rsidRPr="13AA018B" w:rsidR="003A7EBC">
        <w:rPr>
          <w:sz w:val="22"/>
          <w:szCs w:val="22"/>
        </w:rPr>
        <w:t>_____________________</w:t>
      </w:r>
    </w:p>
    <w:p w:rsidR="00C7192E" w:rsidRDefault="00C7192E" w14:paraId="0CFE06C2" w14:textId="77777777">
      <w:pPr>
        <w:rPr>
          <w:sz w:val="22"/>
          <w:szCs w:val="22"/>
        </w:rPr>
      </w:pPr>
    </w:p>
    <w:p w:rsidR="00C7192E" w:rsidRDefault="003A7EBC" w14:paraId="0855FFA5" w14:textId="68240170">
      <w:pPr>
        <w:rPr>
          <w:sz w:val="22"/>
          <w:szCs w:val="22"/>
        </w:rPr>
      </w:pPr>
      <w:r w:rsidRPr="13AA018B" w:rsidR="003A7EBC">
        <w:rPr>
          <w:sz w:val="22"/>
          <w:szCs w:val="22"/>
        </w:rPr>
        <w:t>Date due for review</w:t>
      </w:r>
      <w:r w:rsidRPr="13AA018B" w:rsidR="00430048">
        <w:rPr>
          <w:sz w:val="22"/>
          <w:szCs w:val="22"/>
        </w:rPr>
        <w:t xml:space="preserve">: </w:t>
      </w:r>
      <w:r w:rsidRPr="13AA018B" w:rsidR="003A7EBC">
        <w:rPr>
          <w:sz w:val="22"/>
          <w:szCs w:val="22"/>
        </w:rPr>
        <w:t>__</w:t>
      </w:r>
      <w:r w:rsidRPr="13AA018B" w:rsidR="6AF1092A">
        <w:rPr>
          <w:sz w:val="22"/>
          <w:szCs w:val="22"/>
        </w:rPr>
        <w:t>January 2028</w:t>
      </w:r>
      <w:r w:rsidRPr="13AA018B" w:rsidR="003A7EBC">
        <w:rPr>
          <w:sz w:val="22"/>
          <w:szCs w:val="22"/>
        </w:rPr>
        <w:t>____________________</w:t>
      </w:r>
    </w:p>
    <w:p w:rsidR="00C7192E" w:rsidRDefault="00C7192E" w14:paraId="663D1523" w14:textId="5B26BCC2">
      <w:pPr>
        <w:spacing w:after="0" w:line="276" w:lineRule="auto"/>
        <w:rPr>
          <w:sz w:val="22"/>
          <w:szCs w:val="22"/>
        </w:rPr>
      </w:pPr>
    </w:p>
    <w:p w:rsidR="00C7192E" w:rsidRDefault="00C7192E" w14:paraId="5060C265" w14:textId="77777777">
      <w:pPr>
        <w:rPr>
          <w:sz w:val="22"/>
          <w:szCs w:val="22"/>
        </w:rPr>
      </w:pPr>
    </w:p>
    <w:sectPr w:rsidR="00C7192E" w:rsidSect="00DF1C10">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4148" w:rsidP="00430048" w:rsidRDefault="00184148" w14:paraId="4D934F14" w14:textId="77777777">
      <w:pPr>
        <w:spacing w:after="0"/>
      </w:pPr>
      <w:r>
        <w:separator/>
      </w:r>
    </w:p>
  </w:endnote>
  <w:endnote w:type="continuationSeparator" w:id="0">
    <w:p w:rsidR="00184148" w:rsidP="00430048" w:rsidRDefault="00184148" w14:paraId="677A3D2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048" w:rsidRDefault="00430048" w14:paraId="150408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048" w:rsidP="00430048" w:rsidRDefault="00430048" w14:paraId="2D9B7CE6" w14:textId="3796E163">
    <w:pPr>
      <w:pBdr>
        <w:top w:val="nil"/>
        <w:left w:val="nil"/>
        <w:bottom w:val="nil"/>
        <w:right w:val="nil"/>
        <w:between w:val="nil"/>
      </w:pBdr>
      <w:tabs>
        <w:tab w:val="center" w:pos="4513"/>
        <w:tab w:val="right" w:pos="9026"/>
      </w:tabs>
      <w:rPr>
        <w:rFonts w:ascii="Gill Sans" w:hAnsi="Gill Sans" w:eastAsia="Gill Sans" w:cs="Gill Sans"/>
        <w:color w:val="000000"/>
      </w:rPr>
    </w:pPr>
    <w:proofErr w:type="spellStart"/>
    <w:r>
      <w:rPr>
        <w:rFonts w:ascii="Gill Sans" w:hAnsi="Gill Sans" w:eastAsia="Gill Sans" w:cs="Gill Sans"/>
        <w:color w:val="000000"/>
      </w:rPr>
      <w:t>RhaM</w:t>
    </w:r>
    <w:proofErr w:type="spellEnd"/>
    <w:r>
      <w:rPr>
        <w:rFonts w:ascii="Gill Sans" w:hAnsi="Gill Sans" w:eastAsia="Gill Sans" w:cs="Gill Sans"/>
        <w:color w:val="000000"/>
      </w:rPr>
      <w:t xml:space="preserve"> MA Equal Opportunities Policy July 2025</w:t>
    </w:r>
  </w:p>
  <w:p w:rsidR="00430048" w:rsidRDefault="00430048" w14:paraId="646133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048" w:rsidRDefault="00430048" w14:paraId="55CCD1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4148" w:rsidP="00430048" w:rsidRDefault="00184148" w14:paraId="351D61A2" w14:textId="77777777">
      <w:pPr>
        <w:spacing w:after="0"/>
      </w:pPr>
      <w:r>
        <w:separator/>
      </w:r>
    </w:p>
  </w:footnote>
  <w:footnote w:type="continuationSeparator" w:id="0">
    <w:p w:rsidR="00184148" w:rsidP="00430048" w:rsidRDefault="00184148" w14:paraId="3AEA6550"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048" w:rsidRDefault="00430048" w14:paraId="00CEB6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0048" w:rsidRDefault="00430048" w14:paraId="3644B32D" w14:textId="39C20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30048" w:rsidP="00DF1C10" w:rsidRDefault="00DF1C10" w14:paraId="482B8ED3" w14:textId="6356DF2B">
    <w:pPr>
      <w:pStyle w:val="Header"/>
      <w:jc w:val="right"/>
    </w:pPr>
    <w:r>
      <w:rPr>
        <w:noProof/>
        <w:sz w:val="22"/>
        <w:szCs w:val="22"/>
      </w:rPr>
      <w:drawing>
        <wp:anchor distT="0" distB="0" distL="114300" distR="114300" simplePos="0" relativeHeight="251659264" behindDoc="1" locked="0" layoutInCell="1" allowOverlap="1" wp14:anchorId="16BC53C8" wp14:editId="0507A82D">
          <wp:simplePos x="0" y="0"/>
          <wp:positionH relativeFrom="column">
            <wp:posOffset>5238750</wp:posOffset>
          </wp:positionH>
          <wp:positionV relativeFrom="paragraph">
            <wp:posOffset>-248285</wp:posOffset>
          </wp:positionV>
          <wp:extent cx="1197105" cy="1140916"/>
          <wp:effectExtent l="0" t="0" r="3175" b="2540"/>
          <wp:wrapTight wrapText="bothSides">
            <wp:wrapPolygon edited="0">
              <wp:start x="0" y="0"/>
              <wp:lineTo x="0" y="21287"/>
              <wp:lineTo x="21314" y="21287"/>
              <wp:lineTo x="21314"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97105" cy="1140916"/>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C2071"/>
    <w:multiLevelType w:val="multilevel"/>
    <w:tmpl w:val="7714BD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92E"/>
    <w:rsid w:val="00184148"/>
    <w:rsid w:val="003A7EBC"/>
    <w:rsid w:val="00430048"/>
    <w:rsid w:val="00C7192E"/>
    <w:rsid w:val="00DF1C10"/>
    <w:rsid w:val="13AA018B"/>
    <w:rsid w:val="2788E38A"/>
    <w:rsid w:val="6AF10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7332C"/>
  <w15:docId w15:val="{82FC9C54-BDDA-4650-9DEB-4F4659C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4"/>
        <w:szCs w:val="24"/>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0210"/>
  </w:style>
  <w:style w:type="paragraph" w:styleId="Heading1">
    <w:name w:val="heading 1"/>
    <w:basedOn w:val="Normal"/>
    <w:next w:val="Normal"/>
    <w:link w:val="Heading1Char"/>
    <w:uiPriority w:val="9"/>
    <w:qFormat/>
    <w:rsid w:val="00005A60"/>
    <w:pPr>
      <w:keepNext/>
      <w:keepLines/>
      <w:spacing w:before="240" w:after="0" w:line="259" w:lineRule="auto"/>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005A60"/>
    <w:pPr>
      <w:keepNext/>
      <w:keepLines/>
      <w:spacing w:before="40" w:after="0" w:line="259" w:lineRule="auto"/>
      <w:outlineLvl w:val="1"/>
    </w:pPr>
    <w:rPr>
      <w:rFonts w:eastAsiaTheme="majorEastAsia" w:cstheme="majorBidi"/>
      <w:b/>
      <w:color w:val="365F91" w:themeColor="accent1" w:themeShade="BF"/>
      <w:sz w:val="26"/>
      <w:szCs w:val="26"/>
    </w:rPr>
  </w:style>
  <w:style w:type="paragraph" w:styleId="Heading3">
    <w:name w:val="heading 3"/>
    <w:basedOn w:val="Normal"/>
    <w:next w:val="Normal"/>
    <w:link w:val="Heading3Char"/>
    <w:uiPriority w:val="9"/>
    <w:semiHidden/>
    <w:unhideWhenUsed/>
    <w:qFormat/>
    <w:rsid w:val="00005A60"/>
    <w:pPr>
      <w:keepNext/>
      <w:keepLines/>
      <w:spacing w:before="40"/>
      <w:outlineLvl w:val="2"/>
    </w:pPr>
    <w:rPr>
      <w:rFonts w:eastAsiaTheme="majorEastAsia" w:cstheme="majorBidi"/>
      <w:b/>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styleId="Heading1Char" w:customStyle="1">
    <w:name w:val="Heading 1 Char"/>
    <w:basedOn w:val="DefaultParagraphFont"/>
    <w:link w:val="Heading1"/>
    <w:uiPriority w:val="9"/>
    <w:rsid w:val="00005A60"/>
    <w:rPr>
      <w:rFonts w:eastAsiaTheme="majorEastAsia" w:cstheme="majorBidi"/>
      <w:b/>
      <w:color w:val="365F91" w:themeColor="accent1" w:themeShade="BF"/>
      <w:sz w:val="32"/>
      <w:szCs w:val="32"/>
    </w:rPr>
  </w:style>
  <w:style w:type="character" w:styleId="Heading2Char" w:customStyle="1">
    <w:name w:val="Heading 2 Char"/>
    <w:basedOn w:val="DefaultParagraphFont"/>
    <w:link w:val="Heading2"/>
    <w:uiPriority w:val="9"/>
    <w:rsid w:val="00005A60"/>
    <w:rPr>
      <w:rFonts w:eastAsiaTheme="majorEastAsia" w:cstheme="majorBidi"/>
      <w:b/>
      <w:color w:val="365F91" w:themeColor="accent1" w:themeShade="BF"/>
      <w:sz w:val="26"/>
      <w:szCs w:val="26"/>
    </w:rPr>
  </w:style>
  <w:style w:type="character" w:styleId="Heading3Char" w:customStyle="1">
    <w:name w:val="Heading 3 Char"/>
    <w:basedOn w:val="DefaultParagraphFont"/>
    <w:link w:val="Heading3"/>
    <w:uiPriority w:val="9"/>
    <w:rsid w:val="00005A60"/>
    <w:rPr>
      <w:rFonts w:eastAsiaTheme="majorEastAsia" w:cstheme="majorBidi"/>
      <w:b/>
      <w:color w:val="243F60" w:themeColor="accent1" w:themeShade="7F"/>
      <w:szCs w:val="24"/>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430048"/>
    <w:pPr>
      <w:tabs>
        <w:tab w:val="center" w:pos="4513"/>
        <w:tab w:val="right" w:pos="9026"/>
      </w:tabs>
      <w:spacing w:after="0"/>
    </w:pPr>
  </w:style>
  <w:style w:type="character" w:styleId="HeaderChar" w:customStyle="1">
    <w:name w:val="Header Char"/>
    <w:basedOn w:val="DefaultParagraphFont"/>
    <w:link w:val="Header"/>
    <w:uiPriority w:val="99"/>
    <w:rsid w:val="00430048"/>
  </w:style>
  <w:style w:type="paragraph" w:styleId="Footer">
    <w:name w:val="footer"/>
    <w:basedOn w:val="Normal"/>
    <w:link w:val="FooterChar"/>
    <w:uiPriority w:val="99"/>
    <w:unhideWhenUsed/>
    <w:rsid w:val="00430048"/>
    <w:pPr>
      <w:tabs>
        <w:tab w:val="center" w:pos="4513"/>
        <w:tab w:val="right" w:pos="9026"/>
      </w:tabs>
      <w:spacing w:after="0"/>
    </w:pPr>
  </w:style>
  <w:style w:type="character" w:styleId="FooterChar" w:customStyle="1">
    <w:name w:val="Footer Char"/>
    <w:basedOn w:val="DefaultParagraphFont"/>
    <w:link w:val="Footer"/>
    <w:uiPriority w:val="99"/>
    <w:rsid w:val="0043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AvHLrmX5alTrdUtde63CFJ9VQ==">CgMxLjAyDmgubmp6c3lzcnMzamR1Mg5oLjRwNm9tcnliYjN6ZjgAciExa2dnOE9PVWtsZ3dZWVdjWERpMHd1OXBad01LWDh5QlY=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White, Tracey</dc:creator>
  <lastModifiedBy>Helen Jones (MAL)</lastModifiedBy>
  <revision>4</revision>
  <dcterms:created xsi:type="dcterms:W3CDTF">2022-02-28T11:09:00.0000000Z</dcterms:created>
  <dcterms:modified xsi:type="dcterms:W3CDTF">2026-02-16T15:15:06.9905000Z</dcterms:modified>
</coreProperties>
</file>