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BC58" w14:textId="77777777" w:rsidR="00E43DD8" w:rsidRPr="00442CB9" w:rsidRDefault="00322A10" w:rsidP="00442CB9">
      <w:pPr>
        <w:jc w:val="center"/>
        <w:rPr>
          <w:b/>
          <w:bCs/>
          <w:u w:val="single"/>
        </w:rPr>
      </w:pPr>
      <w:r w:rsidRPr="00442CB9">
        <w:rPr>
          <w:b/>
          <w:bCs/>
          <w:u w:val="single"/>
        </w:rPr>
        <w:t>Internal Financial Control Policy &amp; Procedures</w:t>
      </w:r>
      <w:r w:rsidR="00E43DD8" w:rsidRPr="00442CB9">
        <w:rPr>
          <w:b/>
          <w:bCs/>
          <w:u w:val="single"/>
        </w:rPr>
        <w:t>:</w:t>
      </w:r>
    </w:p>
    <w:p w14:paraId="36A7B7C3" w14:textId="77777777" w:rsidR="00322A10" w:rsidRDefault="00322A10">
      <w:r w:rsidRPr="00322A10">
        <w:t xml:space="preserve">Internal Control Internal Control means the systems in place to maintain good financial governance. The Responsible Financial Officer (RFO) has legal responsibility to ensure that proper internal controls are set up and maintained. </w:t>
      </w:r>
    </w:p>
    <w:p w14:paraId="2088C408" w14:textId="7C083994" w:rsidR="00322A10" w:rsidRDefault="00322A10">
      <w:r w:rsidRPr="00322A10">
        <w:t xml:space="preserve">These controls ensure </w:t>
      </w:r>
      <w:r w:rsidR="007625F5" w:rsidRPr="00322A10">
        <w:t>that:</w:t>
      </w:r>
    </w:p>
    <w:p w14:paraId="169437CA" w14:textId="289633D9" w:rsidR="00322A10" w:rsidRDefault="00322A10" w:rsidP="00322A10">
      <w:pPr>
        <w:pStyle w:val="ListParagraph"/>
        <w:numPr>
          <w:ilvl w:val="0"/>
          <w:numId w:val="1"/>
        </w:numPr>
      </w:pPr>
      <w:r w:rsidRPr="00322A10">
        <w:t xml:space="preserve">all income due is </w:t>
      </w:r>
      <w:r w:rsidR="007625F5" w:rsidRPr="00322A10">
        <w:t>received.</w:t>
      </w:r>
      <w:r w:rsidRPr="00322A10">
        <w:t xml:space="preserve"> </w:t>
      </w:r>
    </w:p>
    <w:p w14:paraId="0BF88090" w14:textId="7FF2254A" w:rsidR="00322A10" w:rsidRDefault="00322A10" w:rsidP="00322A10">
      <w:pPr>
        <w:pStyle w:val="ListParagraph"/>
        <w:numPr>
          <w:ilvl w:val="0"/>
          <w:numId w:val="1"/>
        </w:numPr>
      </w:pPr>
      <w:r w:rsidRPr="00322A10">
        <w:t xml:space="preserve">all expenses are properly </w:t>
      </w:r>
      <w:r w:rsidR="007625F5" w:rsidRPr="00322A10">
        <w:t>authorised.</w:t>
      </w:r>
      <w:r w:rsidRPr="00322A10">
        <w:t xml:space="preserve"> </w:t>
      </w:r>
    </w:p>
    <w:p w14:paraId="67DCB80A" w14:textId="6790F4E2" w:rsidR="00322A10" w:rsidRDefault="00322A10" w:rsidP="00322A10">
      <w:pPr>
        <w:pStyle w:val="ListParagraph"/>
        <w:numPr>
          <w:ilvl w:val="0"/>
          <w:numId w:val="1"/>
        </w:numPr>
      </w:pPr>
      <w:r w:rsidRPr="00322A10">
        <w:t>books are maintained including regular</w:t>
      </w:r>
      <w:r w:rsidR="00655AFD">
        <w:t xml:space="preserve"> (each </w:t>
      </w:r>
      <w:r w:rsidR="00442CB9">
        <w:t xml:space="preserve">meeting) </w:t>
      </w:r>
      <w:r w:rsidR="00442CB9" w:rsidRPr="00322A10">
        <w:t>bank</w:t>
      </w:r>
      <w:r w:rsidRPr="00322A10">
        <w:t xml:space="preserve"> </w:t>
      </w:r>
      <w:r w:rsidR="007625F5" w:rsidRPr="00322A10">
        <w:t>reconciliations.</w:t>
      </w:r>
    </w:p>
    <w:p w14:paraId="5A1FB013" w14:textId="77777777" w:rsidR="00322A10" w:rsidRDefault="00322A10" w:rsidP="00322A10">
      <w:pPr>
        <w:pStyle w:val="ListParagraph"/>
        <w:numPr>
          <w:ilvl w:val="0"/>
          <w:numId w:val="1"/>
        </w:numPr>
      </w:pPr>
      <w:r w:rsidRPr="00322A10">
        <w:t xml:space="preserve"> income and expenditure are in accordance with budgets. </w:t>
      </w:r>
    </w:p>
    <w:p w14:paraId="1748919D" w14:textId="77777777" w:rsidR="00322A10" w:rsidRDefault="00322A10" w:rsidP="00322A10">
      <w:pPr>
        <w:ind w:left="360"/>
      </w:pPr>
      <w:r w:rsidRPr="00322A10">
        <w:t xml:space="preserve">The full requirements are set out within the Accounts and Audit Regulations and explained within Governance and Accountability for Local Councils, the Practitioner’s Guide. </w:t>
      </w:r>
    </w:p>
    <w:p w14:paraId="7DD9742B" w14:textId="5A265DBE" w:rsidR="00322A10" w:rsidRDefault="00322A10" w:rsidP="00322A10">
      <w:pPr>
        <w:ind w:left="360"/>
      </w:pPr>
      <w:r>
        <w:t xml:space="preserve">There are </w:t>
      </w:r>
      <w:r w:rsidR="007625F5" w:rsidRPr="00322A10">
        <w:t>several</w:t>
      </w:r>
      <w:r w:rsidRPr="00322A10">
        <w:t xml:space="preserve"> systems in place to support and manage internal control. </w:t>
      </w:r>
    </w:p>
    <w:p w14:paraId="3C063E85" w14:textId="7E80BD1D" w:rsidR="00322A10" w:rsidRDefault="00322A10" w:rsidP="00322A10">
      <w:pPr>
        <w:pStyle w:val="ListParagraph"/>
        <w:numPr>
          <w:ilvl w:val="0"/>
          <w:numId w:val="4"/>
        </w:numPr>
      </w:pPr>
      <w:r>
        <w:t>A</w:t>
      </w:r>
      <w:r w:rsidRPr="00322A10">
        <w:t xml:space="preserve"> </w:t>
      </w:r>
      <w:r>
        <w:t>regular</w:t>
      </w:r>
      <w:r w:rsidRPr="00322A10">
        <w:t xml:space="preserve"> review of financial accounts</w:t>
      </w:r>
      <w:r w:rsidR="00655AFD">
        <w:t xml:space="preserve"> – at least </w:t>
      </w:r>
      <w:r w:rsidR="00442CB9">
        <w:t>at each meeting.</w:t>
      </w:r>
      <w:r w:rsidRPr="00322A10">
        <w:t xml:space="preserve"> </w:t>
      </w:r>
    </w:p>
    <w:p w14:paraId="4F642837" w14:textId="1BE4FF46" w:rsidR="00322A10" w:rsidRDefault="00322A10" w:rsidP="00322A10">
      <w:pPr>
        <w:pStyle w:val="ListParagraph"/>
        <w:numPr>
          <w:ilvl w:val="0"/>
          <w:numId w:val="4"/>
        </w:numPr>
      </w:pPr>
      <w:r w:rsidRPr="00322A10">
        <w:t xml:space="preserve">Independent internal auditor: appointed sector professional who </w:t>
      </w:r>
      <w:r w:rsidR="007625F5" w:rsidRPr="00322A10">
        <w:t>conducts</w:t>
      </w:r>
      <w:r w:rsidRPr="00322A10">
        <w:t xml:space="preserve"> an annual audit and presents a written report to Council, ahead of Annual Return completion. </w:t>
      </w:r>
    </w:p>
    <w:p w14:paraId="33CC9D0E" w14:textId="193B1B30" w:rsidR="00322A10" w:rsidRDefault="00322A10" w:rsidP="00322A10">
      <w:pPr>
        <w:pStyle w:val="ListParagraph"/>
        <w:numPr>
          <w:ilvl w:val="0"/>
          <w:numId w:val="4"/>
        </w:numPr>
      </w:pPr>
      <w:r>
        <w:t>R</w:t>
      </w:r>
      <w:r w:rsidRPr="00322A10">
        <w:t>eporting to Council of all expenditure and bank account summary</w:t>
      </w:r>
      <w:r>
        <w:t xml:space="preserve"> at each meeting</w:t>
      </w:r>
      <w:r w:rsidRPr="00322A10">
        <w:t xml:space="preserve">. </w:t>
      </w:r>
    </w:p>
    <w:p w14:paraId="04CFF3A5" w14:textId="72C54388" w:rsidR="00322A10" w:rsidRDefault="00322A10" w:rsidP="00322A10">
      <w:pPr>
        <w:pStyle w:val="ListParagraph"/>
        <w:numPr>
          <w:ilvl w:val="0"/>
          <w:numId w:val="4"/>
        </w:numPr>
      </w:pPr>
      <w:r>
        <w:t>R</w:t>
      </w:r>
      <w:r w:rsidRPr="00322A10">
        <w:t>eporting to Council of finances: income &amp; expenditure, actual against budget</w:t>
      </w:r>
      <w:r>
        <w:t xml:space="preserve"> at each meeting</w:t>
      </w:r>
      <w:r w:rsidRPr="00322A10">
        <w:t>.</w:t>
      </w:r>
    </w:p>
    <w:p w14:paraId="4C72FB6D" w14:textId="77777777" w:rsidR="00322A10" w:rsidRDefault="00322A10" w:rsidP="00322A10">
      <w:pPr>
        <w:pStyle w:val="ListParagraph"/>
        <w:numPr>
          <w:ilvl w:val="0"/>
          <w:numId w:val="3"/>
        </w:numPr>
      </w:pPr>
      <w:r>
        <w:t xml:space="preserve">All payments are </w:t>
      </w:r>
      <w:r w:rsidRPr="00322A10">
        <w:t xml:space="preserve">correct and accompanied by supporting letter/documentation. </w:t>
      </w:r>
    </w:p>
    <w:p w14:paraId="449620E6" w14:textId="5758D0B3" w:rsidR="00322A10" w:rsidRDefault="00322A10" w:rsidP="00322A10">
      <w:pPr>
        <w:pStyle w:val="ListParagraph"/>
        <w:numPr>
          <w:ilvl w:val="0"/>
          <w:numId w:val="3"/>
        </w:numPr>
      </w:pPr>
      <w:r>
        <w:t xml:space="preserve">All income </w:t>
      </w:r>
      <w:r w:rsidR="007625F5">
        <w:t xml:space="preserve">is </w:t>
      </w:r>
      <w:r w:rsidR="007625F5" w:rsidRPr="00322A10">
        <w:t>banked</w:t>
      </w:r>
      <w:r w:rsidRPr="00322A10">
        <w:t xml:space="preserve"> promptly. </w:t>
      </w:r>
    </w:p>
    <w:sectPr w:rsidR="00322A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F358" w14:textId="77777777" w:rsidR="00773C50" w:rsidRDefault="00773C50" w:rsidP="00497279">
      <w:pPr>
        <w:spacing w:after="0" w:line="240" w:lineRule="auto"/>
      </w:pPr>
      <w:r>
        <w:separator/>
      </w:r>
    </w:p>
  </w:endnote>
  <w:endnote w:type="continuationSeparator" w:id="0">
    <w:p w14:paraId="441390D4" w14:textId="77777777" w:rsidR="00773C50" w:rsidRDefault="00773C50" w:rsidP="0049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7AC5" w14:textId="77777777" w:rsidR="00773C50" w:rsidRDefault="00773C50" w:rsidP="00497279">
      <w:pPr>
        <w:spacing w:after="0" w:line="240" w:lineRule="auto"/>
      </w:pPr>
      <w:r>
        <w:separator/>
      </w:r>
    </w:p>
  </w:footnote>
  <w:footnote w:type="continuationSeparator" w:id="0">
    <w:p w14:paraId="0A8C28BF" w14:textId="77777777" w:rsidR="00773C50" w:rsidRDefault="00773C50" w:rsidP="00497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D9B"/>
    <w:multiLevelType w:val="hybridMultilevel"/>
    <w:tmpl w:val="5A8E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C5375"/>
    <w:multiLevelType w:val="hybridMultilevel"/>
    <w:tmpl w:val="EA1E3ADE"/>
    <w:lvl w:ilvl="0" w:tplc="B868F72C">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964C4"/>
    <w:multiLevelType w:val="hybridMultilevel"/>
    <w:tmpl w:val="05F2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616AB"/>
    <w:multiLevelType w:val="hybridMultilevel"/>
    <w:tmpl w:val="C258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212307">
    <w:abstractNumId w:val="2"/>
  </w:num>
  <w:num w:numId="2" w16cid:durableId="884878305">
    <w:abstractNumId w:val="0"/>
  </w:num>
  <w:num w:numId="3" w16cid:durableId="1629821952">
    <w:abstractNumId w:val="3"/>
  </w:num>
  <w:num w:numId="4" w16cid:durableId="1508982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10"/>
    <w:rsid w:val="001F0858"/>
    <w:rsid w:val="00322A10"/>
    <w:rsid w:val="003E312E"/>
    <w:rsid w:val="00442CB9"/>
    <w:rsid w:val="00497279"/>
    <w:rsid w:val="00655AFD"/>
    <w:rsid w:val="007625F5"/>
    <w:rsid w:val="00773C50"/>
    <w:rsid w:val="0078649E"/>
    <w:rsid w:val="008E1C0C"/>
    <w:rsid w:val="00927B9C"/>
    <w:rsid w:val="009E2B8A"/>
    <w:rsid w:val="00A41D30"/>
    <w:rsid w:val="00B124E8"/>
    <w:rsid w:val="00D51E39"/>
    <w:rsid w:val="00D70551"/>
    <w:rsid w:val="00E43DD8"/>
    <w:rsid w:val="00E630A8"/>
    <w:rsid w:val="00EE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E460"/>
  <w15:chartTrackingRefBased/>
  <w15:docId w15:val="{BBF86EB6-DD87-4D01-8A36-70B71C0D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A10"/>
    <w:rPr>
      <w:rFonts w:eastAsiaTheme="majorEastAsia" w:cstheme="majorBidi"/>
      <w:color w:val="272727" w:themeColor="text1" w:themeTint="D8"/>
    </w:rPr>
  </w:style>
  <w:style w:type="paragraph" w:styleId="Title">
    <w:name w:val="Title"/>
    <w:basedOn w:val="Normal"/>
    <w:next w:val="Normal"/>
    <w:link w:val="TitleChar"/>
    <w:uiPriority w:val="10"/>
    <w:qFormat/>
    <w:rsid w:val="00322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A10"/>
    <w:pPr>
      <w:spacing w:before="160"/>
      <w:jc w:val="center"/>
    </w:pPr>
    <w:rPr>
      <w:i/>
      <w:iCs/>
      <w:color w:val="404040" w:themeColor="text1" w:themeTint="BF"/>
    </w:rPr>
  </w:style>
  <w:style w:type="character" w:customStyle="1" w:styleId="QuoteChar">
    <w:name w:val="Quote Char"/>
    <w:basedOn w:val="DefaultParagraphFont"/>
    <w:link w:val="Quote"/>
    <w:uiPriority w:val="29"/>
    <w:rsid w:val="00322A10"/>
    <w:rPr>
      <w:i/>
      <w:iCs/>
      <w:color w:val="404040" w:themeColor="text1" w:themeTint="BF"/>
    </w:rPr>
  </w:style>
  <w:style w:type="paragraph" w:styleId="ListParagraph">
    <w:name w:val="List Paragraph"/>
    <w:basedOn w:val="Normal"/>
    <w:uiPriority w:val="34"/>
    <w:qFormat/>
    <w:rsid w:val="00322A10"/>
    <w:pPr>
      <w:ind w:left="720"/>
      <w:contextualSpacing/>
    </w:pPr>
  </w:style>
  <w:style w:type="character" w:styleId="IntenseEmphasis">
    <w:name w:val="Intense Emphasis"/>
    <w:basedOn w:val="DefaultParagraphFont"/>
    <w:uiPriority w:val="21"/>
    <w:qFormat/>
    <w:rsid w:val="00322A10"/>
    <w:rPr>
      <w:i/>
      <w:iCs/>
      <w:color w:val="0F4761" w:themeColor="accent1" w:themeShade="BF"/>
    </w:rPr>
  </w:style>
  <w:style w:type="paragraph" w:styleId="IntenseQuote">
    <w:name w:val="Intense Quote"/>
    <w:basedOn w:val="Normal"/>
    <w:next w:val="Normal"/>
    <w:link w:val="IntenseQuoteChar"/>
    <w:uiPriority w:val="30"/>
    <w:qFormat/>
    <w:rsid w:val="00322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A10"/>
    <w:rPr>
      <w:i/>
      <w:iCs/>
      <w:color w:val="0F4761" w:themeColor="accent1" w:themeShade="BF"/>
    </w:rPr>
  </w:style>
  <w:style w:type="character" w:styleId="IntenseReference">
    <w:name w:val="Intense Reference"/>
    <w:basedOn w:val="DefaultParagraphFont"/>
    <w:uiPriority w:val="32"/>
    <w:qFormat/>
    <w:rsid w:val="00322A10"/>
    <w:rPr>
      <w:b/>
      <w:bCs/>
      <w:smallCaps/>
      <w:color w:val="0F4761" w:themeColor="accent1" w:themeShade="BF"/>
      <w:spacing w:val="5"/>
    </w:rPr>
  </w:style>
  <w:style w:type="paragraph" w:styleId="Header">
    <w:name w:val="header"/>
    <w:basedOn w:val="Normal"/>
    <w:link w:val="HeaderChar"/>
    <w:uiPriority w:val="99"/>
    <w:unhideWhenUsed/>
    <w:rsid w:val="0049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279"/>
  </w:style>
  <w:style w:type="paragraph" w:styleId="Footer">
    <w:name w:val="footer"/>
    <w:basedOn w:val="Normal"/>
    <w:link w:val="FooterChar"/>
    <w:uiPriority w:val="99"/>
    <w:unhideWhenUsed/>
    <w:rsid w:val="0049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Pleshey Council Clerk</cp:lastModifiedBy>
  <cp:revision>2</cp:revision>
  <dcterms:created xsi:type="dcterms:W3CDTF">2025-07-27T15:04:00Z</dcterms:created>
  <dcterms:modified xsi:type="dcterms:W3CDTF">2025-07-27T15:04:00Z</dcterms:modified>
</cp:coreProperties>
</file>