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B4F" w:rsidRDefault="00C85B4F" w:rsidP="00BB6E5F">
      <w:pPr>
        <w:pStyle w:val="NoSpacing"/>
        <w:rPr>
          <w:rFonts w:ascii="Arial" w:hAnsi="Arial" w:cs="Arial"/>
          <w:sz w:val="24"/>
          <w:szCs w:val="24"/>
          <w:lang w:eastAsia="en-GB"/>
        </w:rPr>
      </w:pPr>
    </w:p>
    <w:p w:rsidR="00BB6E5F" w:rsidRPr="009C7753" w:rsidRDefault="00BB6E5F" w:rsidP="00BB6E5F">
      <w:pPr>
        <w:pStyle w:val="NoSpacing"/>
        <w:rPr>
          <w:rFonts w:ascii="Arial" w:hAnsi="Arial" w:cs="Arial"/>
          <w:sz w:val="24"/>
          <w:szCs w:val="24"/>
          <w:lang w:eastAsia="en-GB"/>
        </w:rPr>
      </w:pPr>
      <w:r w:rsidRPr="009C7753">
        <w:rPr>
          <w:rFonts w:ascii="Arial" w:hAnsi="Arial" w:cs="Arial"/>
          <w:sz w:val="24"/>
          <w:szCs w:val="24"/>
          <w:lang w:eastAsia="en-GB"/>
        </w:rPr>
        <w:t>The following rules apply to the rental of allotments from the Newick Allotment Society (</w:t>
      </w:r>
      <w:r w:rsidR="009768BD" w:rsidRPr="009C7753">
        <w:rPr>
          <w:rFonts w:ascii="Arial" w:hAnsi="Arial" w:cs="Arial"/>
          <w:sz w:val="24"/>
          <w:szCs w:val="24"/>
          <w:lang w:eastAsia="en-GB"/>
        </w:rPr>
        <w:t>the Society</w:t>
      </w:r>
      <w:r w:rsidRPr="009C7753">
        <w:rPr>
          <w:rFonts w:ascii="Arial" w:hAnsi="Arial" w:cs="Arial"/>
          <w:sz w:val="24"/>
          <w:szCs w:val="24"/>
          <w:lang w:eastAsia="en-GB"/>
        </w:rPr>
        <w:t>).  Words that are italicised are defined in the Annex to these rules.</w:t>
      </w:r>
    </w:p>
    <w:p w:rsidR="00BB6E5F" w:rsidRPr="009C7753" w:rsidRDefault="00BB6E5F" w:rsidP="00BB6E5F">
      <w:pPr>
        <w:pStyle w:val="NoSpacing"/>
        <w:rPr>
          <w:rFonts w:ascii="Arial" w:hAnsi="Arial" w:cs="Arial"/>
          <w:sz w:val="24"/>
          <w:szCs w:val="24"/>
          <w:lang w:eastAsia="en-GB"/>
        </w:rPr>
      </w:pPr>
    </w:p>
    <w:p w:rsidR="00AA3FB3" w:rsidRPr="009C7753" w:rsidRDefault="00BB6E5F" w:rsidP="00AA3FB3">
      <w:pPr>
        <w:pStyle w:val="NoSpacing"/>
        <w:numPr>
          <w:ilvl w:val="0"/>
          <w:numId w:val="3"/>
        </w:numPr>
        <w:ind w:left="0"/>
        <w:rPr>
          <w:rFonts w:ascii="Arial" w:hAnsi="Arial" w:cs="Arial"/>
          <w:sz w:val="24"/>
          <w:szCs w:val="24"/>
          <w:lang w:eastAsia="en-GB"/>
        </w:rPr>
      </w:pPr>
      <w:r w:rsidRPr="009C7753">
        <w:rPr>
          <w:rFonts w:ascii="Arial" w:hAnsi="Arial" w:cs="Arial"/>
          <w:i/>
          <w:sz w:val="24"/>
          <w:szCs w:val="24"/>
          <w:lang w:eastAsia="en-GB"/>
        </w:rPr>
        <w:t>Allotments</w:t>
      </w:r>
      <w:r w:rsidRPr="009C7753">
        <w:rPr>
          <w:rFonts w:ascii="Arial" w:hAnsi="Arial" w:cs="Arial"/>
          <w:sz w:val="24"/>
          <w:szCs w:val="24"/>
          <w:lang w:eastAsia="en-GB"/>
        </w:rPr>
        <w:t xml:space="preserve"> at an </w:t>
      </w:r>
      <w:r w:rsidRPr="009C7753">
        <w:rPr>
          <w:rFonts w:ascii="Arial" w:hAnsi="Arial" w:cs="Arial"/>
          <w:i/>
          <w:sz w:val="24"/>
          <w:szCs w:val="24"/>
          <w:lang w:eastAsia="en-GB"/>
        </w:rPr>
        <w:t>allotment site</w:t>
      </w:r>
      <w:r w:rsidRPr="009C7753">
        <w:rPr>
          <w:rFonts w:ascii="Arial" w:hAnsi="Arial" w:cs="Arial"/>
          <w:sz w:val="24"/>
          <w:szCs w:val="24"/>
          <w:lang w:eastAsia="en-GB"/>
        </w:rPr>
        <w:t xml:space="preserve"> will be rented to </w:t>
      </w:r>
      <w:r w:rsidR="000211A7" w:rsidRPr="009C7753">
        <w:rPr>
          <w:rFonts w:ascii="Arial" w:hAnsi="Arial" w:cs="Arial"/>
          <w:i/>
          <w:sz w:val="24"/>
          <w:szCs w:val="24"/>
          <w:lang w:eastAsia="en-GB"/>
        </w:rPr>
        <w:t>eligible</w:t>
      </w:r>
      <w:r w:rsidR="000211A7" w:rsidRPr="009C7753">
        <w:rPr>
          <w:rFonts w:ascii="Arial" w:hAnsi="Arial" w:cs="Arial"/>
          <w:sz w:val="24"/>
          <w:szCs w:val="24"/>
          <w:lang w:eastAsia="en-GB"/>
        </w:rPr>
        <w:t xml:space="preserve"> </w:t>
      </w:r>
      <w:r w:rsidRPr="009C7753">
        <w:rPr>
          <w:rFonts w:ascii="Arial" w:hAnsi="Arial" w:cs="Arial"/>
          <w:i/>
          <w:sz w:val="24"/>
          <w:szCs w:val="24"/>
          <w:lang w:eastAsia="en-GB"/>
        </w:rPr>
        <w:t xml:space="preserve">members </w:t>
      </w:r>
      <w:r w:rsidRPr="009C7753">
        <w:rPr>
          <w:rFonts w:ascii="Arial" w:hAnsi="Arial" w:cs="Arial"/>
          <w:sz w:val="24"/>
          <w:szCs w:val="24"/>
          <w:lang w:eastAsia="en-GB"/>
        </w:rPr>
        <w:t xml:space="preserve">of the </w:t>
      </w:r>
      <w:r w:rsidR="009768BD" w:rsidRPr="009C7753">
        <w:rPr>
          <w:rFonts w:ascii="Arial" w:hAnsi="Arial" w:cs="Arial"/>
          <w:sz w:val="24"/>
          <w:szCs w:val="24"/>
          <w:lang w:eastAsia="en-GB"/>
        </w:rPr>
        <w:t>Society</w:t>
      </w:r>
      <w:r w:rsidRPr="009C7753">
        <w:rPr>
          <w:rFonts w:ascii="Arial" w:hAnsi="Arial" w:cs="Arial"/>
          <w:sz w:val="24"/>
          <w:szCs w:val="24"/>
          <w:lang w:eastAsia="en-GB"/>
        </w:rPr>
        <w:t xml:space="preserve"> through a </w:t>
      </w:r>
      <w:r w:rsidRPr="009C7753">
        <w:rPr>
          <w:rFonts w:ascii="Arial" w:hAnsi="Arial" w:cs="Arial"/>
          <w:i/>
          <w:sz w:val="24"/>
          <w:szCs w:val="24"/>
          <w:lang w:eastAsia="en-GB"/>
        </w:rPr>
        <w:t>tenancy agreement</w:t>
      </w:r>
      <w:r w:rsidRPr="009C7753">
        <w:rPr>
          <w:rFonts w:ascii="Arial" w:hAnsi="Arial" w:cs="Arial"/>
          <w:sz w:val="24"/>
          <w:szCs w:val="24"/>
          <w:lang w:eastAsia="en-GB"/>
        </w:rPr>
        <w:t xml:space="preserve"> between the </w:t>
      </w:r>
      <w:r w:rsidR="009768BD" w:rsidRPr="009C7753">
        <w:rPr>
          <w:rFonts w:ascii="Arial" w:hAnsi="Arial" w:cs="Arial"/>
          <w:sz w:val="24"/>
          <w:szCs w:val="24"/>
          <w:lang w:eastAsia="en-GB"/>
        </w:rPr>
        <w:t>Society</w:t>
      </w:r>
      <w:r w:rsidRPr="009C7753">
        <w:rPr>
          <w:rFonts w:ascii="Arial" w:hAnsi="Arial" w:cs="Arial"/>
          <w:sz w:val="24"/>
          <w:szCs w:val="24"/>
          <w:lang w:eastAsia="en-GB"/>
        </w:rPr>
        <w:t xml:space="preserve"> and the member.</w:t>
      </w:r>
      <w:r w:rsidR="00CC523F" w:rsidRPr="009C7753">
        <w:rPr>
          <w:rFonts w:ascii="Arial" w:hAnsi="Arial" w:cs="Arial"/>
          <w:sz w:val="24"/>
          <w:szCs w:val="24"/>
          <w:lang w:eastAsia="en-GB"/>
        </w:rPr>
        <w:t xml:space="preserve">  The </w:t>
      </w:r>
      <w:r w:rsidR="00CC523F" w:rsidRPr="009C7753">
        <w:rPr>
          <w:rFonts w:ascii="Arial" w:hAnsi="Arial" w:cs="Arial"/>
          <w:i/>
          <w:sz w:val="24"/>
          <w:szCs w:val="24"/>
          <w:lang w:eastAsia="en-GB"/>
        </w:rPr>
        <w:t xml:space="preserve">member </w:t>
      </w:r>
      <w:r w:rsidR="00CC523F" w:rsidRPr="009C7753">
        <w:rPr>
          <w:rFonts w:ascii="Arial" w:hAnsi="Arial" w:cs="Arial"/>
          <w:sz w:val="24"/>
          <w:szCs w:val="24"/>
          <w:lang w:eastAsia="en-GB"/>
        </w:rPr>
        <w:t>shall provide an address for communications and must inform the Society of any change of address.</w:t>
      </w:r>
    </w:p>
    <w:p w:rsidR="00BB6E5F" w:rsidRPr="009C7753" w:rsidRDefault="00BB6E5F" w:rsidP="00AA3FB3">
      <w:pPr>
        <w:pStyle w:val="NoSpacing"/>
        <w:rPr>
          <w:rFonts w:ascii="Arial" w:hAnsi="Arial" w:cs="Arial"/>
          <w:sz w:val="24"/>
          <w:szCs w:val="24"/>
          <w:lang w:eastAsia="en-GB"/>
        </w:rPr>
      </w:pPr>
    </w:p>
    <w:p w:rsidR="00CC523F" w:rsidRPr="009C7753" w:rsidRDefault="00AA3FB3" w:rsidP="00CC523F">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 xml:space="preserve">Tenancy agreements will be renewed annually unless terminated by the </w:t>
      </w:r>
      <w:r w:rsidRPr="009C7753">
        <w:rPr>
          <w:rFonts w:ascii="Arial" w:hAnsi="Arial" w:cs="Arial"/>
          <w:i/>
          <w:sz w:val="24"/>
          <w:szCs w:val="24"/>
          <w:lang w:eastAsia="en-GB"/>
        </w:rPr>
        <w:t>member</w:t>
      </w:r>
      <w:r w:rsidRPr="009C7753">
        <w:rPr>
          <w:rFonts w:ascii="Arial" w:hAnsi="Arial" w:cs="Arial"/>
          <w:sz w:val="24"/>
          <w:szCs w:val="24"/>
          <w:lang w:eastAsia="en-GB"/>
        </w:rPr>
        <w:t xml:space="preserve"> by giving written notice to the Membership Secretary bef</w:t>
      </w:r>
      <w:r w:rsidR="009768BD" w:rsidRPr="009C7753">
        <w:rPr>
          <w:rFonts w:ascii="Arial" w:hAnsi="Arial" w:cs="Arial"/>
          <w:sz w:val="24"/>
          <w:szCs w:val="24"/>
          <w:lang w:eastAsia="en-GB"/>
        </w:rPr>
        <w:t xml:space="preserve">ore 1 </w:t>
      </w:r>
      <w:r w:rsidR="009A2833" w:rsidRPr="009C7753">
        <w:rPr>
          <w:rFonts w:ascii="Arial" w:hAnsi="Arial" w:cs="Arial"/>
          <w:sz w:val="24"/>
          <w:szCs w:val="24"/>
          <w:lang w:eastAsia="en-GB"/>
        </w:rPr>
        <w:t>Sept</w:t>
      </w:r>
      <w:r w:rsidR="009768BD" w:rsidRPr="009C7753">
        <w:rPr>
          <w:rFonts w:ascii="Arial" w:hAnsi="Arial" w:cs="Arial"/>
          <w:sz w:val="24"/>
          <w:szCs w:val="24"/>
          <w:lang w:eastAsia="en-GB"/>
        </w:rPr>
        <w:t>ember.</w:t>
      </w:r>
      <w:r w:rsidR="009A2833" w:rsidRPr="009C7753">
        <w:rPr>
          <w:rFonts w:ascii="Arial" w:hAnsi="Arial" w:cs="Arial"/>
          <w:sz w:val="24"/>
          <w:szCs w:val="24"/>
          <w:lang w:eastAsia="en-GB"/>
        </w:rPr>
        <w:t xml:space="preserve">  The tenancy year will run from 1 September to the 31 August.</w:t>
      </w:r>
    </w:p>
    <w:p w:rsidR="009768BD" w:rsidRPr="009C7753" w:rsidRDefault="009768BD" w:rsidP="009768BD">
      <w:pPr>
        <w:pStyle w:val="ListParagraph"/>
        <w:spacing w:after="0"/>
        <w:rPr>
          <w:rFonts w:ascii="Arial" w:hAnsi="Arial" w:cs="Arial"/>
          <w:sz w:val="24"/>
          <w:szCs w:val="24"/>
          <w:lang w:eastAsia="en-GB"/>
        </w:rPr>
      </w:pPr>
    </w:p>
    <w:p w:rsidR="009768BD" w:rsidRPr="009C7753" w:rsidRDefault="009768BD" w:rsidP="009768BD">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If a member fails to comply with the rules of the Society the committee may, following consultations with the member, terminate the tenancy agreement by giving the member 30 days notice in writing.  Confirmation of the termination will be by letter to the last known address for the member.</w:t>
      </w:r>
    </w:p>
    <w:p w:rsidR="009768BD" w:rsidRPr="009C7753" w:rsidRDefault="009768BD" w:rsidP="009768BD">
      <w:pPr>
        <w:pStyle w:val="ListParagraph"/>
        <w:spacing w:after="0"/>
        <w:rPr>
          <w:rFonts w:ascii="Arial" w:hAnsi="Arial" w:cs="Arial"/>
          <w:sz w:val="24"/>
          <w:szCs w:val="24"/>
          <w:lang w:eastAsia="en-GB"/>
        </w:rPr>
      </w:pPr>
    </w:p>
    <w:p w:rsidR="009768BD" w:rsidRPr="009C7753" w:rsidRDefault="00CC523F" w:rsidP="00CC523F">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 xml:space="preserve">Upon termination of the tenancy of an allotment, whether by the committee or the member, all property belonging to the member shall be removed by the member on the termination date. Any property remaining on the allotment after the termination date shall deemed to be abandoned. The </w:t>
      </w:r>
      <w:r w:rsidR="00A32B5E" w:rsidRPr="009C7753">
        <w:rPr>
          <w:rFonts w:ascii="Arial" w:hAnsi="Arial" w:cs="Arial"/>
          <w:sz w:val="24"/>
          <w:szCs w:val="24"/>
          <w:lang w:eastAsia="en-GB"/>
        </w:rPr>
        <w:t>Soci</w:t>
      </w:r>
      <w:r w:rsidR="002076AA" w:rsidRPr="009C7753">
        <w:rPr>
          <w:rFonts w:ascii="Arial" w:hAnsi="Arial" w:cs="Arial"/>
          <w:sz w:val="24"/>
          <w:szCs w:val="24"/>
          <w:lang w:eastAsia="en-GB"/>
        </w:rPr>
        <w:t>e</w:t>
      </w:r>
      <w:r w:rsidR="00A32B5E" w:rsidRPr="009C7753">
        <w:rPr>
          <w:rFonts w:ascii="Arial" w:hAnsi="Arial" w:cs="Arial"/>
          <w:sz w:val="24"/>
          <w:szCs w:val="24"/>
          <w:lang w:eastAsia="en-GB"/>
        </w:rPr>
        <w:t xml:space="preserve">ty </w:t>
      </w:r>
      <w:r w:rsidRPr="009C7753">
        <w:rPr>
          <w:rFonts w:ascii="Arial" w:hAnsi="Arial" w:cs="Arial"/>
          <w:sz w:val="24"/>
          <w:szCs w:val="24"/>
          <w:lang w:eastAsia="en-GB"/>
        </w:rPr>
        <w:t>reserves the right to charge the tenant the cost of removal of any property or unwanted rubbish.</w:t>
      </w:r>
    </w:p>
    <w:p w:rsidR="006754FA" w:rsidRPr="009C7753" w:rsidRDefault="006754FA" w:rsidP="006754FA">
      <w:pPr>
        <w:pStyle w:val="ListParagraph"/>
        <w:spacing w:after="0"/>
        <w:rPr>
          <w:rFonts w:ascii="Arial" w:hAnsi="Arial" w:cs="Arial"/>
          <w:sz w:val="24"/>
          <w:szCs w:val="24"/>
          <w:lang w:eastAsia="en-GB"/>
        </w:rPr>
      </w:pPr>
    </w:p>
    <w:p w:rsidR="006754FA" w:rsidRPr="009C7753" w:rsidRDefault="006754FA" w:rsidP="006754FA">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Members shall pay the rent in advance an</w:t>
      </w:r>
      <w:r w:rsidR="002D711D" w:rsidRPr="009C7753">
        <w:rPr>
          <w:rFonts w:ascii="Arial" w:hAnsi="Arial" w:cs="Arial"/>
          <w:sz w:val="24"/>
          <w:szCs w:val="24"/>
          <w:lang w:eastAsia="en-GB"/>
        </w:rPr>
        <w:t>d without deduction by the thirty first</w:t>
      </w:r>
      <w:r w:rsidRPr="009C7753">
        <w:rPr>
          <w:rFonts w:ascii="Arial" w:hAnsi="Arial" w:cs="Arial"/>
          <w:sz w:val="24"/>
          <w:szCs w:val="24"/>
          <w:lang w:eastAsia="en-GB"/>
        </w:rPr>
        <w:t xml:space="preserve"> day of </w:t>
      </w:r>
      <w:r w:rsidR="009A2833" w:rsidRPr="009C7753">
        <w:rPr>
          <w:rFonts w:ascii="Arial" w:hAnsi="Arial" w:cs="Arial"/>
          <w:sz w:val="24"/>
          <w:szCs w:val="24"/>
          <w:lang w:eastAsia="en-GB"/>
        </w:rPr>
        <w:t>August</w:t>
      </w:r>
      <w:r w:rsidRPr="009C7753">
        <w:rPr>
          <w:rFonts w:ascii="Arial" w:hAnsi="Arial" w:cs="Arial"/>
          <w:sz w:val="24"/>
          <w:szCs w:val="24"/>
          <w:lang w:eastAsia="en-GB"/>
        </w:rPr>
        <w:t xml:space="preserve"> in each year.</w:t>
      </w:r>
    </w:p>
    <w:p w:rsidR="006754FA" w:rsidRPr="009C7753" w:rsidRDefault="006754FA" w:rsidP="006754FA">
      <w:pPr>
        <w:pStyle w:val="NoSpacing"/>
        <w:rPr>
          <w:rFonts w:ascii="Arial" w:hAnsi="Arial" w:cs="Arial"/>
          <w:sz w:val="24"/>
          <w:szCs w:val="24"/>
          <w:lang w:eastAsia="en-GB"/>
        </w:rPr>
      </w:pPr>
    </w:p>
    <w:p w:rsidR="006754FA" w:rsidRPr="009C7753" w:rsidRDefault="006754FA" w:rsidP="00C84181">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 xml:space="preserve">The Society may vary the rental of the allotment giving three months notice in writing before the first of </w:t>
      </w:r>
      <w:r w:rsidR="00A32B5E" w:rsidRPr="009C7753">
        <w:rPr>
          <w:rFonts w:ascii="Arial" w:hAnsi="Arial" w:cs="Arial"/>
          <w:sz w:val="24"/>
          <w:szCs w:val="24"/>
          <w:lang w:eastAsia="en-GB"/>
        </w:rPr>
        <w:t>September</w:t>
      </w:r>
      <w:r w:rsidRPr="009C7753">
        <w:rPr>
          <w:rFonts w:ascii="Arial" w:hAnsi="Arial" w:cs="Arial"/>
          <w:sz w:val="24"/>
          <w:szCs w:val="24"/>
          <w:lang w:eastAsia="en-GB"/>
        </w:rPr>
        <w:t>.  Written communications</w:t>
      </w:r>
      <w:r w:rsidR="00CC523F" w:rsidRPr="009C7753">
        <w:rPr>
          <w:rFonts w:ascii="Arial" w:hAnsi="Arial" w:cs="Arial"/>
          <w:sz w:val="24"/>
          <w:szCs w:val="24"/>
          <w:lang w:eastAsia="en-GB"/>
        </w:rPr>
        <w:t xml:space="preserve"> regarding rentals </w:t>
      </w:r>
      <w:r w:rsidRPr="009C7753">
        <w:rPr>
          <w:rFonts w:ascii="Arial" w:hAnsi="Arial" w:cs="Arial"/>
          <w:sz w:val="24"/>
          <w:szCs w:val="24"/>
          <w:lang w:eastAsia="en-GB"/>
        </w:rPr>
        <w:t>will be by email.</w:t>
      </w:r>
    </w:p>
    <w:p w:rsidR="00C84181" w:rsidRPr="009C7753" w:rsidRDefault="00C84181" w:rsidP="00C84181">
      <w:pPr>
        <w:pStyle w:val="ListParagraph"/>
        <w:spacing w:after="0"/>
        <w:rPr>
          <w:rFonts w:ascii="Arial" w:hAnsi="Arial" w:cs="Arial"/>
          <w:sz w:val="24"/>
          <w:szCs w:val="24"/>
          <w:lang w:eastAsia="en-GB"/>
        </w:rPr>
      </w:pPr>
    </w:p>
    <w:p w:rsidR="00C84181" w:rsidRPr="009C7753" w:rsidRDefault="00C84181" w:rsidP="00C84181">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If a tenancy agreement is terminated for whatever reason</w:t>
      </w:r>
      <w:r w:rsidR="000809B0" w:rsidRPr="009C7753">
        <w:rPr>
          <w:rFonts w:ascii="Arial" w:hAnsi="Arial" w:cs="Arial"/>
          <w:sz w:val="24"/>
          <w:szCs w:val="24"/>
          <w:lang w:eastAsia="en-GB"/>
        </w:rPr>
        <w:t xml:space="preserve"> a </w:t>
      </w:r>
      <w:r w:rsidRPr="009C7753">
        <w:rPr>
          <w:rFonts w:ascii="Arial" w:hAnsi="Arial" w:cs="Arial"/>
          <w:sz w:val="24"/>
          <w:szCs w:val="24"/>
          <w:lang w:eastAsia="en-GB"/>
        </w:rPr>
        <w:t>refund to the member for the outstanding period of the agreement</w:t>
      </w:r>
      <w:r w:rsidR="000809B0" w:rsidRPr="009C7753">
        <w:rPr>
          <w:rFonts w:ascii="Arial" w:hAnsi="Arial" w:cs="Arial"/>
          <w:sz w:val="24"/>
          <w:szCs w:val="24"/>
          <w:lang w:eastAsia="en-GB"/>
        </w:rPr>
        <w:t xml:space="preserve"> will be at the discretion of the committee</w:t>
      </w:r>
      <w:r w:rsidRPr="009C7753">
        <w:rPr>
          <w:rFonts w:ascii="Arial" w:hAnsi="Arial" w:cs="Arial"/>
          <w:sz w:val="24"/>
          <w:szCs w:val="24"/>
          <w:lang w:eastAsia="en-GB"/>
        </w:rPr>
        <w:t>.</w:t>
      </w:r>
    </w:p>
    <w:p w:rsidR="009768BD" w:rsidRPr="009C7753" w:rsidRDefault="009768BD" w:rsidP="006754FA">
      <w:pPr>
        <w:pStyle w:val="ListParagraph"/>
        <w:spacing w:after="0"/>
        <w:rPr>
          <w:rFonts w:ascii="Arial" w:hAnsi="Arial" w:cs="Arial"/>
          <w:sz w:val="24"/>
          <w:szCs w:val="24"/>
          <w:lang w:eastAsia="en-GB"/>
        </w:rPr>
      </w:pPr>
    </w:p>
    <w:p w:rsidR="00965309" w:rsidRPr="009C7753" w:rsidRDefault="00DC1B1D" w:rsidP="006754FA">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Members shall</w:t>
      </w:r>
      <w:r w:rsidR="00965309" w:rsidRPr="009C7753">
        <w:rPr>
          <w:rFonts w:ascii="Arial" w:hAnsi="Arial" w:cs="Arial"/>
          <w:sz w:val="24"/>
          <w:szCs w:val="24"/>
          <w:lang w:eastAsia="en-GB"/>
        </w:rPr>
        <w:t xml:space="preserve"> use the </w:t>
      </w:r>
      <w:r w:rsidR="00F57CFB" w:rsidRPr="009C7753">
        <w:rPr>
          <w:rFonts w:ascii="Arial" w:hAnsi="Arial" w:cs="Arial"/>
          <w:sz w:val="24"/>
          <w:szCs w:val="24"/>
          <w:lang w:eastAsia="en-GB"/>
        </w:rPr>
        <w:t>allotment</w:t>
      </w:r>
      <w:r w:rsidR="00965309" w:rsidRPr="009C7753">
        <w:rPr>
          <w:rFonts w:ascii="Arial" w:hAnsi="Arial" w:cs="Arial"/>
          <w:sz w:val="24"/>
          <w:szCs w:val="24"/>
          <w:lang w:eastAsia="en-GB"/>
        </w:rPr>
        <w:t xml:space="preserve"> </w:t>
      </w:r>
      <w:r w:rsidR="00BB6E5F" w:rsidRPr="009C7753">
        <w:rPr>
          <w:rFonts w:ascii="Arial" w:hAnsi="Arial" w:cs="Arial"/>
          <w:sz w:val="24"/>
          <w:szCs w:val="24"/>
          <w:lang w:eastAsia="en-GB"/>
        </w:rPr>
        <w:t xml:space="preserve">allocated to them </w:t>
      </w:r>
      <w:r w:rsidR="00965309" w:rsidRPr="009C7753">
        <w:rPr>
          <w:rFonts w:ascii="Arial" w:hAnsi="Arial" w:cs="Arial"/>
          <w:sz w:val="24"/>
          <w:szCs w:val="24"/>
          <w:lang w:eastAsia="en-GB"/>
        </w:rPr>
        <w:t xml:space="preserve">as an </w:t>
      </w:r>
      <w:r w:rsidR="00965309" w:rsidRPr="009C7753">
        <w:rPr>
          <w:rFonts w:ascii="Arial" w:hAnsi="Arial" w:cs="Arial"/>
          <w:i/>
          <w:sz w:val="24"/>
          <w:szCs w:val="24"/>
          <w:lang w:eastAsia="en-GB"/>
        </w:rPr>
        <w:t>allotment garden</w:t>
      </w:r>
      <w:r w:rsidR="00965309" w:rsidRPr="009C7753">
        <w:rPr>
          <w:rFonts w:ascii="Arial" w:hAnsi="Arial" w:cs="Arial"/>
          <w:sz w:val="24"/>
          <w:szCs w:val="24"/>
          <w:lang w:eastAsia="en-GB"/>
        </w:rPr>
        <w:t xml:space="preserve"> only</w:t>
      </w:r>
      <w:r w:rsidR="00017E47" w:rsidRPr="009C7753">
        <w:rPr>
          <w:rFonts w:ascii="Arial" w:hAnsi="Arial" w:cs="Arial"/>
          <w:sz w:val="24"/>
          <w:szCs w:val="24"/>
          <w:lang w:eastAsia="en-GB"/>
        </w:rPr>
        <w:t xml:space="preserve"> i.e</w:t>
      </w:r>
      <w:r w:rsidR="009A2833" w:rsidRPr="009C7753">
        <w:rPr>
          <w:rFonts w:ascii="Arial" w:hAnsi="Arial" w:cs="Arial"/>
          <w:sz w:val="24"/>
          <w:szCs w:val="24"/>
          <w:lang w:eastAsia="en-GB"/>
        </w:rPr>
        <w:t>.</w:t>
      </w:r>
      <w:r w:rsidR="00017E47" w:rsidRPr="009C7753">
        <w:rPr>
          <w:rFonts w:ascii="Arial" w:hAnsi="Arial" w:cs="Arial"/>
          <w:sz w:val="24"/>
          <w:szCs w:val="24"/>
        </w:rPr>
        <w:t xml:space="preserve"> no more than one quarter of the area is devoted to the production of fruit or vegetables that remain productive for more than one year</w:t>
      </w:r>
      <w:r w:rsidR="00BB6E5F" w:rsidRPr="009C7753">
        <w:rPr>
          <w:rFonts w:ascii="Arial" w:hAnsi="Arial" w:cs="Arial"/>
          <w:sz w:val="24"/>
          <w:szCs w:val="24"/>
          <w:lang w:eastAsia="en-GB"/>
        </w:rPr>
        <w:t>.</w:t>
      </w:r>
    </w:p>
    <w:p w:rsidR="00A855F2" w:rsidRPr="009C7753" w:rsidRDefault="00A855F2" w:rsidP="006754FA">
      <w:pPr>
        <w:pStyle w:val="NoSpacing"/>
        <w:rPr>
          <w:rFonts w:ascii="Arial" w:hAnsi="Arial" w:cs="Arial"/>
          <w:sz w:val="24"/>
          <w:szCs w:val="24"/>
          <w:lang w:eastAsia="en-GB"/>
        </w:rPr>
      </w:pPr>
    </w:p>
    <w:p w:rsidR="00965309" w:rsidRPr="009C7753" w:rsidRDefault="00DC1B1D" w:rsidP="006754FA">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Members shall</w:t>
      </w:r>
      <w:r w:rsidR="00965309" w:rsidRPr="009C7753">
        <w:rPr>
          <w:rFonts w:ascii="Arial" w:hAnsi="Arial" w:cs="Arial"/>
          <w:sz w:val="24"/>
          <w:szCs w:val="24"/>
          <w:lang w:eastAsia="en-GB"/>
        </w:rPr>
        <w:t xml:space="preserve"> maintain the</w:t>
      </w:r>
      <w:r w:rsidRPr="009C7753">
        <w:rPr>
          <w:rFonts w:ascii="Arial" w:hAnsi="Arial" w:cs="Arial"/>
          <w:sz w:val="24"/>
          <w:szCs w:val="24"/>
          <w:lang w:eastAsia="en-GB"/>
        </w:rPr>
        <w:t>ir</w:t>
      </w:r>
      <w:r w:rsidR="00965309" w:rsidRPr="009C7753">
        <w:rPr>
          <w:rFonts w:ascii="Arial" w:hAnsi="Arial" w:cs="Arial"/>
          <w:sz w:val="24"/>
          <w:szCs w:val="24"/>
          <w:lang w:eastAsia="en-GB"/>
        </w:rPr>
        <w:t xml:space="preserve"> allotment in a good state of cultivation and fertility, reasonably free from weeds and debris.</w:t>
      </w:r>
    </w:p>
    <w:p w:rsidR="00A855F2" w:rsidRPr="009C7753" w:rsidRDefault="00A855F2" w:rsidP="00AA3FB3">
      <w:pPr>
        <w:pStyle w:val="NoSpacing"/>
        <w:rPr>
          <w:rFonts w:ascii="Arial" w:hAnsi="Arial" w:cs="Arial"/>
          <w:sz w:val="24"/>
          <w:szCs w:val="24"/>
          <w:lang w:eastAsia="en-GB"/>
        </w:rPr>
      </w:pPr>
    </w:p>
    <w:p w:rsidR="00DC1B1D" w:rsidRPr="009C7753" w:rsidRDefault="00DC1B1D" w:rsidP="00AA3FB3">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Members shall not</w:t>
      </w:r>
      <w:r w:rsidR="00732E7A" w:rsidRPr="009C7753">
        <w:rPr>
          <w:rFonts w:ascii="Arial" w:hAnsi="Arial" w:cs="Arial"/>
          <w:sz w:val="24"/>
          <w:szCs w:val="24"/>
          <w:lang w:eastAsia="en-GB"/>
        </w:rPr>
        <w:t xml:space="preserve"> damage hedges or fences</w:t>
      </w:r>
      <w:r w:rsidRPr="009C7753">
        <w:rPr>
          <w:rFonts w:ascii="Arial" w:hAnsi="Arial" w:cs="Arial"/>
          <w:sz w:val="24"/>
          <w:szCs w:val="24"/>
          <w:lang w:eastAsia="en-GB"/>
        </w:rPr>
        <w:t xml:space="preserve"> at the allotment site or </w:t>
      </w:r>
      <w:r w:rsidR="00965309" w:rsidRPr="009C7753">
        <w:rPr>
          <w:rFonts w:ascii="Arial" w:hAnsi="Arial" w:cs="Arial"/>
          <w:sz w:val="24"/>
          <w:szCs w:val="24"/>
          <w:lang w:eastAsia="en-GB"/>
        </w:rPr>
        <w:t xml:space="preserve">cut or prune any trees </w:t>
      </w:r>
      <w:r w:rsidRPr="009C7753">
        <w:rPr>
          <w:rFonts w:ascii="Arial" w:hAnsi="Arial" w:cs="Arial"/>
          <w:sz w:val="24"/>
          <w:szCs w:val="24"/>
          <w:lang w:eastAsia="en-GB"/>
        </w:rPr>
        <w:t>other than those on their allotment.</w:t>
      </w:r>
    </w:p>
    <w:p w:rsidR="00DC1B1D" w:rsidRPr="009C7753" w:rsidRDefault="00DC1B1D" w:rsidP="00AA3FB3">
      <w:pPr>
        <w:pStyle w:val="NoSpacing"/>
        <w:rPr>
          <w:rFonts w:ascii="Arial" w:hAnsi="Arial" w:cs="Arial"/>
          <w:sz w:val="24"/>
          <w:szCs w:val="24"/>
          <w:lang w:eastAsia="en-GB"/>
        </w:rPr>
      </w:pPr>
    </w:p>
    <w:p w:rsidR="00965309" w:rsidRPr="009C7753" w:rsidRDefault="00DC1B1D" w:rsidP="00AA3FB3">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 xml:space="preserve">Members shall not take </w:t>
      </w:r>
      <w:r w:rsidR="00965309" w:rsidRPr="009C7753">
        <w:rPr>
          <w:rFonts w:ascii="Arial" w:hAnsi="Arial" w:cs="Arial"/>
          <w:sz w:val="24"/>
          <w:szCs w:val="24"/>
          <w:lang w:eastAsia="en-GB"/>
        </w:rPr>
        <w:t>any mineral, gravel, sand, earth or clay</w:t>
      </w:r>
      <w:r w:rsidRPr="009C7753">
        <w:rPr>
          <w:rFonts w:ascii="Arial" w:hAnsi="Arial" w:cs="Arial"/>
          <w:sz w:val="24"/>
          <w:szCs w:val="24"/>
          <w:lang w:eastAsia="en-GB"/>
        </w:rPr>
        <w:t xml:space="preserve"> from the allotment site</w:t>
      </w:r>
      <w:r w:rsidR="00965309" w:rsidRPr="009C7753">
        <w:rPr>
          <w:rFonts w:ascii="Arial" w:hAnsi="Arial" w:cs="Arial"/>
          <w:sz w:val="24"/>
          <w:szCs w:val="24"/>
          <w:lang w:eastAsia="en-GB"/>
        </w:rPr>
        <w:t>.</w:t>
      </w:r>
    </w:p>
    <w:p w:rsidR="00A855F2" w:rsidRPr="009C7753" w:rsidRDefault="00A855F2" w:rsidP="00AA3FB3">
      <w:pPr>
        <w:pStyle w:val="NoSpacing"/>
        <w:rPr>
          <w:rFonts w:ascii="Arial" w:hAnsi="Arial" w:cs="Arial"/>
          <w:sz w:val="24"/>
          <w:szCs w:val="24"/>
          <w:lang w:eastAsia="en-GB"/>
        </w:rPr>
      </w:pPr>
    </w:p>
    <w:p w:rsidR="00965309" w:rsidRPr="009C7753" w:rsidRDefault="00DC1B1D" w:rsidP="00AA3FB3">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Members shall not</w:t>
      </w:r>
      <w:r w:rsidR="00965309" w:rsidRPr="009C7753">
        <w:rPr>
          <w:rFonts w:ascii="Arial" w:hAnsi="Arial" w:cs="Arial"/>
          <w:sz w:val="24"/>
          <w:szCs w:val="24"/>
          <w:lang w:eastAsia="en-GB"/>
        </w:rPr>
        <w:t xml:space="preserve"> deposit</w:t>
      </w:r>
      <w:r w:rsidR="000809B0" w:rsidRPr="009C7753">
        <w:rPr>
          <w:rFonts w:ascii="Arial" w:hAnsi="Arial" w:cs="Arial"/>
          <w:sz w:val="24"/>
          <w:szCs w:val="24"/>
          <w:lang w:eastAsia="en-GB"/>
        </w:rPr>
        <w:t>,</w:t>
      </w:r>
      <w:r w:rsidR="00965309" w:rsidRPr="009C7753">
        <w:rPr>
          <w:rFonts w:ascii="Arial" w:hAnsi="Arial" w:cs="Arial"/>
          <w:sz w:val="24"/>
          <w:szCs w:val="24"/>
          <w:lang w:eastAsia="en-GB"/>
        </w:rPr>
        <w:t xml:space="preserve"> or allow other persons to deposit</w:t>
      </w:r>
      <w:r w:rsidR="000809B0" w:rsidRPr="009C7753">
        <w:rPr>
          <w:rFonts w:ascii="Arial" w:hAnsi="Arial" w:cs="Arial"/>
          <w:sz w:val="24"/>
          <w:szCs w:val="24"/>
          <w:lang w:eastAsia="en-GB"/>
        </w:rPr>
        <w:t>,</w:t>
      </w:r>
      <w:r w:rsidR="00965309" w:rsidRPr="009C7753">
        <w:rPr>
          <w:rFonts w:ascii="Arial" w:hAnsi="Arial" w:cs="Arial"/>
          <w:sz w:val="24"/>
          <w:szCs w:val="24"/>
          <w:lang w:eastAsia="en-GB"/>
        </w:rPr>
        <w:t xml:space="preserve"> refuse or rubbish on the allotment </w:t>
      </w:r>
      <w:r w:rsidR="00255A06" w:rsidRPr="009C7753">
        <w:rPr>
          <w:rFonts w:ascii="Arial" w:hAnsi="Arial" w:cs="Arial"/>
          <w:sz w:val="24"/>
          <w:szCs w:val="24"/>
          <w:lang w:eastAsia="en-GB"/>
        </w:rPr>
        <w:t>site</w:t>
      </w:r>
      <w:r w:rsidR="00965309" w:rsidRPr="009C7753">
        <w:rPr>
          <w:rFonts w:ascii="Arial" w:hAnsi="Arial" w:cs="Arial"/>
          <w:sz w:val="24"/>
          <w:szCs w:val="24"/>
          <w:lang w:eastAsia="en-GB"/>
        </w:rPr>
        <w:t xml:space="preserve">, </w:t>
      </w:r>
      <w:r w:rsidR="00255A06" w:rsidRPr="009C7753">
        <w:rPr>
          <w:rFonts w:ascii="Arial" w:hAnsi="Arial" w:cs="Arial"/>
          <w:sz w:val="24"/>
          <w:szCs w:val="24"/>
          <w:lang w:eastAsia="en-GB"/>
        </w:rPr>
        <w:t xml:space="preserve">or </w:t>
      </w:r>
      <w:r w:rsidR="00965309" w:rsidRPr="009C7753">
        <w:rPr>
          <w:rFonts w:ascii="Arial" w:hAnsi="Arial" w:cs="Arial"/>
          <w:sz w:val="24"/>
          <w:szCs w:val="24"/>
          <w:lang w:eastAsia="en-GB"/>
        </w:rPr>
        <w:t>in the hedges</w:t>
      </w:r>
      <w:r w:rsidR="00255A06" w:rsidRPr="009C7753">
        <w:rPr>
          <w:rFonts w:ascii="Arial" w:hAnsi="Arial" w:cs="Arial"/>
          <w:sz w:val="24"/>
          <w:szCs w:val="24"/>
          <w:lang w:eastAsia="en-GB"/>
        </w:rPr>
        <w:t xml:space="preserve"> or</w:t>
      </w:r>
      <w:r w:rsidR="00965309" w:rsidRPr="009C7753">
        <w:rPr>
          <w:rFonts w:ascii="Arial" w:hAnsi="Arial" w:cs="Arial"/>
          <w:sz w:val="24"/>
          <w:szCs w:val="24"/>
          <w:lang w:eastAsia="en-GB"/>
        </w:rPr>
        <w:t xml:space="preserve"> ditches</w:t>
      </w:r>
      <w:r w:rsidR="00255A06" w:rsidRPr="009C7753">
        <w:rPr>
          <w:rFonts w:ascii="Arial" w:hAnsi="Arial" w:cs="Arial"/>
          <w:sz w:val="24"/>
          <w:szCs w:val="24"/>
          <w:lang w:eastAsia="en-GB"/>
        </w:rPr>
        <w:t xml:space="preserve"> or on the </w:t>
      </w:r>
      <w:r w:rsidR="00965309" w:rsidRPr="009C7753">
        <w:rPr>
          <w:rFonts w:ascii="Arial" w:hAnsi="Arial" w:cs="Arial"/>
          <w:sz w:val="24"/>
          <w:szCs w:val="24"/>
          <w:lang w:eastAsia="en-GB"/>
        </w:rPr>
        <w:t>path or roadway</w:t>
      </w:r>
      <w:r w:rsidR="00255A06" w:rsidRPr="009C7753">
        <w:rPr>
          <w:rFonts w:ascii="Arial" w:hAnsi="Arial" w:cs="Arial"/>
          <w:sz w:val="24"/>
          <w:szCs w:val="24"/>
          <w:lang w:eastAsia="en-GB"/>
        </w:rPr>
        <w:t xml:space="preserve"> adjacent to the allotment site</w:t>
      </w:r>
      <w:r w:rsidR="00965309" w:rsidRPr="009C7753">
        <w:rPr>
          <w:rFonts w:ascii="Arial" w:hAnsi="Arial" w:cs="Arial"/>
          <w:sz w:val="24"/>
          <w:szCs w:val="24"/>
          <w:lang w:eastAsia="en-GB"/>
        </w:rPr>
        <w:t>.</w:t>
      </w:r>
    </w:p>
    <w:p w:rsidR="00C85B4F" w:rsidRDefault="00C85B4F" w:rsidP="00C85B4F">
      <w:pPr>
        <w:pStyle w:val="NoSpacing"/>
        <w:rPr>
          <w:rFonts w:ascii="Arial" w:hAnsi="Arial" w:cs="Arial"/>
          <w:sz w:val="24"/>
          <w:szCs w:val="24"/>
          <w:lang w:eastAsia="en-GB"/>
        </w:rPr>
      </w:pPr>
    </w:p>
    <w:p w:rsidR="00255A06" w:rsidRPr="009C7753" w:rsidRDefault="00255A06" w:rsidP="00AA3FB3">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Members shall access the allotment site by the designated entrance only and shall not</w:t>
      </w:r>
      <w:r w:rsidR="00965309" w:rsidRPr="009C7753">
        <w:rPr>
          <w:rFonts w:ascii="Arial" w:hAnsi="Arial" w:cs="Arial"/>
          <w:sz w:val="24"/>
          <w:szCs w:val="24"/>
          <w:lang w:eastAsia="en-GB"/>
        </w:rPr>
        <w:t xml:space="preserve"> obstruct or encroach upon any path or roadway </w:t>
      </w:r>
      <w:r w:rsidR="00AA3FB3" w:rsidRPr="009C7753">
        <w:rPr>
          <w:rFonts w:ascii="Arial" w:hAnsi="Arial" w:cs="Arial"/>
          <w:sz w:val="24"/>
          <w:szCs w:val="24"/>
          <w:lang w:eastAsia="en-GB"/>
        </w:rPr>
        <w:t xml:space="preserve">intended </w:t>
      </w:r>
      <w:r w:rsidR="00965309" w:rsidRPr="009C7753">
        <w:rPr>
          <w:rFonts w:ascii="Arial" w:hAnsi="Arial" w:cs="Arial"/>
          <w:sz w:val="24"/>
          <w:szCs w:val="24"/>
          <w:lang w:eastAsia="en-GB"/>
        </w:rPr>
        <w:t>for the use of other allotment holders</w:t>
      </w:r>
      <w:r w:rsidRPr="009C7753">
        <w:rPr>
          <w:rFonts w:ascii="Arial" w:hAnsi="Arial" w:cs="Arial"/>
          <w:sz w:val="24"/>
          <w:szCs w:val="24"/>
          <w:lang w:eastAsia="en-GB"/>
        </w:rPr>
        <w:t>.</w:t>
      </w:r>
    </w:p>
    <w:p w:rsidR="00255A06" w:rsidRPr="009C7753" w:rsidRDefault="00255A06" w:rsidP="00AA3FB3">
      <w:pPr>
        <w:pStyle w:val="NoSpacing"/>
        <w:rPr>
          <w:rFonts w:ascii="Arial" w:hAnsi="Arial" w:cs="Arial"/>
          <w:sz w:val="24"/>
          <w:szCs w:val="24"/>
          <w:lang w:eastAsia="en-GB"/>
        </w:rPr>
      </w:pPr>
    </w:p>
    <w:p w:rsidR="00965309" w:rsidRPr="009C7753" w:rsidRDefault="00255A06" w:rsidP="006754FA">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Members are jointly and severally responsible for the maintenance of general areas of the allotment site.</w:t>
      </w:r>
      <w:r w:rsidR="001404D4" w:rsidRPr="009C7753">
        <w:rPr>
          <w:rFonts w:ascii="Arial" w:hAnsi="Arial" w:cs="Arial"/>
          <w:sz w:val="24"/>
          <w:szCs w:val="24"/>
          <w:lang w:eastAsia="en-GB"/>
        </w:rPr>
        <w:t xml:space="preserve"> </w:t>
      </w:r>
      <w:r w:rsidR="00965309" w:rsidRPr="009C7753">
        <w:rPr>
          <w:rFonts w:ascii="Arial" w:hAnsi="Arial" w:cs="Arial"/>
          <w:sz w:val="24"/>
          <w:szCs w:val="24"/>
          <w:lang w:eastAsia="en-GB"/>
        </w:rPr>
        <w:t xml:space="preserve"> </w:t>
      </w:r>
      <w:r w:rsidR="001404D4" w:rsidRPr="009C7753">
        <w:rPr>
          <w:rFonts w:ascii="Arial" w:hAnsi="Arial" w:cs="Arial"/>
          <w:sz w:val="24"/>
          <w:szCs w:val="24"/>
          <w:lang w:eastAsia="en-GB"/>
        </w:rPr>
        <w:t xml:space="preserve"> H</w:t>
      </w:r>
      <w:r w:rsidR="00732E7A" w:rsidRPr="009C7753">
        <w:rPr>
          <w:rFonts w:ascii="Arial" w:hAnsi="Arial" w:cs="Arial"/>
          <w:sz w:val="24"/>
          <w:szCs w:val="24"/>
          <w:lang w:eastAsia="en-GB"/>
        </w:rPr>
        <w:t xml:space="preserve">owever, the reparation of damage to </w:t>
      </w:r>
      <w:r w:rsidR="00DE6650" w:rsidRPr="009C7753">
        <w:rPr>
          <w:rFonts w:ascii="Arial" w:hAnsi="Arial" w:cs="Arial"/>
          <w:sz w:val="24"/>
          <w:szCs w:val="24"/>
          <w:lang w:eastAsia="en-GB"/>
        </w:rPr>
        <w:t>general</w:t>
      </w:r>
      <w:r w:rsidR="00732E7A" w:rsidRPr="009C7753">
        <w:rPr>
          <w:rFonts w:ascii="Arial" w:hAnsi="Arial" w:cs="Arial"/>
          <w:sz w:val="24"/>
          <w:szCs w:val="24"/>
          <w:lang w:eastAsia="en-GB"/>
        </w:rPr>
        <w:t xml:space="preserve"> areas caused by vehicles will be the responsibility of the appropriate allotment holder/holders. </w:t>
      </w:r>
    </w:p>
    <w:p w:rsidR="006754FA" w:rsidRPr="009C7753" w:rsidRDefault="006754FA" w:rsidP="006754FA">
      <w:pPr>
        <w:pStyle w:val="ListParagraph"/>
        <w:spacing w:after="0"/>
        <w:rPr>
          <w:rFonts w:ascii="Arial" w:hAnsi="Arial" w:cs="Arial"/>
          <w:sz w:val="24"/>
          <w:szCs w:val="24"/>
          <w:lang w:eastAsia="en-GB"/>
        </w:rPr>
      </w:pPr>
    </w:p>
    <w:p w:rsidR="006754FA" w:rsidRPr="009C7753" w:rsidRDefault="006754FA" w:rsidP="006754FA">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Members shall keep one half of the width of the paths included therein or abutting thereon to their allotment in good level condition, reasonably free from weeds with grass trimmed.</w:t>
      </w:r>
    </w:p>
    <w:p w:rsidR="00DE6650" w:rsidRPr="009C7753" w:rsidRDefault="00DE6650" w:rsidP="00AA3FB3">
      <w:pPr>
        <w:pStyle w:val="NoSpacing"/>
        <w:rPr>
          <w:rFonts w:ascii="Arial" w:hAnsi="Arial" w:cs="Arial"/>
          <w:sz w:val="24"/>
          <w:szCs w:val="24"/>
          <w:lang w:eastAsia="en-GB"/>
        </w:rPr>
      </w:pPr>
    </w:p>
    <w:p w:rsidR="00DE6650" w:rsidRPr="009C7753" w:rsidRDefault="00DE6650" w:rsidP="00AA3FB3">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Vehicles must enter the allotment site by the designated entrance only and shall keep to designated areas within the allotment site at all times</w:t>
      </w:r>
      <w:r w:rsidR="00741DB2" w:rsidRPr="009C7753">
        <w:rPr>
          <w:rFonts w:ascii="Arial" w:hAnsi="Arial" w:cs="Arial"/>
          <w:sz w:val="24"/>
          <w:szCs w:val="24"/>
          <w:lang w:eastAsia="en-GB"/>
        </w:rPr>
        <w:t xml:space="preserve"> and parked only in the parking area</w:t>
      </w:r>
      <w:r w:rsidRPr="009C7753">
        <w:rPr>
          <w:rFonts w:ascii="Arial" w:hAnsi="Arial" w:cs="Arial"/>
          <w:sz w:val="24"/>
          <w:szCs w:val="24"/>
          <w:lang w:eastAsia="en-GB"/>
        </w:rPr>
        <w:t>.</w:t>
      </w:r>
    </w:p>
    <w:p w:rsidR="00D75B46" w:rsidRPr="009C7753" w:rsidRDefault="00D75B46" w:rsidP="00AA3FB3">
      <w:pPr>
        <w:pStyle w:val="ListParagraph"/>
        <w:spacing w:after="0"/>
        <w:ind w:left="0"/>
        <w:rPr>
          <w:rFonts w:ascii="Arial" w:hAnsi="Arial" w:cs="Arial"/>
          <w:sz w:val="24"/>
          <w:szCs w:val="24"/>
          <w:lang w:eastAsia="en-GB"/>
        </w:rPr>
      </w:pPr>
    </w:p>
    <w:p w:rsidR="00D75B46" w:rsidRPr="009C7753" w:rsidRDefault="00D75B46" w:rsidP="00AA3FB3">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Vehicles must keep to the designated areas within the allotment site.</w:t>
      </w:r>
    </w:p>
    <w:p w:rsidR="004B1F7C" w:rsidRPr="009C7753" w:rsidRDefault="004B1F7C" w:rsidP="00AA3FB3">
      <w:pPr>
        <w:pStyle w:val="NoSpacing"/>
        <w:rPr>
          <w:rFonts w:ascii="Arial" w:hAnsi="Arial" w:cs="Arial"/>
          <w:sz w:val="24"/>
          <w:szCs w:val="24"/>
          <w:lang w:eastAsia="en-GB"/>
        </w:rPr>
      </w:pPr>
    </w:p>
    <w:p w:rsidR="004B1F7C" w:rsidRPr="009C7753" w:rsidRDefault="004B1F7C" w:rsidP="006754FA">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Vehicles, including trailers shall not be parked on the allotment site overnight.</w:t>
      </w:r>
    </w:p>
    <w:p w:rsidR="006754FA" w:rsidRPr="009C7753" w:rsidRDefault="006754FA" w:rsidP="006754FA">
      <w:pPr>
        <w:pStyle w:val="ListParagraph"/>
        <w:spacing w:after="0"/>
        <w:rPr>
          <w:rFonts w:ascii="Arial" w:hAnsi="Arial" w:cs="Arial"/>
          <w:sz w:val="24"/>
          <w:szCs w:val="24"/>
          <w:lang w:eastAsia="en-GB"/>
        </w:rPr>
      </w:pPr>
    </w:p>
    <w:p w:rsidR="006754FA" w:rsidRPr="009C7753" w:rsidRDefault="006754FA" w:rsidP="006754FA">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Overnight camping on the allotment site is strictly forbidden</w:t>
      </w:r>
    </w:p>
    <w:p w:rsidR="00255A06" w:rsidRPr="009C7753" w:rsidRDefault="00255A06" w:rsidP="006754FA">
      <w:pPr>
        <w:pStyle w:val="NoSpacing"/>
        <w:rPr>
          <w:rFonts w:ascii="Arial" w:hAnsi="Arial" w:cs="Arial"/>
          <w:sz w:val="24"/>
          <w:szCs w:val="24"/>
          <w:lang w:eastAsia="en-GB"/>
        </w:rPr>
      </w:pPr>
    </w:p>
    <w:p w:rsidR="00965309" w:rsidRPr="009C7753" w:rsidRDefault="004B1F7C" w:rsidP="006754FA">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Members shall n</w:t>
      </w:r>
      <w:r w:rsidR="00965309" w:rsidRPr="009C7753">
        <w:rPr>
          <w:rFonts w:ascii="Arial" w:hAnsi="Arial" w:cs="Arial"/>
          <w:sz w:val="24"/>
          <w:szCs w:val="24"/>
          <w:lang w:eastAsia="en-GB"/>
        </w:rPr>
        <w:t>ot underlet, assign or part with the possession of the</w:t>
      </w:r>
      <w:r w:rsidR="006754FA" w:rsidRPr="009C7753">
        <w:rPr>
          <w:rFonts w:ascii="Arial" w:hAnsi="Arial" w:cs="Arial"/>
          <w:sz w:val="24"/>
          <w:szCs w:val="24"/>
          <w:lang w:eastAsia="en-GB"/>
        </w:rPr>
        <w:t>ir</w:t>
      </w:r>
      <w:r w:rsidR="00965309" w:rsidRPr="009C7753">
        <w:rPr>
          <w:rFonts w:ascii="Arial" w:hAnsi="Arial" w:cs="Arial"/>
          <w:sz w:val="24"/>
          <w:szCs w:val="24"/>
          <w:lang w:eastAsia="en-GB"/>
        </w:rPr>
        <w:t xml:space="preserve"> </w:t>
      </w:r>
      <w:r w:rsidRPr="009C7753">
        <w:rPr>
          <w:rFonts w:ascii="Arial" w:hAnsi="Arial" w:cs="Arial"/>
          <w:sz w:val="24"/>
          <w:szCs w:val="24"/>
          <w:lang w:eastAsia="en-GB"/>
        </w:rPr>
        <w:t xml:space="preserve">allocated allotment </w:t>
      </w:r>
      <w:r w:rsidR="00965309" w:rsidRPr="009C7753">
        <w:rPr>
          <w:rFonts w:ascii="Arial" w:hAnsi="Arial" w:cs="Arial"/>
          <w:sz w:val="24"/>
          <w:szCs w:val="24"/>
          <w:lang w:eastAsia="en-GB"/>
        </w:rPr>
        <w:t>or any part thereof</w:t>
      </w:r>
      <w:r w:rsidR="00D33EFD" w:rsidRPr="009C7753">
        <w:rPr>
          <w:rFonts w:ascii="Arial" w:hAnsi="Arial" w:cs="Arial"/>
          <w:sz w:val="24"/>
          <w:szCs w:val="24"/>
          <w:lang w:eastAsia="en-GB"/>
        </w:rPr>
        <w:t xml:space="preserve"> without the approval of the committee</w:t>
      </w:r>
      <w:r w:rsidR="00965309" w:rsidRPr="009C7753">
        <w:rPr>
          <w:rFonts w:ascii="Arial" w:hAnsi="Arial" w:cs="Arial"/>
          <w:sz w:val="24"/>
          <w:szCs w:val="24"/>
          <w:lang w:eastAsia="en-GB"/>
        </w:rPr>
        <w:t>.</w:t>
      </w:r>
    </w:p>
    <w:p w:rsidR="00A855F2" w:rsidRPr="009C7753" w:rsidRDefault="00A855F2" w:rsidP="006754FA">
      <w:pPr>
        <w:pStyle w:val="NoSpacing"/>
        <w:rPr>
          <w:rFonts w:ascii="Arial" w:hAnsi="Arial" w:cs="Arial"/>
          <w:sz w:val="24"/>
          <w:szCs w:val="24"/>
          <w:lang w:eastAsia="en-GB"/>
        </w:rPr>
      </w:pPr>
    </w:p>
    <w:p w:rsidR="00965309" w:rsidRPr="009C7753" w:rsidRDefault="008F26C9" w:rsidP="006754FA">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The lighting of bonfires on the allotment site is prohibited.</w:t>
      </w:r>
    </w:p>
    <w:p w:rsidR="00BC4FBE" w:rsidRPr="009C7753" w:rsidRDefault="00BC4FBE" w:rsidP="006754FA">
      <w:pPr>
        <w:pStyle w:val="ListParagraph"/>
        <w:spacing w:after="0"/>
        <w:ind w:left="0"/>
        <w:rPr>
          <w:rFonts w:ascii="Arial" w:hAnsi="Arial" w:cs="Arial"/>
          <w:sz w:val="24"/>
          <w:szCs w:val="24"/>
          <w:lang w:eastAsia="en-GB"/>
        </w:rPr>
      </w:pPr>
    </w:p>
    <w:p w:rsidR="00BC4FBE" w:rsidRPr="009C7753" w:rsidRDefault="00BC4FBE" w:rsidP="006754FA">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When using sprays and fertilisers members shall,</w:t>
      </w:r>
    </w:p>
    <w:p w:rsidR="00BC4FBE" w:rsidRPr="009C7753" w:rsidRDefault="00BC4FBE" w:rsidP="00AA3FB3">
      <w:pPr>
        <w:pStyle w:val="ListParagraph"/>
        <w:spacing w:after="0"/>
        <w:ind w:left="0"/>
        <w:rPr>
          <w:rFonts w:ascii="Arial" w:hAnsi="Arial" w:cs="Arial"/>
          <w:sz w:val="24"/>
          <w:szCs w:val="24"/>
          <w:lang w:eastAsia="en-GB"/>
        </w:rPr>
      </w:pPr>
    </w:p>
    <w:p w:rsidR="00BC4FBE" w:rsidRPr="009C7753" w:rsidRDefault="00BC4FBE" w:rsidP="009768BD">
      <w:pPr>
        <w:pStyle w:val="NoSpacing"/>
        <w:numPr>
          <w:ilvl w:val="0"/>
          <w:numId w:val="4"/>
        </w:numPr>
        <w:ind w:left="737"/>
        <w:rPr>
          <w:rFonts w:ascii="Arial" w:hAnsi="Arial" w:cs="Arial"/>
          <w:sz w:val="24"/>
          <w:szCs w:val="24"/>
          <w:lang w:eastAsia="en-GB"/>
        </w:rPr>
      </w:pPr>
      <w:r w:rsidRPr="009C7753">
        <w:rPr>
          <w:rFonts w:ascii="Arial" w:hAnsi="Arial" w:cs="Arial"/>
          <w:sz w:val="24"/>
          <w:szCs w:val="24"/>
          <w:lang w:eastAsia="en-GB"/>
        </w:rPr>
        <w:t>take all reasonable care to ensure that adjoining hedges, trees and crops are not adversely affected and must make good the damage if any should occur,</w:t>
      </w:r>
    </w:p>
    <w:p w:rsidR="00BC4FBE" w:rsidRPr="009C7753" w:rsidRDefault="00BC4FBE" w:rsidP="009768BD">
      <w:pPr>
        <w:pStyle w:val="NoSpacing"/>
        <w:numPr>
          <w:ilvl w:val="0"/>
          <w:numId w:val="4"/>
        </w:numPr>
        <w:ind w:left="737"/>
        <w:rPr>
          <w:rFonts w:ascii="Arial" w:hAnsi="Arial" w:cs="Arial"/>
          <w:sz w:val="24"/>
          <w:szCs w:val="24"/>
          <w:lang w:eastAsia="en-GB"/>
        </w:rPr>
      </w:pPr>
      <w:r w:rsidRPr="009C7753">
        <w:rPr>
          <w:rFonts w:ascii="Arial" w:hAnsi="Arial" w:cs="Arial"/>
          <w:sz w:val="24"/>
          <w:szCs w:val="24"/>
          <w:lang w:eastAsia="en-GB"/>
        </w:rPr>
        <w:t>so far as is reasonably possible select and use environmentally friendly substances whether for spraying, seed dressing or any other purpose whatsoever that will cause the least harm to the environment and the other allotments on the allotment site,</w:t>
      </w:r>
    </w:p>
    <w:p w:rsidR="00BC4FBE" w:rsidRPr="009C7753" w:rsidRDefault="00BC4FBE" w:rsidP="009768BD">
      <w:pPr>
        <w:pStyle w:val="NoSpacing"/>
        <w:numPr>
          <w:ilvl w:val="0"/>
          <w:numId w:val="4"/>
        </w:numPr>
        <w:ind w:left="737"/>
        <w:rPr>
          <w:rFonts w:ascii="Arial" w:hAnsi="Arial" w:cs="Arial"/>
          <w:sz w:val="24"/>
          <w:szCs w:val="24"/>
          <w:lang w:eastAsia="en-GB"/>
        </w:rPr>
      </w:pPr>
      <w:r w:rsidRPr="009C7753">
        <w:rPr>
          <w:rFonts w:ascii="Arial" w:hAnsi="Arial" w:cs="Arial"/>
          <w:sz w:val="24"/>
          <w:szCs w:val="24"/>
          <w:lang w:eastAsia="en-GB"/>
        </w:rPr>
        <w:t>comply at all times with current relevant regulations.</w:t>
      </w:r>
    </w:p>
    <w:p w:rsidR="00D33EFD" w:rsidRPr="009C7753" w:rsidRDefault="00D33EFD" w:rsidP="00AA3FB3">
      <w:pPr>
        <w:pStyle w:val="NoSpacing"/>
        <w:rPr>
          <w:rFonts w:ascii="Arial" w:hAnsi="Arial" w:cs="Arial"/>
          <w:sz w:val="24"/>
          <w:szCs w:val="24"/>
          <w:lang w:eastAsia="en-GB"/>
        </w:rPr>
      </w:pPr>
    </w:p>
    <w:p w:rsidR="00316190" w:rsidRPr="009C7753" w:rsidRDefault="00316190" w:rsidP="00736090">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Members shall not use barbed wire or other hazardous material for boundary fencing around their allocated allotment.</w:t>
      </w:r>
    </w:p>
    <w:p w:rsidR="00736090" w:rsidRPr="009C7753" w:rsidRDefault="00736090" w:rsidP="00736090">
      <w:pPr>
        <w:pStyle w:val="NoSpacing"/>
        <w:rPr>
          <w:rFonts w:ascii="Arial" w:hAnsi="Arial" w:cs="Arial"/>
          <w:sz w:val="24"/>
          <w:szCs w:val="24"/>
          <w:lang w:eastAsia="en-GB"/>
        </w:rPr>
      </w:pPr>
    </w:p>
    <w:p w:rsidR="00736090" w:rsidRPr="009C7753" w:rsidRDefault="000809B0" w:rsidP="00736090">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 xml:space="preserve">Materials used for the suppression of weeds or other horticultural purposes shall be properly secured at all times. </w:t>
      </w:r>
    </w:p>
    <w:p w:rsidR="00A855F2" w:rsidRPr="009C7753" w:rsidRDefault="00A855F2" w:rsidP="00736090">
      <w:pPr>
        <w:pStyle w:val="NoSpacing"/>
        <w:rPr>
          <w:rFonts w:ascii="Arial" w:hAnsi="Arial" w:cs="Arial"/>
          <w:sz w:val="24"/>
          <w:szCs w:val="24"/>
          <w:lang w:eastAsia="en-GB"/>
        </w:rPr>
      </w:pPr>
    </w:p>
    <w:p w:rsidR="00965309" w:rsidRPr="009C7753" w:rsidRDefault="00316190" w:rsidP="00AA3FB3">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 xml:space="preserve">Members shall not </w:t>
      </w:r>
      <w:r w:rsidR="00965309" w:rsidRPr="009C7753">
        <w:rPr>
          <w:rFonts w:ascii="Arial" w:hAnsi="Arial" w:cs="Arial"/>
          <w:sz w:val="24"/>
          <w:szCs w:val="24"/>
          <w:lang w:eastAsia="en-GB"/>
        </w:rPr>
        <w:t>keep or permit to be kept any animals</w:t>
      </w:r>
      <w:r w:rsidR="009A2833" w:rsidRPr="009C7753">
        <w:rPr>
          <w:rFonts w:ascii="Arial" w:hAnsi="Arial" w:cs="Arial"/>
          <w:sz w:val="24"/>
          <w:szCs w:val="24"/>
          <w:lang w:eastAsia="en-GB"/>
        </w:rPr>
        <w:t>, bees</w:t>
      </w:r>
      <w:r w:rsidR="00965309" w:rsidRPr="009C7753">
        <w:rPr>
          <w:rFonts w:ascii="Arial" w:hAnsi="Arial" w:cs="Arial"/>
          <w:sz w:val="24"/>
          <w:szCs w:val="24"/>
          <w:lang w:eastAsia="en-GB"/>
        </w:rPr>
        <w:t xml:space="preserve"> or livestock of any kind upon the</w:t>
      </w:r>
      <w:r w:rsidR="00741DB2" w:rsidRPr="009C7753">
        <w:rPr>
          <w:rFonts w:ascii="Arial" w:hAnsi="Arial" w:cs="Arial"/>
          <w:sz w:val="24"/>
          <w:szCs w:val="24"/>
          <w:lang w:eastAsia="en-GB"/>
        </w:rPr>
        <w:t>ir</w:t>
      </w:r>
      <w:r w:rsidR="000809B0" w:rsidRPr="009C7753">
        <w:rPr>
          <w:rFonts w:ascii="Arial" w:hAnsi="Arial" w:cs="Arial"/>
          <w:sz w:val="24"/>
          <w:szCs w:val="24"/>
          <w:lang w:eastAsia="en-GB"/>
        </w:rPr>
        <w:t xml:space="preserve"> allotment. </w:t>
      </w:r>
    </w:p>
    <w:p w:rsidR="00A855F2" w:rsidRPr="009C7753" w:rsidRDefault="00A855F2" w:rsidP="00AA3FB3">
      <w:pPr>
        <w:pStyle w:val="NoSpacing"/>
        <w:rPr>
          <w:rFonts w:ascii="Arial" w:hAnsi="Arial" w:cs="Arial"/>
          <w:sz w:val="24"/>
          <w:szCs w:val="24"/>
          <w:lang w:eastAsia="en-GB"/>
        </w:rPr>
      </w:pPr>
    </w:p>
    <w:p w:rsidR="00C85B4F" w:rsidRDefault="00C85B4F" w:rsidP="00C85B4F">
      <w:pPr>
        <w:pStyle w:val="NoSpacing"/>
        <w:rPr>
          <w:rFonts w:ascii="Arial" w:hAnsi="Arial" w:cs="Arial"/>
          <w:sz w:val="24"/>
          <w:szCs w:val="24"/>
          <w:lang w:eastAsia="en-GB"/>
        </w:rPr>
      </w:pPr>
    </w:p>
    <w:p w:rsidR="00C85B4F" w:rsidRPr="00C85B4F" w:rsidRDefault="00C85B4F" w:rsidP="00C85B4F">
      <w:pPr>
        <w:pStyle w:val="NoSpacing"/>
        <w:rPr>
          <w:rFonts w:ascii="Arial" w:hAnsi="Arial" w:cs="Arial"/>
          <w:sz w:val="24"/>
          <w:szCs w:val="24"/>
          <w:lang w:eastAsia="en-GB"/>
        </w:rPr>
      </w:pPr>
    </w:p>
    <w:p w:rsidR="00965309" w:rsidRPr="009C7753" w:rsidRDefault="00017E47" w:rsidP="00AA3FB3">
      <w:pPr>
        <w:pStyle w:val="NoSpacing"/>
        <w:numPr>
          <w:ilvl w:val="0"/>
          <w:numId w:val="3"/>
        </w:numPr>
        <w:ind w:left="0"/>
        <w:rPr>
          <w:rFonts w:ascii="Arial" w:hAnsi="Arial" w:cs="Arial"/>
          <w:sz w:val="24"/>
          <w:szCs w:val="24"/>
          <w:lang w:eastAsia="en-GB"/>
        </w:rPr>
      </w:pPr>
      <w:r w:rsidRPr="009C7753">
        <w:rPr>
          <w:rFonts w:ascii="Arial" w:hAnsi="Arial" w:cs="Arial"/>
          <w:b/>
          <w:color w:val="FF0000"/>
          <w:sz w:val="24"/>
          <w:szCs w:val="24"/>
          <w:lang w:eastAsia="en-GB"/>
        </w:rPr>
        <w:t>THIS CLAUSE NEEDS TO BE DRAFTED ONCE WE HAVE CLARITY ON THE WATER SUPPLY.</w:t>
      </w:r>
      <w:r w:rsidRPr="009C7753">
        <w:rPr>
          <w:rFonts w:ascii="Arial" w:hAnsi="Arial" w:cs="Arial"/>
          <w:sz w:val="24"/>
          <w:szCs w:val="24"/>
          <w:lang w:eastAsia="en-GB"/>
        </w:rPr>
        <w:t xml:space="preserve"> [Water is supplied to the allotment site for the benefit of all members.  As such members shall not treat hosepipe connections or any other water source as being dedicated to a single allotment.] </w:t>
      </w:r>
      <w:r w:rsidR="00D33EFD" w:rsidRPr="009C7753">
        <w:rPr>
          <w:rFonts w:ascii="Arial" w:hAnsi="Arial" w:cs="Arial"/>
          <w:sz w:val="24"/>
          <w:szCs w:val="24"/>
          <w:lang w:eastAsia="en-GB"/>
        </w:rPr>
        <w:t xml:space="preserve">[Members shall not </w:t>
      </w:r>
      <w:r w:rsidR="00965309" w:rsidRPr="009C7753">
        <w:rPr>
          <w:rFonts w:ascii="Arial" w:hAnsi="Arial" w:cs="Arial"/>
          <w:sz w:val="24"/>
          <w:szCs w:val="24"/>
          <w:lang w:eastAsia="en-GB"/>
        </w:rPr>
        <w:t>use the water provided other than by the use of watering cans or buckets</w:t>
      </w:r>
      <w:r w:rsidR="00D33EFD" w:rsidRPr="009C7753">
        <w:rPr>
          <w:rFonts w:ascii="Arial" w:hAnsi="Arial" w:cs="Arial"/>
          <w:sz w:val="24"/>
          <w:szCs w:val="24"/>
          <w:lang w:eastAsia="en-GB"/>
        </w:rPr>
        <w:t>]</w:t>
      </w:r>
      <w:r w:rsidR="00965309" w:rsidRPr="009C7753">
        <w:rPr>
          <w:rFonts w:ascii="Arial" w:hAnsi="Arial" w:cs="Arial"/>
          <w:sz w:val="24"/>
          <w:szCs w:val="24"/>
          <w:lang w:eastAsia="en-GB"/>
        </w:rPr>
        <w:t>.</w:t>
      </w:r>
    </w:p>
    <w:p w:rsidR="00A855F2" w:rsidRPr="009C7753" w:rsidRDefault="00A855F2" w:rsidP="00AA3FB3">
      <w:pPr>
        <w:pStyle w:val="NoSpacing"/>
        <w:rPr>
          <w:rFonts w:ascii="Arial" w:hAnsi="Arial" w:cs="Arial"/>
          <w:sz w:val="24"/>
          <w:szCs w:val="24"/>
          <w:lang w:eastAsia="en-GB"/>
        </w:rPr>
      </w:pPr>
    </w:p>
    <w:p w:rsidR="00965309" w:rsidRPr="009C7753" w:rsidRDefault="00D33EFD" w:rsidP="00AA3FB3">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Members shall n</w:t>
      </w:r>
      <w:r w:rsidR="00965309" w:rsidRPr="009C7753">
        <w:rPr>
          <w:rFonts w:ascii="Arial" w:hAnsi="Arial" w:cs="Arial"/>
          <w:sz w:val="24"/>
          <w:szCs w:val="24"/>
          <w:lang w:eastAsia="en-GB"/>
        </w:rPr>
        <w:t>ot carry out any trade or business, to erect or permit to be erected any notice or advertisement on the</w:t>
      </w:r>
      <w:r w:rsidRPr="009C7753">
        <w:rPr>
          <w:rFonts w:ascii="Arial" w:hAnsi="Arial" w:cs="Arial"/>
          <w:sz w:val="24"/>
          <w:szCs w:val="24"/>
          <w:lang w:eastAsia="en-GB"/>
        </w:rPr>
        <w:t xml:space="preserve">ir </w:t>
      </w:r>
      <w:r w:rsidR="00965309" w:rsidRPr="009C7753">
        <w:rPr>
          <w:rFonts w:ascii="Arial" w:hAnsi="Arial" w:cs="Arial"/>
          <w:sz w:val="24"/>
          <w:szCs w:val="24"/>
          <w:lang w:eastAsia="en-GB"/>
        </w:rPr>
        <w:t xml:space="preserve">allotment garden or any part </w:t>
      </w:r>
      <w:r w:rsidRPr="009C7753">
        <w:rPr>
          <w:rFonts w:ascii="Arial" w:hAnsi="Arial" w:cs="Arial"/>
          <w:sz w:val="24"/>
          <w:szCs w:val="24"/>
          <w:lang w:eastAsia="en-GB"/>
        </w:rPr>
        <w:t>of the allotment site</w:t>
      </w:r>
      <w:r w:rsidR="009A2833" w:rsidRPr="009C7753">
        <w:rPr>
          <w:rFonts w:ascii="Arial" w:hAnsi="Arial" w:cs="Arial"/>
          <w:sz w:val="24"/>
          <w:szCs w:val="24"/>
          <w:lang w:eastAsia="en-GB"/>
        </w:rPr>
        <w:t xml:space="preserve"> other than for the benefit of the Society</w:t>
      </w:r>
      <w:r w:rsidR="00965309" w:rsidRPr="009C7753">
        <w:rPr>
          <w:rFonts w:ascii="Arial" w:hAnsi="Arial" w:cs="Arial"/>
          <w:sz w:val="24"/>
          <w:szCs w:val="24"/>
          <w:lang w:eastAsia="en-GB"/>
        </w:rPr>
        <w:t>.</w:t>
      </w:r>
    </w:p>
    <w:p w:rsidR="00A855F2" w:rsidRPr="009C7753" w:rsidRDefault="00A855F2" w:rsidP="00AA3FB3">
      <w:pPr>
        <w:pStyle w:val="NoSpacing"/>
        <w:rPr>
          <w:rFonts w:ascii="Arial" w:hAnsi="Arial" w:cs="Arial"/>
          <w:sz w:val="24"/>
          <w:szCs w:val="24"/>
          <w:lang w:eastAsia="en-GB"/>
        </w:rPr>
      </w:pPr>
    </w:p>
    <w:p w:rsidR="00D33EFD" w:rsidRPr="009C7753" w:rsidRDefault="00D33EFD" w:rsidP="00AA3FB3">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Members shall not bring or cause or permit to be brought into the allotment site any domestic animals unless they are held on a leash and under control.</w:t>
      </w:r>
    </w:p>
    <w:p w:rsidR="00D33EFD" w:rsidRPr="009C7753" w:rsidRDefault="00D33EFD" w:rsidP="00AA3FB3">
      <w:pPr>
        <w:pStyle w:val="NoSpacing"/>
        <w:rPr>
          <w:rFonts w:ascii="Arial" w:hAnsi="Arial" w:cs="Arial"/>
          <w:sz w:val="24"/>
          <w:szCs w:val="24"/>
          <w:lang w:eastAsia="en-GB"/>
        </w:rPr>
      </w:pPr>
    </w:p>
    <w:p w:rsidR="00D33EFD" w:rsidRPr="009C7753" w:rsidRDefault="00D33EFD" w:rsidP="00AA3FB3">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 xml:space="preserve">Members are responsible for children they bring to the allotment site </w:t>
      </w:r>
      <w:r w:rsidR="00E33A1D" w:rsidRPr="009C7753">
        <w:rPr>
          <w:rFonts w:ascii="Arial" w:hAnsi="Arial" w:cs="Arial"/>
          <w:sz w:val="24"/>
          <w:szCs w:val="24"/>
          <w:lang w:eastAsia="en-GB"/>
        </w:rPr>
        <w:t>and the children</w:t>
      </w:r>
      <w:r w:rsidRPr="009C7753">
        <w:rPr>
          <w:rFonts w:ascii="Arial" w:hAnsi="Arial" w:cs="Arial"/>
          <w:sz w:val="24"/>
          <w:szCs w:val="24"/>
          <w:lang w:eastAsia="en-GB"/>
        </w:rPr>
        <w:t xml:space="preserve"> must be properly supervised </w:t>
      </w:r>
      <w:r w:rsidR="00E33A1D" w:rsidRPr="009C7753">
        <w:rPr>
          <w:rFonts w:ascii="Arial" w:hAnsi="Arial" w:cs="Arial"/>
          <w:sz w:val="24"/>
          <w:szCs w:val="24"/>
          <w:lang w:eastAsia="en-GB"/>
        </w:rPr>
        <w:t xml:space="preserve">at all times </w:t>
      </w:r>
      <w:r w:rsidRPr="009C7753">
        <w:rPr>
          <w:rFonts w:ascii="Arial" w:hAnsi="Arial" w:cs="Arial"/>
          <w:sz w:val="24"/>
          <w:szCs w:val="24"/>
          <w:lang w:eastAsia="en-GB"/>
        </w:rPr>
        <w:t>whilst on the allotment site.</w:t>
      </w:r>
    </w:p>
    <w:p w:rsidR="00D33EFD" w:rsidRPr="009C7753" w:rsidRDefault="00D33EFD" w:rsidP="00AA3FB3">
      <w:pPr>
        <w:pStyle w:val="NoSpacing"/>
        <w:rPr>
          <w:rFonts w:ascii="Arial" w:hAnsi="Arial" w:cs="Arial"/>
          <w:sz w:val="24"/>
          <w:szCs w:val="24"/>
          <w:lang w:eastAsia="en-GB"/>
        </w:rPr>
      </w:pPr>
    </w:p>
    <w:p w:rsidR="00965309" w:rsidRPr="009C7753" w:rsidRDefault="00E33A1D" w:rsidP="00AA3FB3">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Members shall not</w:t>
      </w:r>
      <w:r w:rsidR="00965309" w:rsidRPr="009C7753">
        <w:rPr>
          <w:rFonts w:ascii="Arial" w:hAnsi="Arial" w:cs="Arial"/>
          <w:sz w:val="24"/>
          <w:szCs w:val="24"/>
          <w:lang w:eastAsia="en-GB"/>
        </w:rPr>
        <w:t xml:space="preserve"> without written consent of the Committee to erect any building on the allotment </w:t>
      </w:r>
      <w:r w:rsidRPr="009C7753">
        <w:rPr>
          <w:rFonts w:ascii="Arial" w:hAnsi="Arial" w:cs="Arial"/>
          <w:sz w:val="24"/>
          <w:szCs w:val="24"/>
          <w:lang w:eastAsia="en-GB"/>
        </w:rPr>
        <w:t>site</w:t>
      </w:r>
      <w:r w:rsidR="00965309" w:rsidRPr="009C7753">
        <w:rPr>
          <w:rFonts w:ascii="Arial" w:hAnsi="Arial" w:cs="Arial"/>
          <w:sz w:val="24"/>
          <w:szCs w:val="24"/>
          <w:lang w:eastAsia="en-GB"/>
        </w:rPr>
        <w:t xml:space="preserve">. </w:t>
      </w:r>
      <w:r w:rsidR="000809B0" w:rsidRPr="009C7753">
        <w:rPr>
          <w:rFonts w:ascii="Arial" w:hAnsi="Arial" w:cs="Arial"/>
          <w:sz w:val="24"/>
          <w:szCs w:val="24"/>
          <w:lang w:eastAsia="en-GB"/>
        </w:rPr>
        <w:t xml:space="preserve"> </w:t>
      </w:r>
      <w:r w:rsidR="00965309" w:rsidRPr="009C7753">
        <w:rPr>
          <w:rFonts w:ascii="Arial" w:hAnsi="Arial" w:cs="Arial"/>
          <w:sz w:val="24"/>
          <w:szCs w:val="24"/>
          <w:lang w:eastAsia="en-GB"/>
        </w:rPr>
        <w:t>Any such building shall remain the property of</w:t>
      </w:r>
      <w:r w:rsidRPr="009C7753">
        <w:rPr>
          <w:rFonts w:ascii="Arial" w:hAnsi="Arial" w:cs="Arial"/>
          <w:sz w:val="24"/>
          <w:szCs w:val="24"/>
          <w:lang w:eastAsia="en-GB"/>
        </w:rPr>
        <w:t>,</w:t>
      </w:r>
      <w:r w:rsidR="00965309" w:rsidRPr="009C7753">
        <w:rPr>
          <w:rFonts w:ascii="Arial" w:hAnsi="Arial" w:cs="Arial"/>
          <w:sz w:val="24"/>
          <w:szCs w:val="24"/>
          <w:lang w:eastAsia="en-GB"/>
        </w:rPr>
        <w:t xml:space="preserve"> and maintained in good condition by the </w:t>
      </w:r>
      <w:r w:rsidRPr="009C7753">
        <w:rPr>
          <w:rFonts w:ascii="Arial" w:hAnsi="Arial" w:cs="Arial"/>
          <w:sz w:val="24"/>
          <w:szCs w:val="24"/>
          <w:lang w:eastAsia="en-GB"/>
        </w:rPr>
        <w:t>member</w:t>
      </w:r>
      <w:r w:rsidR="000809B0" w:rsidRPr="009C7753">
        <w:rPr>
          <w:rFonts w:ascii="Arial" w:hAnsi="Arial" w:cs="Arial"/>
          <w:sz w:val="24"/>
          <w:szCs w:val="24"/>
          <w:lang w:eastAsia="en-GB"/>
        </w:rPr>
        <w:t xml:space="preserve"> and removed from the allotment site on the termination of the member’s agreement</w:t>
      </w:r>
      <w:r w:rsidR="00965309" w:rsidRPr="009C7753">
        <w:rPr>
          <w:rFonts w:ascii="Arial" w:hAnsi="Arial" w:cs="Arial"/>
          <w:sz w:val="24"/>
          <w:szCs w:val="24"/>
          <w:lang w:eastAsia="en-GB"/>
        </w:rPr>
        <w:t>.</w:t>
      </w:r>
    </w:p>
    <w:p w:rsidR="00E33A1D" w:rsidRPr="009C7753" w:rsidRDefault="00E33A1D" w:rsidP="00AA3FB3">
      <w:pPr>
        <w:pStyle w:val="NoSpacing"/>
        <w:rPr>
          <w:rFonts w:ascii="Arial" w:hAnsi="Arial" w:cs="Arial"/>
          <w:sz w:val="24"/>
          <w:szCs w:val="24"/>
          <w:lang w:eastAsia="en-GB"/>
        </w:rPr>
      </w:pPr>
    </w:p>
    <w:p w:rsidR="00E33A1D" w:rsidRPr="009C7753" w:rsidRDefault="009A2833" w:rsidP="00AA3FB3">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 xml:space="preserve">The Society will accept no responsibility for member’s tools or other equipment stored on the site.  This will apply </w:t>
      </w:r>
      <w:r w:rsidR="0050778C" w:rsidRPr="009C7753">
        <w:rPr>
          <w:rFonts w:ascii="Arial" w:hAnsi="Arial" w:cs="Arial"/>
          <w:sz w:val="24"/>
          <w:szCs w:val="24"/>
          <w:lang w:eastAsia="en-GB"/>
        </w:rPr>
        <w:t>to loss from any storage facility provided by the Society for the use of members.</w:t>
      </w:r>
    </w:p>
    <w:p w:rsidR="00A855F2" w:rsidRPr="009C7753" w:rsidRDefault="00A855F2" w:rsidP="00AA3FB3">
      <w:pPr>
        <w:pStyle w:val="NoSpacing"/>
        <w:rPr>
          <w:rFonts w:ascii="Arial" w:hAnsi="Arial" w:cs="Arial"/>
          <w:sz w:val="24"/>
          <w:szCs w:val="24"/>
          <w:lang w:eastAsia="en-GB"/>
        </w:rPr>
      </w:pPr>
    </w:p>
    <w:p w:rsidR="00965309" w:rsidRPr="009C7753" w:rsidRDefault="00965309" w:rsidP="00AA3FB3">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 xml:space="preserve">The Committee shall have the right to refuse admittance </w:t>
      </w:r>
      <w:r w:rsidR="00E33A1D" w:rsidRPr="009C7753">
        <w:rPr>
          <w:rFonts w:ascii="Arial" w:hAnsi="Arial" w:cs="Arial"/>
          <w:sz w:val="24"/>
          <w:szCs w:val="24"/>
          <w:lang w:eastAsia="en-GB"/>
        </w:rPr>
        <w:t>to</w:t>
      </w:r>
      <w:r w:rsidRPr="009C7753">
        <w:rPr>
          <w:rFonts w:ascii="Arial" w:hAnsi="Arial" w:cs="Arial"/>
          <w:sz w:val="24"/>
          <w:szCs w:val="24"/>
          <w:lang w:eastAsia="en-GB"/>
        </w:rPr>
        <w:t xml:space="preserve"> any person other than the </w:t>
      </w:r>
      <w:r w:rsidR="00E33A1D" w:rsidRPr="009C7753">
        <w:rPr>
          <w:rFonts w:ascii="Arial" w:hAnsi="Arial" w:cs="Arial"/>
          <w:sz w:val="24"/>
          <w:szCs w:val="24"/>
          <w:lang w:eastAsia="en-GB"/>
        </w:rPr>
        <w:t>member</w:t>
      </w:r>
      <w:r w:rsidRPr="009C7753">
        <w:rPr>
          <w:rFonts w:ascii="Arial" w:hAnsi="Arial" w:cs="Arial"/>
          <w:sz w:val="24"/>
          <w:szCs w:val="24"/>
          <w:lang w:eastAsia="en-GB"/>
        </w:rPr>
        <w:t xml:space="preserve"> a member or his/her family or </w:t>
      </w:r>
      <w:r w:rsidR="00E33A1D" w:rsidRPr="009C7753">
        <w:rPr>
          <w:rFonts w:ascii="Arial" w:hAnsi="Arial" w:cs="Arial"/>
          <w:sz w:val="24"/>
          <w:szCs w:val="24"/>
          <w:lang w:eastAsia="en-GB"/>
        </w:rPr>
        <w:t xml:space="preserve">an </w:t>
      </w:r>
      <w:r w:rsidRPr="009C7753">
        <w:rPr>
          <w:rFonts w:ascii="Arial" w:hAnsi="Arial" w:cs="Arial"/>
          <w:sz w:val="24"/>
          <w:szCs w:val="24"/>
          <w:lang w:eastAsia="en-GB"/>
        </w:rPr>
        <w:t xml:space="preserve">authorised representative to the allotment gardens unless accompanied by the </w:t>
      </w:r>
      <w:r w:rsidR="00E33A1D" w:rsidRPr="009C7753">
        <w:rPr>
          <w:rFonts w:ascii="Arial" w:hAnsi="Arial" w:cs="Arial"/>
          <w:sz w:val="24"/>
          <w:szCs w:val="24"/>
          <w:lang w:eastAsia="en-GB"/>
        </w:rPr>
        <w:t>member</w:t>
      </w:r>
      <w:r w:rsidRPr="009C7753">
        <w:rPr>
          <w:rFonts w:ascii="Arial" w:hAnsi="Arial" w:cs="Arial"/>
          <w:sz w:val="24"/>
          <w:szCs w:val="24"/>
          <w:lang w:eastAsia="en-GB"/>
        </w:rPr>
        <w:t>, a member of his/her family or authorised representative.</w:t>
      </w:r>
      <w:r w:rsidR="00E33A1D" w:rsidRPr="009C7753">
        <w:rPr>
          <w:rFonts w:ascii="Arial" w:hAnsi="Arial" w:cs="Arial"/>
          <w:sz w:val="24"/>
          <w:szCs w:val="24"/>
          <w:lang w:eastAsia="en-GB"/>
        </w:rPr>
        <w:t xml:space="preserve">  In the case of an authorised representative</w:t>
      </w:r>
      <w:r w:rsidR="00B13F92" w:rsidRPr="009C7753">
        <w:rPr>
          <w:rFonts w:ascii="Arial" w:hAnsi="Arial" w:cs="Arial"/>
          <w:sz w:val="24"/>
          <w:szCs w:val="24"/>
          <w:lang w:eastAsia="en-GB"/>
        </w:rPr>
        <w:t>, the committee shall be advised of their name</w:t>
      </w:r>
      <w:r w:rsidR="00E33A1D" w:rsidRPr="009C7753">
        <w:rPr>
          <w:rFonts w:ascii="Arial" w:hAnsi="Arial" w:cs="Arial"/>
          <w:sz w:val="24"/>
          <w:szCs w:val="24"/>
          <w:lang w:eastAsia="en-GB"/>
        </w:rPr>
        <w:t xml:space="preserve"> prior to access being granted.</w:t>
      </w:r>
    </w:p>
    <w:p w:rsidR="00A855F2" w:rsidRPr="009C7753" w:rsidRDefault="00A855F2" w:rsidP="00AA3FB3">
      <w:pPr>
        <w:pStyle w:val="NoSpacing"/>
        <w:rPr>
          <w:rFonts w:ascii="Arial" w:hAnsi="Arial" w:cs="Arial"/>
          <w:sz w:val="24"/>
          <w:szCs w:val="24"/>
          <w:lang w:eastAsia="en-GB"/>
        </w:rPr>
      </w:pPr>
    </w:p>
    <w:p w:rsidR="00965309" w:rsidRPr="009C7753" w:rsidRDefault="00B13F92" w:rsidP="00AA3FB3">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 xml:space="preserve">In </w:t>
      </w:r>
      <w:r w:rsidR="00965309" w:rsidRPr="009C7753">
        <w:rPr>
          <w:rFonts w:ascii="Arial" w:hAnsi="Arial" w:cs="Arial"/>
          <w:sz w:val="24"/>
          <w:szCs w:val="24"/>
          <w:lang w:eastAsia="en-GB"/>
        </w:rPr>
        <w:t xml:space="preserve">any case of dispute between </w:t>
      </w:r>
      <w:r w:rsidRPr="009C7753">
        <w:rPr>
          <w:rFonts w:ascii="Arial" w:hAnsi="Arial" w:cs="Arial"/>
          <w:sz w:val="24"/>
          <w:szCs w:val="24"/>
          <w:lang w:eastAsia="en-GB"/>
        </w:rPr>
        <w:t xml:space="preserve">members on matters relating to </w:t>
      </w:r>
      <w:r w:rsidR="00965309" w:rsidRPr="009C7753">
        <w:rPr>
          <w:rFonts w:ascii="Arial" w:hAnsi="Arial" w:cs="Arial"/>
          <w:sz w:val="24"/>
          <w:szCs w:val="24"/>
          <w:lang w:eastAsia="en-GB"/>
        </w:rPr>
        <w:t xml:space="preserve">the allotment site </w:t>
      </w:r>
      <w:r w:rsidRPr="009C7753">
        <w:rPr>
          <w:rFonts w:ascii="Arial" w:hAnsi="Arial" w:cs="Arial"/>
          <w:sz w:val="24"/>
          <w:szCs w:val="24"/>
          <w:lang w:eastAsia="en-GB"/>
        </w:rPr>
        <w:t xml:space="preserve">which cannot be settled between the </w:t>
      </w:r>
      <w:r w:rsidR="000C064A" w:rsidRPr="009C7753">
        <w:rPr>
          <w:rFonts w:ascii="Arial" w:hAnsi="Arial" w:cs="Arial"/>
          <w:sz w:val="24"/>
          <w:szCs w:val="24"/>
          <w:lang w:eastAsia="en-GB"/>
        </w:rPr>
        <w:t>members</w:t>
      </w:r>
      <w:r w:rsidRPr="009C7753">
        <w:rPr>
          <w:rFonts w:ascii="Arial" w:hAnsi="Arial" w:cs="Arial"/>
          <w:sz w:val="24"/>
          <w:szCs w:val="24"/>
          <w:lang w:eastAsia="en-GB"/>
        </w:rPr>
        <w:t xml:space="preserve"> involved, the matter should </w:t>
      </w:r>
      <w:r w:rsidR="00965309" w:rsidRPr="009C7753">
        <w:rPr>
          <w:rFonts w:ascii="Arial" w:hAnsi="Arial" w:cs="Arial"/>
          <w:sz w:val="24"/>
          <w:szCs w:val="24"/>
          <w:lang w:eastAsia="en-GB"/>
        </w:rPr>
        <w:t xml:space="preserve">be referred to the </w:t>
      </w:r>
      <w:r w:rsidR="00CC523F" w:rsidRPr="009C7753">
        <w:rPr>
          <w:rFonts w:ascii="Arial" w:hAnsi="Arial" w:cs="Arial"/>
          <w:sz w:val="24"/>
          <w:szCs w:val="24"/>
          <w:lang w:eastAsia="en-GB"/>
        </w:rPr>
        <w:t>c</w:t>
      </w:r>
      <w:r w:rsidR="00965309" w:rsidRPr="009C7753">
        <w:rPr>
          <w:rFonts w:ascii="Arial" w:hAnsi="Arial" w:cs="Arial"/>
          <w:sz w:val="24"/>
          <w:szCs w:val="24"/>
          <w:lang w:eastAsia="en-GB"/>
        </w:rPr>
        <w:t>ommittee whose decision shall be final.</w:t>
      </w:r>
    </w:p>
    <w:p w:rsidR="00A855F2" w:rsidRPr="009C7753" w:rsidRDefault="00A855F2" w:rsidP="00AA3FB3">
      <w:pPr>
        <w:pStyle w:val="NoSpacing"/>
        <w:rPr>
          <w:rFonts w:ascii="Arial" w:hAnsi="Arial" w:cs="Arial"/>
          <w:sz w:val="24"/>
          <w:szCs w:val="24"/>
          <w:lang w:eastAsia="en-GB"/>
        </w:rPr>
      </w:pPr>
    </w:p>
    <w:p w:rsidR="00965309" w:rsidRPr="009C7753" w:rsidRDefault="00965309" w:rsidP="00AA3FB3">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Fruit trees are permitted provided they are on dwarfing root stock (</w:t>
      </w:r>
      <w:proofErr w:type="spellStart"/>
      <w:r w:rsidRPr="009C7753">
        <w:rPr>
          <w:rFonts w:ascii="Arial" w:hAnsi="Arial" w:cs="Arial"/>
          <w:sz w:val="24"/>
          <w:szCs w:val="24"/>
          <w:lang w:eastAsia="en-GB"/>
        </w:rPr>
        <w:t>eg</w:t>
      </w:r>
      <w:proofErr w:type="spellEnd"/>
      <w:r w:rsidRPr="009C7753">
        <w:rPr>
          <w:rFonts w:ascii="Arial" w:hAnsi="Arial" w:cs="Arial"/>
          <w:sz w:val="24"/>
          <w:szCs w:val="24"/>
          <w:lang w:eastAsia="en-GB"/>
        </w:rPr>
        <w:t xml:space="preserve"> M27/EMLA27, very dwarfing; M9/EMLA9, dwarfing; or M26/EMLA26, semi dwarfing).  The height of the tree should not exceed 2 metres to limit the casting of shadows and excessive water consumption.  Consequently, M26 grafted trees should be grown as espalier or cordons</w:t>
      </w:r>
      <w:r w:rsidR="00A855F2" w:rsidRPr="009C7753">
        <w:rPr>
          <w:rFonts w:ascii="Arial" w:hAnsi="Arial" w:cs="Arial"/>
          <w:sz w:val="24"/>
          <w:szCs w:val="24"/>
          <w:lang w:eastAsia="en-GB"/>
        </w:rPr>
        <w:t>.</w:t>
      </w:r>
    </w:p>
    <w:p w:rsidR="00B13F92" w:rsidRPr="009C7753" w:rsidRDefault="00B13F92" w:rsidP="00AA3FB3">
      <w:pPr>
        <w:pStyle w:val="NoSpacing"/>
        <w:rPr>
          <w:rFonts w:ascii="Arial" w:hAnsi="Arial" w:cs="Arial"/>
          <w:sz w:val="24"/>
          <w:szCs w:val="24"/>
          <w:lang w:eastAsia="en-GB"/>
        </w:rPr>
      </w:pPr>
    </w:p>
    <w:p w:rsidR="00D75B46" w:rsidRDefault="00D75B46" w:rsidP="00AA3FB3">
      <w:pPr>
        <w:pStyle w:val="NoSpacing"/>
        <w:numPr>
          <w:ilvl w:val="0"/>
          <w:numId w:val="3"/>
        </w:numPr>
        <w:ind w:left="0"/>
        <w:rPr>
          <w:rFonts w:ascii="Arial" w:hAnsi="Arial" w:cs="Arial"/>
          <w:sz w:val="24"/>
          <w:szCs w:val="24"/>
          <w:lang w:eastAsia="en-GB"/>
        </w:rPr>
      </w:pPr>
      <w:r w:rsidRPr="00FD2202">
        <w:rPr>
          <w:rFonts w:ascii="Arial" w:hAnsi="Arial" w:cs="Arial"/>
          <w:sz w:val="24"/>
          <w:szCs w:val="24"/>
          <w:lang w:eastAsia="en-GB"/>
        </w:rPr>
        <w:t>Members shall not use their allotment for the growth of illegal plants.</w:t>
      </w:r>
      <w:r w:rsidR="0050778C" w:rsidRPr="00FD2202">
        <w:rPr>
          <w:rFonts w:ascii="Arial" w:hAnsi="Arial" w:cs="Arial"/>
          <w:sz w:val="24"/>
          <w:szCs w:val="24"/>
          <w:lang w:eastAsia="en-GB"/>
        </w:rPr>
        <w:t xml:space="preserve">  </w:t>
      </w:r>
    </w:p>
    <w:p w:rsidR="00FD2202" w:rsidRDefault="00FD2202" w:rsidP="00FD2202">
      <w:pPr>
        <w:pStyle w:val="NoSpacing"/>
        <w:rPr>
          <w:rFonts w:ascii="Arial" w:hAnsi="Arial" w:cs="Arial"/>
          <w:sz w:val="24"/>
          <w:szCs w:val="24"/>
          <w:lang w:eastAsia="en-GB"/>
        </w:rPr>
      </w:pPr>
    </w:p>
    <w:p w:rsidR="00FD2202" w:rsidRPr="009C7753" w:rsidRDefault="00FD2202" w:rsidP="00FD2202">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Smoking on the allotment site is not allowed.</w:t>
      </w:r>
    </w:p>
    <w:p w:rsidR="00FD2202" w:rsidRPr="00FD2202" w:rsidRDefault="00FD2202" w:rsidP="00FD2202">
      <w:pPr>
        <w:pStyle w:val="NoSpacing"/>
        <w:rPr>
          <w:rFonts w:ascii="Arial" w:hAnsi="Arial" w:cs="Arial"/>
          <w:sz w:val="24"/>
          <w:szCs w:val="24"/>
          <w:lang w:eastAsia="en-GB"/>
        </w:rPr>
      </w:pPr>
    </w:p>
    <w:p w:rsidR="00D75B46" w:rsidRPr="009C7753" w:rsidRDefault="00D75B46" w:rsidP="00AA3FB3">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Members shall at all times during the tenancy of their allotment, observe and comply fully with all Acts of Parliament, byelaws, orders, regulations or similar matters affecting the allotment site</w:t>
      </w:r>
      <w:r w:rsidR="00E42E50" w:rsidRPr="009C7753">
        <w:rPr>
          <w:rFonts w:ascii="Arial" w:hAnsi="Arial" w:cs="Arial"/>
          <w:sz w:val="24"/>
          <w:szCs w:val="24"/>
          <w:lang w:eastAsia="en-GB"/>
        </w:rPr>
        <w:t xml:space="preserve"> and including any restrictions required by the landowner</w:t>
      </w:r>
      <w:r w:rsidRPr="009C7753">
        <w:rPr>
          <w:rFonts w:ascii="Arial" w:hAnsi="Arial" w:cs="Arial"/>
          <w:sz w:val="24"/>
          <w:szCs w:val="24"/>
          <w:lang w:eastAsia="en-GB"/>
        </w:rPr>
        <w:t>.</w:t>
      </w:r>
    </w:p>
    <w:p w:rsidR="00C52A94" w:rsidRDefault="00C52A94" w:rsidP="00C52A94">
      <w:pPr>
        <w:pStyle w:val="NoSpacing"/>
        <w:rPr>
          <w:rFonts w:ascii="Arial" w:hAnsi="Arial" w:cs="Arial"/>
          <w:sz w:val="24"/>
          <w:szCs w:val="24"/>
          <w:lang w:eastAsia="en-GB"/>
        </w:rPr>
      </w:pPr>
    </w:p>
    <w:p w:rsidR="0050778C" w:rsidRPr="009C7753" w:rsidRDefault="0050778C" w:rsidP="00AA3FB3">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Where there is conflict between an agreement between Newick Parish Council and the Society for the tenancy of an allotment site and the rules of the Society the tenancy agreement with Newick Parish Council will take precedence at all times.</w:t>
      </w:r>
    </w:p>
    <w:p w:rsidR="00D75B46" w:rsidRPr="009C7753" w:rsidRDefault="00D75B46" w:rsidP="00AA3FB3">
      <w:pPr>
        <w:pStyle w:val="ListParagraph"/>
        <w:spacing w:after="0"/>
        <w:ind w:left="0"/>
        <w:rPr>
          <w:rFonts w:ascii="Arial" w:hAnsi="Arial" w:cs="Arial"/>
          <w:sz w:val="24"/>
          <w:szCs w:val="24"/>
          <w:lang w:eastAsia="en-GB"/>
        </w:rPr>
      </w:pPr>
    </w:p>
    <w:p w:rsidR="00D75B46" w:rsidRPr="009C7753" w:rsidRDefault="00D75B46" w:rsidP="00AA3FB3">
      <w:pPr>
        <w:pStyle w:val="NoSpacing"/>
        <w:numPr>
          <w:ilvl w:val="0"/>
          <w:numId w:val="3"/>
        </w:numPr>
        <w:ind w:left="0"/>
        <w:rPr>
          <w:rFonts w:ascii="Arial" w:hAnsi="Arial" w:cs="Arial"/>
          <w:sz w:val="24"/>
          <w:szCs w:val="24"/>
          <w:lang w:eastAsia="en-GB"/>
        </w:rPr>
      </w:pPr>
      <w:r w:rsidRPr="009C7753">
        <w:rPr>
          <w:rFonts w:ascii="Arial" w:hAnsi="Arial" w:cs="Arial"/>
          <w:sz w:val="24"/>
          <w:szCs w:val="24"/>
          <w:lang w:eastAsia="en-GB"/>
        </w:rPr>
        <w:t>In matters of dispute the decision of the committee is final.</w:t>
      </w:r>
    </w:p>
    <w:p w:rsidR="00CC523F" w:rsidRPr="009C7753" w:rsidRDefault="00CC523F" w:rsidP="00A855F2">
      <w:pPr>
        <w:pStyle w:val="NoSpacing"/>
        <w:rPr>
          <w:rFonts w:ascii="Arial" w:hAnsi="Arial" w:cs="Arial"/>
          <w:sz w:val="24"/>
          <w:szCs w:val="24"/>
          <w:lang w:eastAsia="en-GB"/>
        </w:rPr>
      </w:pPr>
    </w:p>
    <w:p w:rsidR="00CC523F" w:rsidRPr="009C7753" w:rsidRDefault="00CC523F" w:rsidP="00A855F2">
      <w:pPr>
        <w:pStyle w:val="NoSpacing"/>
        <w:rPr>
          <w:rFonts w:ascii="Arial" w:hAnsi="Arial" w:cs="Arial"/>
          <w:sz w:val="24"/>
          <w:szCs w:val="24"/>
          <w:lang w:eastAsia="en-GB"/>
        </w:rPr>
      </w:pPr>
    </w:p>
    <w:p w:rsidR="00965309" w:rsidRPr="009C7753" w:rsidRDefault="00965309" w:rsidP="00A855F2">
      <w:pPr>
        <w:pStyle w:val="NoSpacing"/>
        <w:rPr>
          <w:rFonts w:ascii="Arial" w:hAnsi="Arial" w:cs="Arial"/>
          <w:sz w:val="24"/>
          <w:szCs w:val="24"/>
          <w:lang w:eastAsia="en-GB"/>
        </w:rPr>
      </w:pPr>
      <w:r w:rsidRPr="009C7753">
        <w:rPr>
          <w:rFonts w:ascii="Arial" w:hAnsi="Arial" w:cs="Arial"/>
          <w:sz w:val="24"/>
          <w:szCs w:val="24"/>
          <w:lang w:eastAsia="en-GB"/>
        </w:rPr>
        <w:t xml:space="preserve">The above Rules </w:t>
      </w:r>
      <w:r w:rsidR="004E7BDE">
        <w:rPr>
          <w:rFonts w:ascii="Arial" w:hAnsi="Arial" w:cs="Arial"/>
          <w:sz w:val="24"/>
          <w:szCs w:val="24"/>
          <w:lang w:eastAsia="en-GB"/>
        </w:rPr>
        <w:t>were approved and adopted</w:t>
      </w:r>
      <w:r w:rsidR="00C52A94">
        <w:rPr>
          <w:rFonts w:ascii="Arial" w:hAnsi="Arial" w:cs="Arial"/>
          <w:sz w:val="24"/>
          <w:szCs w:val="24"/>
          <w:lang w:eastAsia="en-GB"/>
        </w:rPr>
        <w:t xml:space="preserve"> </w:t>
      </w:r>
      <w:r w:rsidRPr="009C7753">
        <w:rPr>
          <w:rFonts w:ascii="Arial" w:hAnsi="Arial" w:cs="Arial"/>
          <w:sz w:val="24"/>
          <w:szCs w:val="24"/>
          <w:lang w:eastAsia="en-GB"/>
        </w:rPr>
        <w:t xml:space="preserve">at the </w:t>
      </w:r>
      <w:r w:rsidR="0050778C" w:rsidRPr="009C7753">
        <w:rPr>
          <w:rFonts w:ascii="Arial" w:hAnsi="Arial" w:cs="Arial"/>
          <w:sz w:val="24"/>
          <w:szCs w:val="24"/>
          <w:lang w:eastAsia="en-GB"/>
        </w:rPr>
        <w:t xml:space="preserve">Extraordinary </w:t>
      </w:r>
      <w:r w:rsidRPr="009C7753">
        <w:rPr>
          <w:rFonts w:ascii="Arial" w:hAnsi="Arial" w:cs="Arial"/>
          <w:sz w:val="24"/>
          <w:szCs w:val="24"/>
          <w:lang w:eastAsia="en-GB"/>
        </w:rPr>
        <w:t xml:space="preserve">Annual General Meeting </w:t>
      </w:r>
      <w:r w:rsidR="004E7BDE">
        <w:rPr>
          <w:rFonts w:ascii="Arial" w:hAnsi="Arial" w:cs="Arial"/>
          <w:sz w:val="24"/>
          <w:szCs w:val="24"/>
          <w:lang w:eastAsia="en-GB"/>
        </w:rPr>
        <w:t>of the Society</w:t>
      </w:r>
      <w:r w:rsidR="009C7753">
        <w:rPr>
          <w:rFonts w:ascii="Arial" w:hAnsi="Arial" w:cs="Arial"/>
          <w:sz w:val="24"/>
          <w:szCs w:val="24"/>
          <w:lang w:eastAsia="en-GB"/>
        </w:rPr>
        <w:t xml:space="preserve"> </w:t>
      </w:r>
      <w:r w:rsidRPr="009C7753">
        <w:rPr>
          <w:rFonts w:ascii="Arial" w:hAnsi="Arial" w:cs="Arial"/>
          <w:sz w:val="24"/>
          <w:szCs w:val="24"/>
          <w:lang w:eastAsia="en-GB"/>
        </w:rPr>
        <w:t xml:space="preserve">held on the </w:t>
      </w:r>
      <w:r w:rsidR="0050778C" w:rsidRPr="009C7753">
        <w:rPr>
          <w:rFonts w:ascii="Arial" w:hAnsi="Arial" w:cs="Arial"/>
          <w:sz w:val="24"/>
          <w:szCs w:val="24"/>
          <w:lang w:eastAsia="en-GB"/>
        </w:rPr>
        <w:t>2</w:t>
      </w:r>
      <w:r w:rsidR="008579D6" w:rsidRPr="009C7753">
        <w:rPr>
          <w:rFonts w:ascii="Arial" w:hAnsi="Arial" w:cs="Arial"/>
          <w:sz w:val="24"/>
          <w:szCs w:val="24"/>
          <w:lang w:eastAsia="en-GB"/>
        </w:rPr>
        <w:t>0</w:t>
      </w:r>
      <w:r w:rsidR="0050778C" w:rsidRPr="009C7753">
        <w:rPr>
          <w:rFonts w:ascii="Arial" w:hAnsi="Arial" w:cs="Arial"/>
          <w:sz w:val="24"/>
          <w:szCs w:val="24"/>
          <w:lang w:eastAsia="en-GB"/>
        </w:rPr>
        <w:t xml:space="preserve"> June 2013</w:t>
      </w:r>
      <w:r w:rsidR="00A855F2" w:rsidRPr="009C7753">
        <w:rPr>
          <w:rFonts w:ascii="Arial" w:hAnsi="Arial" w:cs="Arial"/>
          <w:sz w:val="24"/>
          <w:szCs w:val="24"/>
          <w:lang w:eastAsia="en-GB"/>
        </w:rPr>
        <w:t>.</w:t>
      </w:r>
      <w:r w:rsidR="004E7BDE">
        <w:rPr>
          <w:rFonts w:ascii="Arial" w:hAnsi="Arial" w:cs="Arial"/>
          <w:sz w:val="24"/>
          <w:szCs w:val="24"/>
          <w:lang w:eastAsia="en-GB"/>
        </w:rPr>
        <w:t> </w:t>
      </w:r>
      <w:r w:rsidRPr="009C7753">
        <w:rPr>
          <w:rFonts w:ascii="Arial" w:hAnsi="Arial" w:cs="Arial"/>
          <w:sz w:val="24"/>
          <w:szCs w:val="24"/>
          <w:lang w:eastAsia="en-GB"/>
        </w:rPr>
        <w:t xml:space="preserve"> </w:t>
      </w:r>
    </w:p>
    <w:p w:rsidR="00965309" w:rsidRPr="009C7753" w:rsidRDefault="00965309" w:rsidP="00A855F2">
      <w:pPr>
        <w:pStyle w:val="NoSpacing"/>
        <w:rPr>
          <w:rFonts w:ascii="Arial" w:hAnsi="Arial" w:cs="Arial"/>
          <w:sz w:val="24"/>
          <w:szCs w:val="24"/>
          <w:lang w:eastAsia="en-GB"/>
        </w:rPr>
      </w:pPr>
      <w:r w:rsidRPr="009C7753">
        <w:rPr>
          <w:rFonts w:ascii="Arial" w:hAnsi="Arial" w:cs="Arial"/>
          <w:sz w:val="24"/>
          <w:szCs w:val="24"/>
          <w:lang w:eastAsia="en-GB"/>
        </w:rPr>
        <w:t> </w:t>
      </w:r>
    </w:p>
    <w:p w:rsidR="00FD5A44" w:rsidRPr="009C7753" w:rsidRDefault="00FD5A44" w:rsidP="00C52A94">
      <w:pPr>
        <w:spacing w:after="0" w:line="240" w:lineRule="auto"/>
        <w:jc w:val="center"/>
        <w:rPr>
          <w:rFonts w:ascii="Arial" w:eastAsia="Times New Roman" w:hAnsi="Arial" w:cs="Arial"/>
          <w:b/>
          <w:bCs/>
          <w:sz w:val="24"/>
          <w:szCs w:val="24"/>
          <w:u w:val="single"/>
          <w:lang w:eastAsia="en-GB"/>
        </w:rPr>
      </w:pPr>
      <w:r w:rsidRPr="009C7753">
        <w:rPr>
          <w:rFonts w:ascii="Arial" w:hAnsi="Arial" w:cs="Arial"/>
          <w:sz w:val="24"/>
          <w:szCs w:val="24"/>
        </w:rPr>
        <w:br w:type="page"/>
      </w:r>
      <w:r w:rsidRPr="009C7753">
        <w:rPr>
          <w:rFonts w:ascii="Arial" w:eastAsia="Times New Roman" w:hAnsi="Arial" w:cs="Arial"/>
          <w:b/>
          <w:bCs/>
          <w:sz w:val="24"/>
          <w:szCs w:val="24"/>
          <w:u w:val="single"/>
          <w:lang w:eastAsia="en-GB"/>
        </w:rPr>
        <w:lastRenderedPageBreak/>
        <w:t xml:space="preserve">ANNEX </w:t>
      </w:r>
      <w:r w:rsidR="00C52A94">
        <w:rPr>
          <w:rFonts w:ascii="Arial" w:eastAsia="Times New Roman" w:hAnsi="Arial" w:cs="Arial"/>
          <w:b/>
          <w:bCs/>
          <w:sz w:val="24"/>
          <w:szCs w:val="24"/>
          <w:u w:val="single"/>
          <w:lang w:eastAsia="en-GB"/>
        </w:rPr>
        <w:t>A</w:t>
      </w:r>
    </w:p>
    <w:p w:rsidR="00C52A94" w:rsidRDefault="00C52A94" w:rsidP="00FD5A44">
      <w:pPr>
        <w:pStyle w:val="NoSpacing"/>
        <w:rPr>
          <w:rFonts w:ascii="Arial" w:hAnsi="Arial" w:cs="Arial"/>
          <w:b/>
          <w:sz w:val="24"/>
          <w:szCs w:val="24"/>
          <w:lang w:eastAsia="en-GB"/>
        </w:rPr>
      </w:pPr>
    </w:p>
    <w:p w:rsidR="00FD5A44" w:rsidRPr="009C7753" w:rsidRDefault="00FD5A44" w:rsidP="00FD5A44">
      <w:pPr>
        <w:pStyle w:val="NoSpacing"/>
        <w:rPr>
          <w:rFonts w:ascii="Arial" w:hAnsi="Arial" w:cs="Arial"/>
          <w:b/>
          <w:sz w:val="24"/>
          <w:szCs w:val="24"/>
          <w:lang w:eastAsia="en-GB"/>
        </w:rPr>
      </w:pPr>
      <w:r w:rsidRPr="009C7753">
        <w:rPr>
          <w:rFonts w:ascii="Arial" w:hAnsi="Arial" w:cs="Arial"/>
          <w:b/>
          <w:sz w:val="24"/>
          <w:szCs w:val="24"/>
          <w:lang w:eastAsia="en-GB"/>
        </w:rPr>
        <w:t>DEFINITIONS</w:t>
      </w:r>
    </w:p>
    <w:p w:rsidR="00FD5A44" w:rsidRPr="009C7753" w:rsidRDefault="00FD5A44" w:rsidP="00FD5A44">
      <w:pPr>
        <w:pStyle w:val="NoSpacing"/>
        <w:rPr>
          <w:rFonts w:ascii="Arial" w:hAnsi="Arial" w:cs="Arial"/>
          <w:sz w:val="24"/>
          <w:szCs w:val="24"/>
          <w:lang w:eastAsia="en-GB"/>
        </w:rPr>
      </w:pPr>
    </w:p>
    <w:p w:rsidR="00F57CFB" w:rsidRPr="009C7753" w:rsidRDefault="00F57CFB" w:rsidP="00FD5A44">
      <w:pPr>
        <w:pStyle w:val="NoSpacing"/>
        <w:rPr>
          <w:rFonts w:ascii="Arial" w:hAnsi="Arial" w:cs="Arial"/>
          <w:b/>
          <w:sz w:val="24"/>
          <w:szCs w:val="24"/>
          <w:lang w:eastAsia="en-GB"/>
        </w:rPr>
      </w:pPr>
      <w:r w:rsidRPr="009C7753">
        <w:rPr>
          <w:rFonts w:ascii="Arial" w:hAnsi="Arial" w:cs="Arial"/>
          <w:b/>
          <w:sz w:val="24"/>
          <w:szCs w:val="24"/>
          <w:lang w:eastAsia="en-GB"/>
        </w:rPr>
        <w:t>Allotment</w:t>
      </w:r>
    </w:p>
    <w:p w:rsidR="00F57CFB" w:rsidRPr="00C52A94" w:rsidRDefault="00F57CFB" w:rsidP="00FD5A44">
      <w:pPr>
        <w:pStyle w:val="NoSpacing"/>
        <w:rPr>
          <w:rFonts w:ascii="Arial" w:hAnsi="Arial" w:cs="Arial"/>
          <w:b/>
          <w:sz w:val="12"/>
          <w:szCs w:val="24"/>
          <w:lang w:eastAsia="en-GB"/>
        </w:rPr>
      </w:pPr>
    </w:p>
    <w:p w:rsidR="00CF0156" w:rsidRPr="009C7753" w:rsidRDefault="00CF0156" w:rsidP="00CF0156">
      <w:pPr>
        <w:pStyle w:val="NoSpacing"/>
        <w:rPr>
          <w:rFonts w:ascii="Arial" w:hAnsi="Arial" w:cs="Arial"/>
          <w:sz w:val="24"/>
          <w:szCs w:val="24"/>
        </w:rPr>
      </w:pPr>
      <w:r w:rsidRPr="009C7753">
        <w:rPr>
          <w:rFonts w:ascii="Arial" w:hAnsi="Arial" w:cs="Arial"/>
          <w:sz w:val="24"/>
          <w:szCs w:val="24"/>
        </w:rPr>
        <w:t>Each allotment will be sized and allocated as land available at that time allows.</w:t>
      </w:r>
    </w:p>
    <w:p w:rsidR="00CF0156" w:rsidRPr="009C7753" w:rsidRDefault="00CF0156" w:rsidP="00CF0156">
      <w:pPr>
        <w:pStyle w:val="NoSpacing"/>
        <w:rPr>
          <w:rFonts w:ascii="Arial" w:hAnsi="Arial" w:cs="Arial"/>
          <w:b/>
          <w:sz w:val="24"/>
          <w:szCs w:val="24"/>
        </w:rPr>
      </w:pPr>
    </w:p>
    <w:p w:rsidR="00FD5A44" w:rsidRPr="009C7753" w:rsidRDefault="00FD5A44" w:rsidP="00FD5A44">
      <w:pPr>
        <w:pStyle w:val="NoSpacing"/>
        <w:rPr>
          <w:rFonts w:ascii="Arial" w:hAnsi="Arial" w:cs="Arial"/>
          <w:b/>
          <w:sz w:val="24"/>
          <w:szCs w:val="24"/>
          <w:lang w:eastAsia="en-GB"/>
        </w:rPr>
      </w:pPr>
      <w:r w:rsidRPr="009C7753">
        <w:rPr>
          <w:rFonts w:ascii="Arial" w:hAnsi="Arial" w:cs="Arial"/>
          <w:b/>
          <w:sz w:val="24"/>
          <w:szCs w:val="24"/>
          <w:lang w:eastAsia="en-GB"/>
        </w:rPr>
        <w:t>Allotment garden.</w:t>
      </w:r>
    </w:p>
    <w:p w:rsidR="00DE5467" w:rsidRPr="00C52A94" w:rsidRDefault="00DE5467" w:rsidP="00FD5A44">
      <w:pPr>
        <w:pStyle w:val="NoSpacing"/>
        <w:rPr>
          <w:rFonts w:ascii="Arial" w:hAnsi="Arial" w:cs="Arial"/>
          <w:sz w:val="12"/>
          <w:szCs w:val="12"/>
        </w:rPr>
      </w:pPr>
    </w:p>
    <w:p w:rsidR="00FD5A44" w:rsidRPr="009C7753" w:rsidRDefault="00FD5A44" w:rsidP="00FD5A44">
      <w:pPr>
        <w:pStyle w:val="NoSpacing"/>
        <w:rPr>
          <w:rFonts w:ascii="Arial" w:hAnsi="Arial" w:cs="Arial"/>
          <w:sz w:val="24"/>
          <w:szCs w:val="24"/>
        </w:rPr>
      </w:pPr>
      <w:r w:rsidRPr="009C7753">
        <w:rPr>
          <w:rFonts w:ascii="Arial" w:hAnsi="Arial" w:cs="Arial"/>
          <w:sz w:val="24"/>
          <w:szCs w:val="24"/>
        </w:rPr>
        <w:t>An allotment garden is defined as an area of land on which no more than one quarter of the area is devoted to the production of fruit or vegetables that remain productive for more than one year</w:t>
      </w:r>
      <w:r w:rsidR="00F57CFB" w:rsidRPr="009C7753">
        <w:rPr>
          <w:rFonts w:ascii="Arial" w:hAnsi="Arial" w:cs="Arial"/>
          <w:sz w:val="24"/>
          <w:szCs w:val="24"/>
        </w:rPr>
        <w:t>.</w:t>
      </w:r>
    </w:p>
    <w:p w:rsidR="00F57CFB" w:rsidRPr="009C7753" w:rsidRDefault="00F57CFB" w:rsidP="00FD5A44">
      <w:pPr>
        <w:pStyle w:val="NoSpacing"/>
        <w:rPr>
          <w:rFonts w:ascii="Arial" w:hAnsi="Arial" w:cs="Arial"/>
          <w:sz w:val="24"/>
          <w:szCs w:val="24"/>
        </w:rPr>
      </w:pPr>
    </w:p>
    <w:p w:rsidR="00DE6650" w:rsidRPr="009C7753" w:rsidRDefault="00DE6650">
      <w:pPr>
        <w:pStyle w:val="NoSpacing"/>
        <w:rPr>
          <w:rFonts w:ascii="Arial" w:hAnsi="Arial" w:cs="Arial"/>
          <w:b/>
          <w:sz w:val="24"/>
          <w:szCs w:val="24"/>
        </w:rPr>
      </w:pPr>
      <w:r w:rsidRPr="009C7753">
        <w:rPr>
          <w:rFonts w:ascii="Arial" w:hAnsi="Arial" w:cs="Arial"/>
          <w:b/>
          <w:sz w:val="24"/>
          <w:szCs w:val="24"/>
        </w:rPr>
        <w:t>Allotment site</w:t>
      </w:r>
    </w:p>
    <w:p w:rsidR="00DE6650" w:rsidRPr="00C52A94" w:rsidRDefault="00DE6650">
      <w:pPr>
        <w:pStyle w:val="NoSpacing"/>
        <w:rPr>
          <w:rFonts w:ascii="Arial" w:hAnsi="Arial" w:cs="Arial"/>
          <w:b/>
          <w:sz w:val="12"/>
          <w:szCs w:val="12"/>
        </w:rPr>
      </w:pPr>
    </w:p>
    <w:p w:rsidR="00DE6650" w:rsidRPr="009C7753" w:rsidRDefault="00DE6650">
      <w:pPr>
        <w:pStyle w:val="NoSpacing"/>
        <w:rPr>
          <w:rFonts w:ascii="Arial" w:hAnsi="Arial" w:cs="Arial"/>
          <w:sz w:val="24"/>
          <w:szCs w:val="24"/>
        </w:rPr>
      </w:pPr>
      <w:r w:rsidRPr="009C7753">
        <w:rPr>
          <w:rFonts w:ascii="Arial" w:hAnsi="Arial" w:cs="Arial"/>
          <w:sz w:val="24"/>
          <w:szCs w:val="24"/>
        </w:rPr>
        <w:t xml:space="preserve">The allotment site is </w:t>
      </w:r>
      <w:r w:rsidR="00E42E50" w:rsidRPr="009C7753">
        <w:rPr>
          <w:rFonts w:ascii="Arial" w:hAnsi="Arial" w:cs="Arial"/>
          <w:sz w:val="24"/>
          <w:szCs w:val="24"/>
        </w:rPr>
        <w:t>any parcel of land owned or rented by the Newick Allotment Society for the purposes of allotment gardening.  The current allotment site is located at</w:t>
      </w:r>
      <w:r w:rsidR="00864736" w:rsidRPr="009C7753">
        <w:rPr>
          <w:rFonts w:ascii="Arial" w:hAnsi="Arial" w:cs="Arial"/>
          <w:sz w:val="24"/>
          <w:szCs w:val="24"/>
        </w:rPr>
        <w:t xml:space="preserve"> Cricketfield.</w:t>
      </w:r>
    </w:p>
    <w:p w:rsidR="00C61A06" w:rsidRPr="009C7753" w:rsidRDefault="00C61A06">
      <w:pPr>
        <w:pStyle w:val="NoSpacing"/>
        <w:rPr>
          <w:rFonts w:ascii="Arial" w:hAnsi="Arial" w:cs="Arial"/>
          <w:sz w:val="24"/>
          <w:szCs w:val="24"/>
        </w:rPr>
      </w:pPr>
    </w:p>
    <w:p w:rsidR="00C61A06" w:rsidRPr="009C7753" w:rsidRDefault="00C61A06">
      <w:pPr>
        <w:pStyle w:val="NoSpacing"/>
        <w:rPr>
          <w:rFonts w:ascii="Arial" w:hAnsi="Arial" w:cs="Arial"/>
          <w:b/>
          <w:sz w:val="24"/>
          <w:szCs w:val="24"/>
        </w:rPr>
      </w:pPr>
      <w:r w:rsidRPr="009C7753">
        <w:rPr>
          <w:rFonts w:ascii="Arial" w:hAnsi="Arial" w:cs="Arial"/>
          <w:b/>
          <w:sz w:val="24"/>
          <w:szCs w:val="24"/>
        </w:rPr>
        <w:t>Eligibility</w:t>
      </w:r>
    </w:p>
    <w:p w:rsidR="00C61A06" w:rsidRPr="00C52A94" w:rsidRDefault="00C61A06">
      <w:pPr>
        <w:pStyle w:val="NoSpacing"/>
        <w:rPr>
          <w:rFonts w:ascii="Arial" w:hAnsi="Arial" w:cs="Arial"/>
          <w:b/>
          <w:sz w:val="12"/>
          <w:szCs w:val="12"/>
        </w:rPr>
      </w:pPr>
    </w:p>
    <w:p w:rsidR="00C61A06" w:rsidRPr="009C7753" w:rsidRDefault="00C61A06">
      <w:pPr>
        <w:pStyle w:val="NoSpacing"/>
        <w:rPr>
          <w:rFonts w:ascii="Arial" w:hAnsi="Arial" w:cs="Arial"/>
          <w:sz w:val="24"/>
          <w:szCs w:val="24"/>
        </w:rPr>
      </w:pPr>
      <w:r w:rsidRPr="009C7753">
        <w:rPr>
          <w:rFonts w:ascii="Arial" w:hAnsi="Arial" w:cs="Arial"/>
          <w:sz w:val="24"/>
          <w:szCs w:val="24"/>
        </w:rPr>
        <w:t xml:space="preserve">Membership is open to all domestic and commercial residents within the Newick Parish boundary and to residents </w:t>
      </w:r>
      <w:r w:rsidR="003A6BC7" w:rsidRPr="009C7753">
        <w:rPr>
          <w:rFonts w:ascii="Arial" w:hAnsi="Arial" w:cs="Arial"/>
          <w:sz w:val="24"/>
          <w:szCs w:val="24"/>
        </w:rPr>
        <w:t xml:space="preserve">of Station Road between </w:t>
      </w:r>
      <w:proofErr w:type="spellStart"/>
      <w:r w:rsidR="003A6BC7" w:rsidRPr="009C7753">
        <w:rPr>
          <w:rFonts w:ascii="Arial" w:hAnsi="Arial" w:cs="Arial"/>
          <w:sz w:val="24"/>
          <w:szCs w:val="24"/>
        </w:rPr>
        <w:t>Oxbottom</w:t>
      </w:r>
      <w:proofErr w:type="spellEnd"/>
      <w:r w:rsidR="003A6BC7" w:rsidRPr="009C7753">
        <w:rPr>
          <w:rFonts w:ascii="Arial" w:hAnsi="Arial" w:cs="Arial"/>
          <w:sz w:val="24"/>
          <w:szCs w:val="24"/>
        </w:rPr>
        <w:t xml:space="preserve"> Lane and Lower Station Road, Lower Station Road, Great Rough and </w:t>
      </w:r>
      <w:proofErr w:type="spellStart"/>
      <w:r w:rsidR="003A6BC7" w:rsidRPr="009C7753">
        <w:rPr>
          <w:rFonts w:ascii="Arial" w:hAnsi="Arial" w:cs="Arial"/>
          <w:sz w:val="24"/>
          <w:szCs w:val="24"/>
        </w:rPr>
        <w:t>Jackies</w:t>
      </w:r>
      <w:proofErr w:type="spellEnd"/>
      <w:r w:rsidR="003A6BC7" w:rsidRPr="009C7753">
        <w:rPr>
          <w:rFonts w:ascii="Arial" w:hAnsi="Arial" w:cs="Arial"/>
          <w:sz w:val="24"/>
          <w:szCs w:val="24"/>
        </w:rPr>
        <w:t xml:space="preserve"> Lane. </w:t>
      </w:r>
    </w:p>
    <w:p w:rsidR="00DE6650" w:rsidRPr="009C7753" w:rsidRDefault="00DE6650">
      <w:pPr>
        <w:pStyle w:val="NoSpacing"/>
        <w:rPr>
          <w:rFonts w:ascii="Arial" w:hAnsi="Arial" w:cs="Arial"/>
          <w:sz w:val="24"/>
          <w:szCs w:val="24"/>
        </w:rPr>
      </w:pPr>
    </w:p>
    <w:p w:rsidR="00E42E50" w:rsidRPr="009C7753" w:rsidRDefault="00E42E50" w:rsidP="00E42E50">
      <w:pPr>
        <w:pStyle w:val="NoSpacing"/>
        <w:rPr>
          <w:rFonts w:ascii="Arial" w:hAnsi="Arial" w:cs="Arial"/>
          <w:b/>
          <w:sz w:val="24"/>
          <w:szCs w:val="24"/>
        </w:rPr>
      </w:pPr>
      <w:r w:rsidRPr="009C7753">
        <w:rPr>
          <w:rFonts w:ascii="Arial" w:hAnsi="Arial" w:cs="Arial"/>
          <w:b/>
          <w:sz w:val="24"/>
          <w:szCs w:val="24"/>
        </w:rPr>
        <w:t>Member</w:t>
      </w:r>
    </w:p>
    <w:p w:rsidR="00E42E50" w:rsidRPr="00C52A94" w:rsidRDefault="00E42E50" w:rsidP="00E42E50">
      <w:pPr>
        <w:pStyle w:val="NoSpacing"/>
        <w:rPr>
          <w:rFonts w:ascii="Arial" w:hAnsi="Arial" w:cs="Arial"/>
          <w:b/>
          <w:sz w:val="12"/>
          <w:szCs w:val="12"/>
        </w:rPr>
      </w:pPr>
    </w:p>
    <w:p w:rsidR="00E42E50" w:rsidRPr="009C7753" w:rsidRDefault="00E42E50" w:rsidP="00E42E50">
      <w:pPr>
        <w:pStyle w:val="NoSpacing"/>
        <w:rPr>
          <w:rFonts w:ascii="Arial" w:hAnsi="Arial" w:cs="Arial"/>
          <w:sz w:val="24"/>
          <w:szCs w:val="24"/>
        </w:rPr>
      </w:pPr>
      <w:r w:rsidRPr="009C7753">
        <w:rPr>
          <w:rFonts w:ascii="Arial" w:hAnsi="Arial" w:cs="Arial"/>
          <w:sz w:val="24"/>
          <w:szCs w:val="24"/>
        </w:rPr>
        <w:t>A member is a member of the Newick Allotment Society who has paid the required rental for the year and to whom an allotment garden has been allocated.</w:t>
      </w:r>
      <w:r w:rsidR="000809B0" w:rsidRPr="009C7753">
        <w:rPr>
          <w:rFonts w:ascii="Arial" w:hAnsi="Arial" w:cs="Arial"/>
          <w:sz w:val="24"/>
          <w:szCs w:val="24"/>
        </w:rPr>
        <w:t xml:space="preserve">  The committee can propose for the agreement of the members other categories of membership as the need arises.</w:t>
      </w:r>
    </w:p>
    <w:p w:rsidR="00E42E50" w:rsidRPr="009C7753" w:rsidRDefault="00E42E50" w:rsidP="00E42E50">
      <w:pPr>
        <w:pStyle w:val="NoSpacing"/>
        <w:rPr>
          <w:rFonts w:ascii="Arial" w:hAnsi="Arial" w:cs="Arial"/>
          <w:sz w:val="24"/>
          <w:szCs w:val="24"/>
        </w:rPr>
      </w:pPr>
    </w:p>
    <w:p w:rsidR="00E42E50" w:rsidRPr="009C7753" w:rsidRDefault="00E42E50" w:rsidP="00E42E50">
      <w:pPr>
        <w:pStyle w:val="NoSpacing"/>
        <w:rPr>
          <w:rFonts w:ascii="Arial" w:hAnsi="Arial" w:cs="Arial"/>
          <w:b/>
          <w:sz w:val="24"/>
          <w:szCs w:val="24"/>
        </w:rPr>
      </w:pPr>
      <w:r w:rsidRPr="009C7753">
        <w:rPr>
          <w:rFonts w:ascii="Arial" w:hAnsi="Arial" w:cs="Arial"/>
          <w:b/>
          <w:sz w:val="24"/>
          <w:szCs w:val="24"/>
        </w:rPr>
        <w:t>Tenancy agreement</w:t>
      </w:r>
    </w:p>
    <w:p w:rsidR="00E42E50" w:rsidRPr="00C52A94" w:rsidRDefault="00E42E50" w:rsidP="00E42E50">
      <w:pPr>
        <w:pStyle w:val="NoSpacing"/>
        <w:rPr>
          <w:rFonts w:ascii="Arial" w:hAnsi="Arial" w:cs="Arial"/>
          <w:b/>
          <w:sz w:val="12"/>
          <w:szCs w:val="12"/>
        </w:rPr>
      </w:pPr>
    </w:p>
    <w:p w:rsidR="00E42E50" w:rsidRPr="009C7753" w:rsidRDefault="00E42E50" w:rsidP="00E42E50">
      <w:pPr>
        <w:pStyle w:val="NoSpacing"/>
        <w:rPr>
          <w:rFonts w:ascii="Arial" w:hAnsi="Arial" w:cs="Arial"/>
          <w:sz w:val="24"/>
          <w:szCs w:val="24"/>
        </w:rPr>
      </w:pPr>
      <w:r w:rsidRPr="009C7753">
        <w:rPr>
          <w:rFonts w:ascii="Arial" w:hAnsi="Arial" w:cs="Arial"/>
          <w:sz w:val="24"/>
          <w:szCs w:val="24"/>
        </w:rPr>
        <w:t>A tenancy agreement is the formal agreement between Newick Allotment Society and the member for the use of a specified allotment at the allotment site.  Tenancy agreements may be for the rental of a whole or a half allotment.</w:t>
      </w:r>
    </w:p>
    <w:p w:rsidR="00E42E50" w:rsidRDefault="00E42E50" w:rsidP="00E42E50">
      <w:pPr>
        <w:pStyle w:val="NoSpacing"/>
      </w:pPr>
    </w:p>
    <w:p w:rsidR="00F32529" w:rsidRDefault="00F32529" w:rsidP="00927BC5">
      <w:pPr>
        <w:pStyle w:val="NoSpacing"/>
        <w:jc w:val="center"/>
      </w:pPr>
    </w:p>
    <w:p w:rsidR="00F32529" w:rsidRDefault="00F32529" w:rsidP="00927BC5">
      <w:pPr>
        <w:pStyle w:val="NoSpacing"/>
        <w:jc w:val="center"/>
      </w:pPr>
    </w:p>
    <w:p w:rsidR="00F32529" w:rsidRDefault="00F32529" w:rsidP="00927BC5">
      <w:pPr>
        <w:pStyle w:val="NoSpacing"/>
        <w:jc w:val="center"/>
      </w:pPr>
    </w:p>
    <w:p w:rsidR="00F32529" w:rsidRDefault="00F32529" w:rsidP="00927BC5">
      <w:pPr>
        <w:pStyle w:val="NoSpacing"/>
        <w:jc w:val="center"/>
      </w:pPr>
    </w:p>
    <w:p w:rsidR="00DE6650" w:rsidRDefault="00DA47BE" w:rsidP="00927BC5">
      <w:pPr>
        <w:pStyle w:val="NoSpacing"/>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55pt;height:72.65pt">
            <v:imagedata r:id="rId7" o:title="Bigger logo picture"/>
          </v:shape>
        </w:pict>
      </w:r>
    </w:p>
    <w:p w:rsidR="00DE6650" w:rsidRPr="00DC1B1D" w:rsidRDefault="00DE6650">
      <w:pPr>
        <w:pStyle w:val="NoSpacing"/>
      </w:pPr>
    </w:p>
    <w:sectPr w:rsidR="00DE6650" w:rsidRPr="00DC1B1D" w:rsidSect="009C7753">
      <w:headerReference w:type="default" r:id="rId8"/>
      <w:footerReference w:type="default" r:id="rId9"/>
      <w:pgSz w:w="11906" w:h="16838"/>
      <w:pgMar w:top="1191" w:right="1191" w:bottom="1191"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0BC" w:rsidRDefault="004F30BC" w:rsidP="007132DE">
      <w:pPr>
        <w:spacing w:after="0" w:line="240" w:lineRule="auto"/>
      </w:pPr>
      <w:r>
        <w:separator/>
      </w:r>
    </w:p>
  </w:endnote>
  <w:endnote w:type="continuationSeparator" w:id="0">
    <w:p w:rsidR="004F30BC" w:rsidRDefault="004F30BC" w:rsidP="007132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2DE" w:rsidRDefault="00EF0ED3">
    <w:pPr>
      <w:pStyle w:val="Footer"/>
      <w:jc w:val="center"/>
    </w:pPr>
    <w:fldSimple w:instr=" PAGE   \* MERGEFORMAT ">
      <w:r w:rsidR="00DA47BE">
        <w:rPr>
          <w:noProof/>
        </w:rPr>
        <w:t>5</w:t>
      </w:r>
    </w:fldSimple>
  </w:p>
  <w:p w:rsidR="007132DE" w:rsidRDefault="007132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0BC" w:rsidRDefault="004F30BC" w:rsidP="007132DE">
      <w:pPr>
        <w:spacing w:after="0" w:line="240" w:lineRule="auto"/>
      </w:pPr>
      <w:r>
        <w:separator/>
      </w:r>
    </w:p>
  </w:footnote>
  <w:footnote w:type="continuationSeparator" w:id="0">
    <w:p w:rsidR="004F30BC" w:rsidRDefault="004F30BC" w:rsidP="007132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753" w:rsidRPr="00C54113" w:rsidRDefault="009C7753" w:rsidP="009C7753">
    <w:pPr>
      <w:spacing w:after="0" w:line="240" w:lineRule="auto"/>
      <w:jc w:val="center"/>
      <w:rPr>
        <w:rFonts w:asciiTheme="minorHAnsi" w:hAnsiTheme="minorHAnsi" w:cs="Arial"/>
        <w:b/>
        <w:color w:val="C00000"/>
        <w:sz w:val="36"/>
      </w:rPr>
    </w:pPr>
    <w:r w:rsidRPr="00C54113">
      <w:rPr>
        <w:rFonts w:asciiTheme="minorHAnsi" w:hAnsiTheme="minorHAnsi" w:cs="Arial"/>
        <w:b/>
        <w:color w:val="C00000"/>
        <w:sz w:val="36"/>
      </w:rPr>
      <w:t>N</w:t>
    </w:r>
    <w:r>
      <w:rPr>
        <w:rFonts w:asciiTheme="minorHAnsi" w:hAnsiTheme="minorHAnsi" w:cs="Arial"/>
        <w:b/>
        <w:color w:val="943634" w:themeColor="accent2" w:themeShade="BF"/>
        <w:sz w:val="36"/>
      </w:rPr>
      <w:t xml:space="preserve">EWICK </w:t>
    </w:r>
    <w:r w:rsidRPr="00C54113">
      <w:rPr>
        <w:rFonts w:asciiTheme="minorHAnsi" w:hAnsiTheme="minorHAnsi" w:cs="Arial"/>
        <w:b/>
        <w:color w:val="C00000"/>
        <w:sz w:val="36"/>
      </w:rPr>
      <w:t>A</w:t>
    </w:r>
    <w:r w:rsidRPr="00C54113">
      <w:rPr>
        <w:rFonts w:asciiTheme="minorHAnsi" w:hAnsiTheme="minorHAnsi" w:cs="Arial"/>
        <w:b/>
        <w:color w:val="943634" w:themeColor="accent2" w:themeShade="BF"/>
        <w:sz w:val="36"/>
      </w:rPr>
      <w:t>LLOTMENT</w:t>
    </w:r>
    <w:r w:rsidRPr="00C54113">
      <w:rPr>
        <w:rFonts w:asciiTheme="minorHAnsi" w:hAnsiTheme="minorHAnsi" w:cs="Arial"/>
        <w:b/>
        <w:color w:val="C00000"/>
        <w:sz w:val="36"/>
      </w:rPr>
      <w:t xml:space="preserve"> S</w:t>
    </w:r>
    <w:r w:rsidRPr="00C54113">
      <w:rPr>
        <w:rFonts w:asciiTheme="minorHAnsi" w:hAnsiTheme="minorHAnsi" w:cs="Arial"/>
        <w:b/>
        <w:color w:val="943634" w:themeColor="accent2" w:themeShade="BF"/>
        <w:sz w:val="36"/>
      </w:rPr>
      <w:t>OCIETY</w:t>
    </w:r>
  </w:p>
  <w:p w:rsidR="009C7753" w:rsidRPr="00F97713" w:rsidRDefault="009C7753" w:rsidP="009C7753">
    <w:pPr>
      <w:spacing w:after="0" w:line="240" w:lineRule="auto"/>
      <w:jc w:val="center"/>
      <w:rPr>
        <w:rFonts w:asciiTheme="minorHAnsi" w:hAnsiTheme="minorHAnsi" w:cs="Arial"/>
        <w:b/>
        <w:sz w:val="8"/>
        <w:szCs w:val="12"/>
      </w:rPr>
    </w:pPr>
  </w:p>
  <w:p w:rsidR="009C7753" w:rsidRDefault="009C7753" w:rsidP="009C7753">
    <w:pPr>
      <w:spacing w:after="0" w:line="240" w:lineRule="auto"/>
      <w:jc w:val="center"/>
      <w:rPr>
        <w:rFonts w:asciiTheme="minorHAnsi" w:hAnsiTheme="minorHAnsi" w:cs="Arial"/>
        <w:b/>
        <w:sz w:val="24"/>
        <w:szCs w:val="18"/>
      </w:rPr>
    </w:pPr>
    <w:r w:rsidRPr="0066104F">
      <w:rPr>
        <w:rFonts w:asciiTheme="minorHAnsi" w:hAnsiTheme="minorHAnsi" w:cs="Arial"/>
        <w:b/>
        <w:sz w:val="24"/>
        <w:szCs w:val="18"/>
      </w:rPr>
      <w:t xml:space="preserve"> </w:t>
    </w:r>
    <w:r>
      <w:rPr>
        <w:rFonts w:asciiTheme="minorHAnsi" w:hAnsiTheme="minorHAnsi" w:cs="Arial"/>
        <w:b/>
        <w:sz w:val="24"/>
        <w:szCs w:val="18"/>
      </w:rPr>
      <w:t>RULES</w:t>
    </w:r>
  </w:p>
  <w:p w:rsidR="00C52A94" w:rsidRPr="0066104F" w:rsidRDefault="00C52A94" w:rsidP="009C7753">
    <w:pPr>
      <w:spacing w:after="0" w:line="240" w:lineRule="auto"/>
      <w:jc w:val="center"/>
      <w:rPr>
        <w:rFonts w:asciiTheme="minorHAnsi" w:hAnsiTheme="minorHAnsi" w:cs="Arial"/>
        <w:b/>
        <w:sz w:val="24"/>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5378E"/>
    <w:multiLevelType w:val="hybridMultilevel"/>
    <w:tmpl w:val="D62CF5FC"/>
    <w:lvl w:ilvl="0" w:tplc="4CF25AB2">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BC4601F"/>
    <w:multiLevelType w:val="hybridMultilevel"/>
    <w:tmpl w:val="BAE0B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D235D11"/>
    <w:multiLevelType w:val="hybridMultilevel"/>
    <w:tmpl w:val="8B105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36672D5"/>
    <w:multiLevelType w:val="hybridMultilevel"/>
    <w:tmpl w:val="A726C5CE"/>
    <w:lvl w:ilvl="0" w:tplc="FBA48F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4F42"/>
    <w:rsid w:val="00017E47"/>
    <w:rsid w:val="000211A7"/>
    <w:rsid w:val="00050FBE"/>
    <w:rsid w:val="00053683"/>
    <w:rsid w:val="000809B0"/>
    <w:rsid w:val="000A1187"/>
    <w:rsid w:val="000C064A"/>
    <w:rsid w:val="00124F42"/>
    <w:rsid w:val="001404D4"/>
    <w:rsid w:val="002076AA"/>
    <w:rsid w:val="00255A06"/>
    <w:rsid w:val="002D711D"/>
    <w:rsid w:val="00316190"/>
    <w:rsid w:val="003A301A"/>
    <w:rsid w:val="003A6BC7"/>
    <w:rsid w:val="0040252D"/>
    <w:rsid w:val="00467D87"/>
    <w:rsid w:val="004722CC"/>
    <w:rsid w:val="004B1F7C"/>
    <w:rsid w:val="004E7BDE"/>
    <w:rsid w:val="004F30BC"/>
    <w:rsid w:val="0050272A"/>
    <w:rsid w:val="0050778C"/>
    <w:rsid w:val="005D48D3"/>
    <w:rsid w:val="005E2317"/>
    <w:rsid w:val="006754FA"/>
    <w:rsid w:val="006F01B0"/>
    <w:rsid w:val="007132DE"/>
    <w:rsid w:val="00732E7A"/>
    <w:rsid w:val="00736090"/>
    <w:rsid w:val="00741DB2"/>
    <w:rsid w:val="00742724"/>
    <w:rsid w:val="007A4D6E"/>
    <w:rsid w:val="007B40D8"/>
    <w:rsid w:val="00831E7E"/>
    <w:rsid w:val="008579D6"/>
    <w:rsid w:val="00864736"/>
    <w:rsid w:val="008A625B"/>
    <w:rsid w:val="008F26C9"/>
    <w:rsid w:val="00927BC5"/>
    <w:rsid w:val="00965309"/>
    <w:rsid w:val="009768BD"/>
    <w:rsid w:val="009A2833"/>
    <w:rsid w:val="009C7753"/>
    <w:rsid w:val="00A32B5E"/>
    <w:rsid w:val="00A855F2"/>
    <w:rsid w:val="00AA3FB3"/>
    <w:rsid w:val="00AC299F"/>
    <w:rsid w:val="00B13F92"/>
    <w:rsid w:val="00B60C2C"/>
    <w:rsid w:val="00BB6E5F"/>
    <w:rsid w:val="00BC4FBE"/>
    <w:rsid w:val="00BE7DE7"/>
    <w:rsid w:val="00C52A94"/>
    <w:rsid w:val="00C57A3B"/>
    <w:rsid w:val="00C61A06"/>
    <w:rsid w:val="00C84181"/>
    <w:rsid w:val="00C85B4F"/>
    <w:rsid w:val="00C9401A"/>
    <w:rsid w:val="00CC523F"/>
    <w:rsid w:val="00CF0156"/>
    <w:rsid w:val="00D33EFD"/>
    <w:rsid w:val="00D75B46"/>
    <w:rsid w:val="00DA47BE"/>
    <w:rsid w:val="00DC1B1D"/>
    <w:rsid w:val="00DE5467"/>
    <w:rsid w:val="00DE6650"/>
    <w:rsid w:val="00E33A1D"/>
    <w:rsid w:val="00E42E50"/>
    <w:rsid w:val="00E837E0"/>
    <w:rsid w:val="00EF0ED3"/>
    <w:rsid w:val="00EF16B5"/>
    <w:rsid w:val="00F32529"/>
    <w:rsid w:val="00F57CFB"/>
    <w:rsid w:val="00F77757"/>
    <w:rsid w:val="00FA763F"/>
    <w:rsid w:val="00FD2202"/>
    <w:rsid w:val="00FD5A4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46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4F42"/>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A855F2"/>
    <w:rPr>
      <w:sz w:val="22"/>
      <w:szCs w:val="22"/>
      <w:lang w:eastAsia="en-US"/>
    </w:rPr>
  </w:style>
  <w:style w:type="paragraph" w:styleId="ListParagraph">
    <w:name w:val="List Paragraph"/>
    <w:basedOn w:val="Normal"/>
    <w:uiPriority w:val="34"/>
    <w:qFormat/>
    <w:rsid w:val="00316190"/>
    <w:pPr>
      <w:ind w:left="720"/>
      <w:contextualSpacing/>
    </w:pPr>
  </w:style>
  <w:style w:type="paragraph" w:styleId="Header">
    <w:name w:val="header"/>
    <w:basedOn w:val="Normal"/>
    <w:link w:val="HeaderChar"/>
    <w:uiPriority w:val="99"/>
    <w:unhideWhenUsed/>
    <w:rsid w:val="007132DE"/>
    <w:pPr>
      <w:tabs>
        <w:tab w:val="center" w:pos="4513"/>
        <w:tab w:val="right" w:pos="9026"/>
      </w:tabs>
    </w:pPr>
  </w:style>
  <w:style w:type="character" w:customStyle="1" w:styleId="HeaderChar">
    <w:name w:val="Header Char"/>
    <w:basedOn w:val="DefaultParagraphFont"/>
    <w:link w:val="Header"/>
    <w:uiPriority w:val="99"/>
    <w:rsid w:val="007132DE"/>
    <w:rPr>
      <w:sz w:val="22"/>
      <w:szCs w:val="22"/>
      <w:lang w:eastAsia="en-US"/>
    </w:rPr>
  </w:style>
  <w:style w:type="paragraph" w:styleId="Footer">
    <w:name w:val="footer"/>
    <w:basedOn w:val="Normal"/>
    <w:link w:val="FooterChar"/>
    <w:uiPriority w:val="99"/>
    <w:unhideWhenUsed/>
    <w:rsid w:val="007132DE"/>
    <w:pPr>
      <w:tabs>
        <w:tab w:val="center" w:pos="4513"/>
        <w:tab w:val="right" w:pos="9026"/>
      </w:tabs>
    </w:pPr>
  </w:style>
  <w:style w:type="character" w:customStyle="1" w:styleId="FooterChar">
    <w:name w:val="Footer Char"/>
    <w:basedOn w:val="DefaultParagraphFont"/>
    <w:link w:val="Footer"/>
    <w:uiPriority w:val="99"/>
    <w:rsid w:val="007132DE"/>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1351</Words>
  <Characters>7703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 Jones</dc:creator>
  <cp:keywords/>
  <cp:lastModifiedBy>Main</cp:lastModifiedBy>
  <cp:revision>2</cp:revision>
  <cp:lastPrinted>2013-06-20T11:07:00Z</cp:lastPrinted>
  <dcterms:created xsi:type="dcterms:W3CDTF">2013-09-23T19:13:00Z</dcterms:created>
  <dcterms:modified xsi:type="dcterms:W3CDTF">2013-09-23T19:13:00Z</dcterms:modified>
</cp:coreProperties>
</file>