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7C7E66" w14:textId="77777777" w:rsidR="003B0BF2" w:rsidRPr="00477718" w:rsidRDefault="003B0BF2" w:rsidP="003B0BF2">
      <w:pPr>
        <w:pStyle w:val="Title"/>
        <w:ind w:left="360"/>
        <w:rPr>
          <w:rFonts w:ascii="Arial" w:hAnsi="Arial" w:cs="Arial"/>
          <w:b w:val="0"/>
          <w:u w:val="single"/>
        </w:rPr>
      </w:pPr>
      <w:r w:rsidRPr="00477718">
        <w:rPr>
          <w:rFonts w:ascii="Arial" w:hAnsi="Arial" w:cs="Arial"/>
          <w:b w:val="0"/>
          <w:u w:val="single"/>
          <w:lang w:val="en-GB"/>
        </w:rPr>
        <w:t>LITTLE CHESTERFORD PARISH COUNCIL</w:t>
      </w:r>
    </w:p>
    <w:p w14:paraId="0E09F6C2" w14:textId="77777777" w:rsidR="003B0BF2" w:rsidRPr="00D04B82" w:rsidRDefault="003B0BF2" w:rsidP="003B0BF2">
      <w:pPr>
        <w:pStyle w:val="Title"/>
        <w:rPr>
          <w:rFonts w:ascii="Arial" w:hAnsi="Arial" w:cs="Arial"/>
          <w:b w:val="0"/>
          <w:bCs/>
          <w:sz w:val="20"/>
          <w:szCs w:val="20"/>
        </w:rPr>
      </w:pPr>
      <w:r w:rsidRPr="00D04B82">
        <w:rPr>
          <w:rFonts w:ascii="Arial" w:hAnsi="Arial" w:cs="Arial"/>
          <w:b w:val="0"/>
          <w:sz w:val="20"/>
          <w:szCs w:val="20"/>
        </w:rPr>
        <w:t>C</w:t>
      </w:r>
      <w:r>
        <w:rPr>
          <w:rFonts w:ascii="Arial" w:hAnsi="Arial" w:cs="Arial"/>
          <w:b w:val="0"/>
          <w:sz w:val="20"/>
          <w:szCs w:val="20"/>
        </w:rPr>
        <w:t>hair Robert Pumfrey</w:t>
      </w:r>
      <w:r w:rsidRPr="00D04B82">
        <w:rPr>
          <w:rFonts w:ascii="Arial" w:hAnsi="Arial" w:cs="Arial"/>
          <w:b w:val="0"/>
          <w:sz w:val="20"/>
          <w:szCs w:val="20"/>
        </w:rPr>
        <w:t xml:space="preserve"> </w:t>
      </w:r>
    </w:p>
    <w:p w14:paraId="3442E95B" w14:textId="77777777" w:rsidR="00B80314" w:rsidRDefault="00B80314" w:rsidP="003B0BF2">
      <w:pPr>
        <w:jc w:val="center"/>
        <w:rPr>
          <w:rFonts w:ascii="Arial" w:hAnsi="Arial" w:cs="Arial"/>
          <w:bCs/>
          <w:sz w:val="20"/>
          <w:szCs w:val="20"/>
          <w:lang w:val="fr-FR"/>
        </w:rPr>
      </w:pPr>
      <w:r w:rsidRPr="00B80314">
        <w:rPr>
          <w:rFonts w:ascii="Arial" w:hAnsi="Arial" w:cs="Arial"/>
          <w:bCs/>
          <w:sz w:val="20"/>
          <w:szCs w:val="20"/>
        </w:rPr>
        <w:t>Berriedale, High Street, Little Chesterford, Saffron Walden, Essex, CB10 1TS</w:t>
      </w:r>
      <w:r w:rsidRPr="00B80314">
        <w:rPr>
          <w:rFonts w:ascii="Arial" w:hAnsi="Arial" w:cs="Arial"/>
          <w:bCs/>
          <w:sz w:val="20"/>
          <w:szCs w:val="20"/>
          <w:lang w:val="fr-FR"/>
        </w:rPr>
        <w:t xml:space="preserve"> </w:t>
      </w:r>
    </w:p>
    <w:p w14:paraId="194AFF73" w14:textId="7C53C1E8" w:rsidR="003B0BF2" w:rsidRPr="00D04B82" w:rsidRDefault="003B0BF2" w:rsidP="003B0BF2">
      <w:pPr>
        <w:jc w:val="center"/>
        <w:rPr>
          <w:rFonts w:ascii="Arial" w:hAnsi="Arial" w:cs="Arial"/>
          <w:bCs/>
          <w:sz w:val="20"/>
          <w:szCs w:val="20"/>
          <w:lang w:val="fr-FR"/>
        </w:rPr>
      </w:pPr>
      <w:r w:rsidRPr="00D04B82">
        <w:rPr>
          <w:rFonts w:ascii="Arial" w:hAnsi="Arial" w:cs="Arial"/>
          <w:bCs/>
          <w:sz w:val="20"/>
          <w:szCs w:val="20"/>
          <w:lang w:val="fr-FR"/>
        </w:rPr>
        <w:t xml:space="preserve">01799 </w:t>
      </w:r>
      <w:r>
        <w:rPr>
          <w:rFonts w:ascii="Arial" w:hAnsi="Arial" w:cs="Arial"/>
          <w:bCs/>
          <w:sz w:val="20"/>
          <w:szCs w:val="20"/>
          <w:lang w:val="fr-FR"/>
        </w:rPr>
        <w:t>530246</w:t>
      </w:r>
    </w:p>
    <w:p w14:paraId="6D36A595" w14:textId="77777777" w:rsidR="003B0BF2" w:rsidRPr="00D04B82" w:rsidRDefault="003B0BF2" w:rsidP="003B0BF2">
      <w:pPr>
        <w:jc w:val="center"/>
        <w:rPr>
          <w:rFonts w:ascii="Arial" w:hAnsi="Arial" w:cs="Arial"/>
          <w:b/>
          <w:sz w:val="20"/>
          <w:szCs w:val="20"/>
          <w:lang w:val="fr-FR"/>
        </w:rPr>
      </w:pPr>
      <w:r w:rsidRPr="00D04B82">
        <w:rPr>
          <w:rFonts w:ascii="Arial" w:hAnsi="Arial" w:cs="Arial"/>
          <w:bCs/>
          <w:sz w:val="20"/>
          <w:szCs w:val="20"/>
          <w:lang w:val="fr-FR"/>
        </w:rPr>
        <w:t xml:space="preserve">e-mail: </w:t>
      </w:r>
      <w:r>
        <w:rPr>
          <w:rFonts w:ascii="Arial" w:hAnsi="Arial" w:cs="Arial"/>
          <w:bCs/>
          <w:sz w:val="20"/>
          <w:szCs w:val="20"/>
          <w:lang w:val="fr-FR"/>
        </w:rPr>
        <w:t>robert.pumfrey@btconnect.com</w:t>
      </w:r>
    </w:p>
    <w:p w14:paraId="647B37EB" w14:textId="4D385A94" w:rsidR="003B0BF2" w:rsidRDefault="003B0BF2" w:rsidP="003B0BF2">
      <w:pPr>
        <w:pStyle w:val="NoSpacing"/>
        <w:jc w:val="center"/>
        <w:rPr>
          <w:rFonts w:ascii="Arial" w:hAnsi="Arial" w:cs="Arial"/>
          <w:sz w:val="20"/>
          <w:szCs w:val="20"/>
        </w:rPr>
      </w:pPr>
      <w:r w:rsidRPr="003F3C19">
        <w:rPr>
          <w:rFonts w:ascii="Arial" w:hAnsi="Arial" w:cs="Arial"/>
          <w:sz w:val="20"/>
          <w:szCs w:val="20"/>
        </w:rPr>
        <w:t xml:space="preserve">Councillors are summoned to attend a Parish Council meeting of Little Chesterford Parish Council to be held on </w:t>
      </w:r>
      <w:r w:rsidR="00D52473">
        <w:rPr>
          <w:rFonts w:ascii="Arial" w:hAnsi="Arial" w:cs="Arial"/>
          <w:sz w:val="20"/>
          <w:szCs w:val="20"/>
        </w:rPr>
        <w:t>Thursday 11</w:t>
      </w:r>
      <w:r w:rsidR="00D52473" w:rsidRPr="00D52473">
        <w:rPr>
          <w:rFonts w:ascii="Arial" w:hAnsi="Arial" w:cs="Arial"/>
          <w:sz w:val="20"/>
          <w:szCs w:val="20"/>
          <w:vertAlign w:val="superscript"/>
        </w:rPr>
        <w:t>th</w:t>
      </w:r>
      <w:r w:rsidR="00D52473">
        <w:rPr>
          <w:rFonts w:ascii="Arial" w:hAnsi="Arial" w:cs="Arial"/>
          <w:sz w:val="20"/>
          <w:szCs w:val="20"/>
        </w:rPr>
        <w:t xml:space="preserve"> July</w:t>
      </w:r>
      <w:r w:rsidR="009B37F1">
        <w:rPr>
          <w:rFonts w:ascii="Arial" w:hAnsi="Arial" w:cs="Arial"/>
          <w:sz w:val="20"/>
          <w:szCs w:val="20"/>
        </w:rPr>
        <w:t xml:space="preserve"> 2024</w:t>
      </w:r>
      <w:r w:rsidRPr="003F3C19">
        <w:rPr>
          <w:rFonts w:ascii="Arial" w:hAnsi="Arial" w:cs="Arial"/>
          <w:sz w:val="20"/>
          <w:szCs w:val="20"/>
        </w:rPr>
        <w:t xml:space="preserve"> at 7:30pm</w:t>
      </w:r>
      <w:r>
        <w:rPr>
          <w:rFonts w:ascii="Arial" w:hAnsi="Arial" w:cs="Arial"/>
          <w:sz w:val="20"/>
          <w:szCs w:val="20"/>
        </w:rPr>
        <w:t xml:space="preserve"> in Little Chesterford Village Hall.</w:t>
      </w:r>
    </w:p>
    <w:p w14:paraId="1CA824C1" w14:textId="77777777" w:rsidR="0055395D" w:rsidRDefault="0055395D" w:rsidP="003B0BF2">
      <w:pPr>
        <w:pStyle w:val="NoSpacing"/>
        <w:jc w:val="center"/>
        <w:rPr>
          <w:rFonts w:ascii="Arial" w:hAnsi="Arial" w:cs="Arial"/>
          <w:sz w:val="20"/>
          <w:szCs w:val="20"/>
        </w:rPr>
      </w:pPr>
    </w:p>
    <w:p w14:paraId="04FCB330" w14:textId="77777777" w:rsidR="003B0BF2" w:rsidRPr="005049C2" w:rsidRDefault="003B0BF2" w:rsidP="003B0BF2">
      <w:pPr>
        <w:pStyle w:val="NoSpacing"/>
        <w:jc w:val="center"/>
        <w:rPr>
          <w:rFonts w:hint="eastAsia"/>
          <w:u w:val="single"/>
        </w:rPr>
      </w:pPr>
      <w:r w:rsidRPr="00036F02">
        <w:rPr>
          <w:u w:val="single"/>
        </w:rPr>
        <w:t>AGENDA</w:t>
      </w:r>
    </w:p>
    <w:p w14:paraId="6D72E9F6" w14:textId="77777777" w:rsidR="003B0BF2" w:rsidRPr="00036F02" w:rsidRDefault="003B0BF2" w:rsidP="003B0BF2">
      <w:pPr>
        <w:tabs>
          <w:tab w:val="left" w:pos="720"/>
          <w:tab w:val="left" w:pos="8789"/>
        </w:tabs>
        <w:ind w:left="709"/>
        <w:rPr>
          <w:rFonts w:ascii="Arial" w:hAnsi="Arial" w:cs="Arial"/>
          <w:sz w:val="20"/>
          <w:szCs w:val="20"/>
        </w:rPr>
      </w:pPr>
    </w:p>
    <w:p w14:paraId="6C86850A" w14:textId="77777777" w:rsidR="003B0BF2" w:rsidRDefault="003B0BF2" w:rsidP="003B0BF2">
      <w:pPr>
        <w:tabs>
          <w:tab w:val="left" w:pos="720"/>
        </w:tabs>
        <w:rPr>
          <w:rFonts w:ascii="Arial" w:hAnsi="Arial" w:cs="Arial"/>
          <w:sz w:val="20"/>
          <w:szCs w:val="20"/>
        </w:rPr>
      </w:pPr>
    </w:p>
    <w:tbl>
      <w:tblPr>
        <w:tblW w:w="9356" w:type="dxa"/>
        <w:tblLook w:val="04A0" w:firstRow="1" w:lastRow="0" w:firstColumn="1" w:lastColumn="0" w:noHBand="0" w:noVBand="1"/>
      </w:tblPr>
      <w:tblGrid>
        <w:gridCol w:w="828"/>
        <w:gridCol w:w="6406"/>
        <w:gridCol w:w="2122"/>
      </w:tblGrid>
      <w:tr w:rsidR="003B0BF2" w:rsidRPr="003C6AD7" w14:paraId="6CF2B2D4" w14:textId="77777777" w:rsidTr="00424BD9">
        <w:trPr>
          <w:gridAfter w:val="1"/>
          <w:wAfter w:w="2122" w:type="dxa"/>
          <w:trHeight w:val="390"/>
        </w:trPr>
        <w:tc>
          <w:tcPr>
            <w:tcW w:w="828" w:type="dxa"/>
            <w:shd w:val="clear" w:color="auto" w:fill="auto"/>
          </w:tcPr>
          <w:p w14:paraId="7FAAC871" w14:textId="4488F0A5" w:rsidR="003B0BF2" w:rsidRPr="003C6AD7" w:rsidRDefault="003B0BF2" w:rsidP="00521736">
            <w:pPr>
              <w:tabs>
                <w:tab w:val="left" w:pos="720"/>
              </w:tabs>
              <w:rPr>
                <w:rFonts w:ascii="Arial" w:hAnsi="Arial" w:cs="Arial"/>
                <w:b/>
                <w:sz w:val="20"/>
                <w:szCs w:val="20"/>
              </w:rPr>
            </w:pPr>
            <w:r w:rsidRPr="003C6AD7">
              <w:rPr>
                <w:rFonts w:ascii="Arial" w:hAnsi="Arial" w:cs="Arial"/>
                <w:b/>
                <w:sz w:val="20"/>
                <w:szCs w:val="20"/>
              </w:rPr>
              <w:t>2</w:t>
            </w:r>
            <w:r w:rsidR="00185AAD">
              <w:rPr>
                <w:rFonts w:ascii="Arial" w:hAnsi="Arial" w:cs="Arial"/>
                <w:b/>
                <w:sz w:val="20"/>
                <w:szCs w:val="20"/>
              </w:rPr>
              <w:t>4</w:t>
            </w:r>
            <w:r w:rsidRPr="003C6AD7">
              <w:rPr>
                <w:rFonts w:ascii="Arial" w:hAnsi="Arial" w:cs="Arial"/>
                <w:b/>
                <w:sz w:val="20"/>
                <w:szCs w:val="20"/>
              </w:rPr>
              <w:t>/</w:t>
            </w:r>
            <w:r w:rsidR="000551BC">
              <w:rPr>
                <w:rFonts w:ascii="Arial" w:hAnsi="Arial" w:cs="Arial"/>
                <w:b/>
                <w:sz w:val="20"/>
                <w:szCs w:val="20"/>
              </w:rPr>
              <w:t>0</w:t>
            </w:r>
            <w:r w:rsidR="00057406">
              <w:rPr>
                <w:rFonts w:ascii="Arial" w:hAnsi="Arial" w:cs="Arial"/>
                <w:b/>
                <w:sz w:val="20"/>
                <w:szCs w:val="20"/>
              </w:rPr>
              <w:t>3</w:t>
            </w:r>
            <w:r w:rsidR="0055395D">
              <w:rPr>
                <w:rFonts w:ascii="Arial" w:hAnsi="Arial" w:cs="Arial"/>
                <w:b/>
                <w:sz w:val="20"/>
                <w:szCs w:val="20"/>
              </w:rPr>
              <w:t>8</w:t>
            </w:r>
          </w:p>
        </w:tc>
        <w:tc>
          <w:tcPr>
            <w:tcW w:w="6406" w:type="dxa"/>
            <w:shd w:val="clear" w:color="auto" w:fill="auto"/>
          </w:tcPr>
          <w:p w14:paraId="55D881F9" w14:textId="77777777" w:rsidR="003B0BF2" w:rsidRDefault="003B0BF2" w:rsidP="00521736">
            <w:pPr>
              <w:tabs>
                <w:tab w:val="left" w:pos="720"/>
              </w:tabs>
              <w:rPr>
                <w:rFonts w:ascii="Arial" w:hAnsi="Arial" w:cs="Arial"/>
                <w:b/>
                <w:sz w:val="20"/>
                <w:szCs w:val="20"/>
              </w:rPr>
            </w:pPr>
            <w:r w:rsidRPr="003C6AD7">
              <w:rPr>
                <w:rFonts w:ascii="Arial" w:hAnsi="Arial" w:cs="Arial"/>
                <w:b/>
                <w:sz w:val="20"/>
                <w:szCs w:val="20"/>
              </w:rPr>
              <w:t>Apologies for Absence</w:t>
            </w:r>
          </w:p>
          <w:p w14:paraId="6DFF0F16" w14:textId="77777777" w:rsidR="003B0BF2" w:rsidRPr="003C6AD7" w:rsidRDefault="003B0BF2" w:rsidP="00521736">
            <w:pPr>
              <w:tabs>
                <w:tab w:val="left" w:pos="720"/>
              </w:tabs>
              <w:rPr>
                <w:rFonts w:ascii="Arial" w:hAnsi="Arial" w:cs="Arial"/>
                <w:b/>
                <w:sz w:val="20"/>
                <w:szCs w:val="20"/>
              </w:rPr>
            </w:pPr>
          </w:p>
        </w:tc>
      </w:tr>
      <w:tr w:rsidR="003B0BF2" w:rsidRPr="003C6AD7" w14:paraId="7AE7D7D2" w14:textId="77777777" w:rsidTr="00424BD9">
        <w:trPr>
          <w:gridAfter w:val="1"/>
          <w:wAfter w:w="2122" w:type="dxa"/>
          <w:trHeight w:val="189"/>
        </w:trPr>
        <w:tc>
          <w:tcPr>
            <w:tcW w:w="828" w:type="dxa"/>
            <w:shd w:val="clear" w:color="auto" w:fill="auto"/>
          </w:tcPr>
          <w:p w14:paraId="35C36853" w14:textId="451DC0C5" w:rsidR="003B0BF2" w:rsidRPr="003C6AD7" w:rsidRDefault="003B0BF2" w:rsidP="00521736">
            <w:pPr>
              <w:tabs>
                <w:tab w:val="left" w:pos="720"/>
              </w:tabs>
              <w:rPr>
                <w:rFonts w:ascii="Arial" w:hAnsi="Arial" w:cs="Arial"/>
                <w:b/>
                <w:sz w:val="20"/>
                <w:szCs w:val="20"/>
              </w:rPr>
            </w:pPr>
          </w:p>
        </w:tc>
        <w:tc>
          <w:tcPr>
            <w:tcW w:w="6406" w:type="dxa"/>
            <w:shd w:val="clear" w:color="auto" w:fill="auto"/>
          </w:tcPr>
          <w:p w14:paraId="0B208DAD" w14:textId="77777777" w:rsidR="003B0BF2" w:rsidRPr="003C6AD7" w:rsidRDefault="003B0BF2" w:rsidP="00B80314">
            <w:pPr>
              <w:tabs>
                <w:tab w:val="left" w:pos="720"/>
              </w:tabs>
              <w:rPr>
                <w:rFonts w:ascii="Arial" w:hAnsi="Arial" w:cs="Arial"/>
                <w:sz w:val="20"/>
                <w:szCs w:val="20"/>
              </w:rPr>
            </w:pPr>
          </w:p>
        </w:tc>
      </w:tr>
      <w:tr w:rsidR="003B0BF2" w:rsidRPr="003C6AD7" w14:paraId="08CC5D01" w14:textId="77777777" w:rsidTr="00424BD9">
        <w:trPr>
          <w:gridAfter w:val="1"/>
          <w:wAfter w:w="2122" w:type="dxa"/>
          <w:trHeight w:val="769"/>
        </w:trPr>
        <w:tc>
          <w:tcPr>
            <w:tcW w:w="828" w:type="dxa"/>
            <w:shd w:val="clear" w:color="auto" w:fill="auto"/>
          </w:tcPr>
          <w:p w14:paraId="2B4F996A" w14:textId="04746B81" w:rsidR="003B0BF2" w:rsidRPr="003C6AD7" w:rsidRDefault="00224640" w:rsidP="00521736">
            <w:pPr>
              <w:tabs>
                <w:tab w:val="left" w:pos="720"/>
              </w:tabs>
              <w:rPr>
                <w:rFonts w:ascii="Arial" w:hAnsi="Arial" w:cs="Arial"/>
                <w:b/>
                <w:sz w:val="20"/>
                <w:szCs w:val="20"/>
              </w:rPr>
            </w:pPr>
            <w:r>
              <w:rPr>
                <w:rFonts w:ascii="Arial" w:hAnsi="Arial" w:cs="Arial"/>
                <w:b/>
                <w:sz w:val="20"/>
                <w:szCs w:val="20"/>
              </w:rPr>
              <w:t>2</w:t>
            </w:r>
            <w:r w:rsidR="00185AAD">
              <w:rPr>
                <w:rFonts w:ascii="Arial" w:hAnsi="Arial" w:cs="Arial"/>
                <w:b/>
                <w:sz w:val="20"/>
                <w:szCs w:val="20"/>
              </w:rPr>
              <w:t>4</w:t>
            </w:r>
            <w:r>
              <w:rPr>
                <w:rFonts w:ascii="Arial" w:hAnsi="Arial" w:cs="Arial"/>
                <w:b/>
                <w:sz w:val="20"/>
                <w:szCs w:val="20"/>
              </w:rPr>
              <w:t>/0</w:t>
            </w:r>
            <w:r w:rsidR="00057406">
              <w:rPr>
                <w:rFonts w:ascii="Arial" w:hAnsi="Arial" w:cs="Arial"/>
                <w:b/>
                <w:sz w:val="20"/>
                <w:szCs w:val="20"/>
              </w:rPr>
              <w:t>3</w:t>
            </w:r>
            <w:r w:rsidR="0055395D">
              <w:rPr>
                <w:rFonts w:ascii="Arial" w:hAnsi="Arial" w:cs="Arial"/>
                <w:b/>
                <w:sz w:val="20"/>
                <w:szCs w:val="20"/>
              </w:rPr>
              <w:t>9</w:t>
            </w:r>
          </w:p>
        </w:tc>
        <w:tc>
          <w:tcPr>
            <w:tcW w:w="6406" w:type="dxa"/>
            <w:shd w:val="clear" w:color="auto" w:fill="auto"/>
          </w:tcPr>
          <w:p w14:paraId="3EEC5A89" w14:textId="77777777" w:rsidR="00B80314" w:rsidRPr="003C6AD7" w:rsidRDefault="00B80314" w:rsidP="00B80314">
            <w:pPr>
              <w:tabs>
                <w:tab w:val="left" w:pos="720"/>
              </w:tabs>
              <w:rPr>
                <w:rFonts w:ascii="Arial" w:hAnsi="Arial" w:cs="Arial"/>
                <w:b/>
                <w:sz w:val="20"/>
                <w:szCs w:val="20"/>
              </w:rPr>
            </w:pPr>
            <w:r w:rsidRPr="003C6AD7">
              <w:rPr>
                <w:rFonts w:ascii="Arial" w:hAnsi="Arial" w:cs="Arial"/>
                <w:b/>
                <w:sz w:val="20"/>
                <w:szCs w:val="20"/>
              </w:rPr>
              <w:t>Declaration of Interests</w:t>
            </w:r>
          </w:p>
          <w:p w14:paraId="4864ABC4" w14:textId="77777777" w:rsidR="007F667C" w:rsidRDefault="00B80314" w:rsidP="00B80314">
            <w:pPr>
              <w:tabs>
                <w:tab w:val="left" w:pos="720"/>
              </w:tabs>
              <w:rPr>
                <w:rFonts w:ascii="Arial" w:hAnsi="Arial" w:cs="Arial"/>
                <w:sz w:val="20"/>
                <w:szCs w:val="20"/>
              </w:rPr>
            </w:pPr>
            <w:r w:rsidRPr="003C6AD7">
              <w:rPr>
                <w:rFonts w:ascii="Arial" w:hAnsi="Arial" w:cs="Arial"/>
                <w:sz w:val="20"/>
                <w:szCs w:val="20"/>
              </w:rPr>
              <w:t>To receive any personal or personal and prejudicial interests relating to items on the agenda</w:t>
            </w:r>
          </w:p>
          <w:p w14:paraId="119E8120" w14:textId="6C793258" w:rsidR="00B80314" w:rsidRPr="0015279F" w:rsidRDefault="00B80314" w:rsidP="00B80314">
            <w:pPr>
              <w:tabs>
                <w:tab w:val="left" w:pos="720"/>
              </w:tabs>
              <w:rPr>
                <w:rFonts w:ascii="Arial" w:hAnsi="Arial" w:cs="Arial"/>
                <w:sz w:val="20"/>
                <w:szCs w:val="20"/>
              </w:rPr>
            </w:pPr>
          </w:p>
        </w:tc>
      </w:tr>
      <w:tr w:rsidR="003B0BF2" w:rsidRPr="003C6AD7" w14:paraId="6C8AA0EF" w14:textId="77777777" w:rsidTr="00424BD9">
        <w:trPr>
          <w:gridAfter w:val="1"/>
          <w:wAfter w:w="2122" w:type="dxa"/>
          <w:trHeight w:val="806"/>
        </w:trPr>
        <w:tc>
          <w:tcPr>
            <w:tcW w:w="828" w:type="dxa"/>
            <w:shd w:val="clear" w:color="auto" w:fill="auto"/>
          </w:tcPr>
          <w:p w14:paraId="2318A191" w14:textId="7CA1B9CD" w:rsidR="003B0BF2" w:rsidRPr="003C6AD7" w:rsidRDefault="00224640" w:rsidP="00521736">
            <w:pPr>
              <w:tabs>
                <w:tab w:val="left" w:pos="720"/>
              </w:tabs>
              <w:rPr>
                <w:rFonts w:ascii="Arial" w:hAnsi="Arial" w:cs="Arial"/>
                <w:b/>
                <w:sz w:val="20"/>
                <w:szCs w:val="20"/>
              </w:rPr>
            </w:pPr>
            <w:r>
              <w:rPr>
                <w:rFonts w:ascii="Arial" w:hAnsi="Arial" w:cs="Arial"/>
                <w:b/>
                <w:sz w:val="20"/>
                <w:szCs w:val="20"/>
              </w:rPr>
              <w:t>2</w:t>
            </w:r>
            <w:r w:rsidR="00185AAD">
              <w:rPr>
                <w:rFonts w:ascii="Arial" w:hAnsi="Arial" w:cs="Arial"/>
                <w:b/>
                <w:sz w:val="20"/>
                <w:szCs w:val="20"/>
              </w:rPr>
              <w:t>4</w:t>
            </w:r>
            <w:r>
              <w:rPr>
                <w:rFonts w:ascii="Arial" w:hAnsi="Arial" w:cs="Arial"/>
                <w:b/>
                <w:sz w:val="20"/>
                <w:szCs w:val="20"/>
              </w:rPr>
              <w:t>/0</w:t>
            </w:r>
            <w:r w:rsidR="00057406">
              <w:rPr>
                <w:rFonts w:ascii="Arial" w:hAnsi="Arial" w:cs="Arial"/>
                <w:b/>
                <w:sz w:val="20"/>
                <w:szCs w:val="20"/>
              </w:rPr>
              <w:t>4</w:t>
            </w:r>
            <w:r w:rsidR="003B04C5">
              <w:rPr>
                <w:rFonts w:ascii="Arial" w:hAnsi="Arial" w:cs="Arial"/>
                <w:b/>
                <w:sz w:val="20"/>
                <w:szCs w:val="20"/>
              </w:rPr>
              <w:t>0</w:t>
            </w:r>
          </w:p>
        </w:tc>
        <w:tc>
          <w:tcPr>
            <w:tcW w:w="6406" w:type="dxa"/>
            <w:shd w:val="clear" w:color="auto" w:fill="auto"/>
          </w:tcPr>
          <w:p w14:paraId="1B2B0DA8" w14:textId="77777777" w:rsidR="00B80314" w:rsidRPr="003C6AD7" w:rsidRDefault="00B80314" w:rsidP="00B80314">
            <w:pPr>
              <w:tabs>
                <w:tab w:val="left" w:pos="720"/>
                <w:tab w:val="left" w:pos="8789"/>
              </w:tabs>
              <w:rPr>
                <w:rFonts w:ascii="Arial" w:hAnsi="Arial" w:cs="Arial"/>
                <w:b/>
                <w:sz w:val="20"/>
                <w:szCs w:val="20"/>
              </w:rPr>
            </w:pPr>
            <w:r w:rsidRPr="003C6AD7">
              <w:rPr>
                <w:rFonts w:ascii="Arial" w:hAnsi="Arial" w:cs="Arial"/>
                <w:b/>
                <w:sz w:val="20"/>
                <w:szCs w:val="20"/>
              </w:rPr>
              <w:t>Public Participation</w:t>
            </w:r>
          </w:p>
          <w:p w14:paraId="2EA78AF5" w14:textId="42F70249" w:rsidR="003B0BF2" w:rsidRPr="003C6AD7" w:rsidRDefault="00B80314" w:rsidP="00B80314">
            <w:pPr>
              <w:pStyle w:val="ListParagraph"/>
              <w:ind w:left="0"/>
              <w:rPr>
                <w:rFonts w:ascii="Arial" w:hAnsi="Arial" w:cs="Arial"/>
                <w:sz w:val="20"/>
                <w:szCs w:val="20"/>
              </w:rPr>
            </w:pPr>
            <w:r w:rsidRPr="003C6AD7">
              <w:rPr>
                <w:rFonts w:ascii="Arial" w:hAnsi="Arial" w:cs="Arial"/>
                <w:sz w:val="20"/>
                <w:szCs w:val="20"/>
              </w:rPr>
              <w:t xml:space="preserve">15 minutes will be made available to address questions raised by members of the public to the Chair by midday </w:t>
            </w:r>
            <w:r w:rsidR="009166D1">
              <w:rPr>
                <w:rFonts w:ascii="Arial" w:hAnsi="Arial" w:cs="Arial"/>
                <w:sz w:val="20"/>
                <w:szCs w:val="20"/>
              </w:rPr>
              <w:t>11</w:t>
            </w:r>
            <w:r w:rsidR="009166D1" w:rsidRPr="009166D1">
              <w:rPr>
                <w:rFonts w:ascii="Arial" w:hAnsi="Arial" w:cs="Arial"/>
                <w:sz w:val="20"/>
                <w:szCs w:val="20"/>
                <w:vertAlign w:val="superscript"/>
              </w:rPr>
              <w:t>th</w:t>
            </w:r>
            <w:r w:rsidR="009166D1">
              <w:rPr>
                <w:rFonts w:ascii="Arial" w:hAnsi="Arial" w:cs="Arial"/>
                <w:sz w:val="20"/>
                <w:szCs w:val="20"/>
              </w:rPr>
              <w:t xml:space="preserve"> July</w:t>
            </w:r>
            <w:r w:rsidR="009B37F1">
              <w:rPr>
                <w:rFonts w:ascii="Arial" w:hAnsi="Arial" w:cs="Arial"/>
                <w:sz w:val="20"/>
                <w:szCs w:val="20"/>
              </w:rPr>
              <w:t xml:space="preserve"> 2024</w:t>
            </w:r>
            <w:r w:rsidRPr="003C6AD7">
              <w:rPr>
                <w:rFonts w:ascii="Arial" w:hAnsi="Arial" w:cs="Arial"/>
                <w:sz w:val="20"/>
                <w:szCs w:val="20"/>
              </w:rPr>
              <w:t>.</w:t>
            </w:r>
          </w:p>
        </w:tc>
      </w:tr>
      <w:tr w:rsidR="003B0BF2" w:rsidRPr="003C6AD7" w14:paraId="1F2771CC" w14:textId="77777777" w:rsidTr="00424BD9">
        <w:trPr>
          <w:gridAfter w:val="1"/>
          <w:wAfter w:w="2122" w:type="dxa"/>
          <w:trHeight w:val="781"/>
        </w:trPr>
        <w:tc>
          <w:tcPr>
            <w:tcW w:w="828" w:type="dxa"/>
            <w:shd w:val="clear" w:color="auto" w:fill="auto"/>
          </w:tcPr>
          <w:p w14:paraId="1D4CD90D" w14:textId="401B7539" w:rsidR="003B0BF2" w:rsidRPr="003C6AD7" w:rsidRDefault="00224640" w:rsidP="00521736">
            <w:pPr>
              <w:tabs>
                <w:tab w:val="left" w:pos="720"/>
              </w:tabs>
              <w:rPr>
                <w:rFonts w:ascii="Arial" w:hAnsi="Arial" w:cs="Arial"/>
                <w:b/>
                <w:sz w:val="20"/>
                <w:szCs w:val="20"/>
              </w:rPr>
            </w:pPr>
            <w:r>
              <w:rPr>
                <w:rFonts w:ascii="Arial" w:hAnsi="Arial" w:cs="Arial"/>
                <w:b/>
                <w:sz w:val="20"/>
                <w:szCs w:val="20"/>
              </w:rPr>
              <w:t>2</w:t>
            </w:r>
            <w:r w:rsidR="00185AAD">
              <w:rPr>
                <w:rFonts w:ascii="Arial" w:hAnsi="Arial" w:cs="Arial"/>
                <w:b/>
                <w:sz w:val="20"/>
                <w:szCs w:val="20"/>
              </w:rPr>
              <w:t>4</w:t>
            </w:r>
            <w:r>
              <w:rPr>
                <w:rFonts w:ascii="Arial" w:hAnsi="Arial" w:cs="Arial"/>
                <w:b/>
                <w:sz w:val="20"/>
                <w:szCs w:val="20"/>
              </w:rPr>
              <w:t>/0</w:t>
            </w:r>
            <w:r w:rsidR="00057406">
              <w:rPr>
                <w:rFonts w:ascii="Arial" w:hAnsi="Arial" w:cs="Arial"/>
                <w:b/>
                <w:sz w:val="20"/>
                <w:szCs w:val="20"/>
              </w:rPr>
              <w:t>4</w:t>
            </w:r>
            <w:r w:rsidR="00426BD0">
              <w:rPr>
                <w:rFonts w:ascii="Arial" w:hAnsi="Arial" w:cs="Arial"/>
                <w:b/>
                <w:sz w:val="20"/>
                <w:szCs w:val="20"/>
              </w:rPr>
              <w:t>1</w:t>
            </w:r>
          </w:p>
        </w:tc>
        <w:tc>
          <w:tcPr>
            <w:tcW w:w="6406" w:type="dxa"/>
            <w:shd w:val="clear" w:color="auto" w:fill="auto"/>
          </w:tcPr>
          <w:p w14:paraId="2EA49DEC" w14:textId="77777777" w:rsidR="00B80314" w:rsidRPr="00F722C1" w:rsidRDefault="00B80314" w:rsidP="00B80314">
            <w:pPr>
              <w:tabs>
                <w:tab w:val="left" w:pos="720"/>
              </w:tabs>
              <w:rPr>
                <w:rFonts w:ascii="Arial" w:hAnsi="Arial" w:cs="Arial"/>
                <w:b/>
                <w:sz w:val="20"/>
                <w:szCs w:val="20"/>
              </w:rPr>
            </w:pPr>
            <w:r w:rsidRPr="003C6AD7">
              <w:rPr>
                <w:rFonts w:ascii="Arial" w:hAnsi="Arial" w:cs="Arial"/>
                <w:b/>
                <w:sz w:val="20"/>
                <w:szCs w:val="20"/>
              </w:rPr>
              <w:t>Minutes of the last Meeting</w:t>
            </w:r>
          </w:p>
          <w:p w14:paraId="5EA9917A" w14:textId="3711CE09" w:rsidR="00B80314" w:rsidRDefault="00B80314" w:rsidP="00521736">
            <w:pPr>
              <w:tabs>
                <w:tab w:val="left" w:pos="720"/>
              </w:tabs>
              <w:rPr>
                <w:rFonts w:ascii="Arial" w:hAnsi="Arial" w:cs="Arial"/>
                <w:b/>
                <w:sz w:val="20"/>
                <w:szCs w:val="20"/>
              </w:rPr>
            </w:pPr>
            <w:r w:rsidRPr="003C6AD7">
              <w:rPr>
                <w:rFonts w:ascii="Arial" w:hAnsi="Arial" w:cs="Arial"/>
                <w:sz w:val="20"/>
                <w:szCs w:val="20"/>
              </w:rPr>
              <w:t xml:space="preserve">To approve and sign as a correct record the minutes of the </w:t>
            </w:r>
            <w:r w:rsidR="00D52473">
              <w:rPr>
                <w:rFonts w:ascii="Arial" w:hAnsi="Arial" w:cs="Arial"/>
                <w:sz w:val="20"/>
                <w:szCs w:val="20"/>
              </w:rPr>
              <w:t xml:space="preserve">May </w:t>
            </w:r>
            <w:r w:rsidR="00FE3D1E">
              <w:rPr>
                <w:rFonts w:ascii="Arial" w:hAnsi="Arial" w:cs="Arial"/>
                <w:sz w:val="20"/>
                <w:szCs w:val="20"/>
              </w:rPr>
              <w:t>2024</w:t>
            </w:r>
            <w:r w:rsidR="00116BBF">
              <w:rPr>
                <w:rFonts w:ascii="Arial" w:hAnsi="Arial" w:cs="Arial"/>
                <w:sz w:val="20"/>
                <w:szCs w:val="20"/>
              </w:rPr>
              <w:t xml:space="preserve"> </w:t>
            </w:r>
            <w:r w:rsidRPr="003C6AD7">
              <w:rPr>
                <w:rFonts w:ascii="Arial" w:hAnsi="Arial" w:cs="Arial"/>
                <w:sz w:val="20"/>
                <w:szCs w:val="20"/>
              </w:rPr>
              <w:t>Parish Council Meeting</w:t>
            </w:r>
            <w:r w:rsidR="009A03CA">
              <w:rPr>
                <w:rFonts w:ascii="Arial" w:hAnsi="Arial" w:cs="Arial"/>
                <w:sz w:val="20"/>
                <w:szCs w:val="20"/>
              </w:rPr>
              <w:t>.</w:t>
            </w:r>
          </w:p>
          <w:p w14:paraId="07BE008A" w14:textId="77777777" w:rsidR="003B0BF2" w:rsidRPr="003C6AD7" w:rsidRDefault="003B0BF2" w:rsidP="00B80314">
            <w:pPr>
              <w:tabs>
                <w:tab w:val="left" w:pos="720"/>
              </w:tabs>
              <w:rPr>
                <w:rFonts w:ascii="Arial" w:hAnsi="Arial" w:cs="Arial"/>
                <w:sz w:val="20"/>
                <w:szCs w:val="20"/>
              </w:rPr>
            </w:pPr>
          </w:p>
        </w:tc>
      </w:tr>
      <w:tr w:rsidR="003B0BF2" w:rsidRPr="003C6AD7" w14:paraId="4FF76EE5" w14:textId="77777777" w:rsidTr="00424BD9">
        <w:trPr>
          <w:gridAfter w:val="1"/>
          <w:wAfter w:w="2122" w:type="dxa"/>
          <w:trHeight w:val="580"/>
        </w:trPr>
        <w:tc>
          <w:tcPr>
            <w:tcW w:w="828" w:type="dxa"/>
            <w:shd w:val="clear" w:color="auto" w:fill="auto"/>
          </w:tcPr>
          <w:p w14:paraId="21C8ABDE" w14:textId="019E40D7" w:rsidR="003B0BF2" w:rsidRPr="003C6AD7" w:rsidRDefault="00224640" w:rsidP="00521736">
            <w:pPr>
              <w:tabs>
                <w:tab w:val="left" w:pos="720"/>
              </w:tabs>
              <w:rPr>
                <w:rFonts w:ascii="Arial" w:hAnsi="Arial" w:cs="Arial"/>
                <w:b/>
                <w:sz w:val="20"/>
                <w:szCs w:val="20"/>
              </w:rPr>
            </w:pPr>
            <w:r>
              <w:rPr>
                <w:rFonts w:ascii="Arial" w:hAnsi="Arial" w:cs="Arial"/>
                <w:b/>
                <w:sz w:val="20"/>
                <w:szCs w:val="20"/>
              </w:rPr>
              <w:t>2</w:t>
            </w:r>
            <w:r w:rsidR="00185AAD">
              <w:rPr>
                <w:rFonts w:ascii="Arial" w:hAnsi="Arial" w:cs="Arial"/>
                <w:b/>
                <w:sz w:val="20"/>
                <w:szCs w:val="20"/>
              </w:rPr>
              <w:t>4</w:t>
            </w:r>
            <w:r>
              <w:rPr>
                <w:rFonts w:ascii="Arial" w:hAnsi="Arial" w:cs="Arial"/>
                <w:b/>
                <w:sz w:val="20"/>
                <w:szCs w:val="20"/>
              </w:rPr>
              <w:t>/</w:t>
            </w:r>
            <w:r w:rsidR="00185AAD">
              <w:rPr>
                <w:rFonts w:ascii="Arial" w:hAnsi="Arial" w:cs="Arial"/>
                <w:b/>
                <w:sz w:val="20"/>
                <w:szCs w:val="20"/>
              </w:rPr>
              <w:t>0</w:t>
            </w:r>
            <w:r w:rsidR="00057406">
              <w:rPr>
                <w:rFonts w:ascii="Arial" w:hAnsi="Arial" w:cs="Arial"/>
                <w:b/>
                <w:sz w:val="20"/>
                <w:szCs w:val="20"/>
              </w:rPr>
              <w:t>4</w:t>
            </w:r>
            <w:r w:rsidR="00426BD0">
              <w:rPr>
                <w:rFonts w:ascii="Arial" w:hAnsi="Arial" w:cs="Arial"/>
                <w:b/>
                <w:sz w:val="20"/>
                <w:szCs w:val="20"/>
              </w:rPr>
              <w:t>2</w:t>
            </w:r>
          </w:p>
        </w:tc>
        <w:tc>
          <w:tcPr>
            <w:tcW w:w="6406" w:type="dxa"/>
            <w:shd w:val="clear" w:color="auto" w:fill="auto"/>
          </w:tcPr>
          <w:p w14:paraId="43701FC6" w14:textId="77777777" w:rsidR="00B80314" w:rsidRPr="003C6AD7" w:rsidRDefault="00B80314" w:rsidP="00B80314">
            <w:pPr>
              <w:tabs>
                <w:tab w:val="left" w:pos="720"/>
              </w:tabs>
              <w:rPr>
                <w:rFonts w:ascii="Arial" w:hAnsi="Arial" w:cs="Arial"/>
                <w:b/>
                <w:sz w:val="20"/>
                <w:szCs w:val="20"/>
              </w:rPr>
            </w:pPr>
            <w:r w:rsidRPr="003C6AD7">
              <w:rPr>
                <w:rFonts w:ascii="Arial" w:hAnsi="Arial" w:cs="Arial"/>
                <w:b/>
                <w:sz w:val="20"/>
                <w:szCs w:val="20"/>
              </w:rPr>
              <w:t>District and County Councillors reports</w:t>
            </w:r>
          </w:p>
          <w:p w14:paraId="3F7FD090" w14:textId="77777777" w:rsidR="00B80314" w:rsidRPr="003C6AD7" w:rsidRDefault="00B80314" w:rsidP="00B80314">
            <w:pPr>
              <w:tabs>
                <w:tab w:val="left" w:pos="720"/>
              </w:tabs>
              <w:rPr>
                <w:rFonts w:ascii="Arial" w:hAnsi="Arial" w:cs="Arial"/>
                <w:bCs/>
                <w:sz w:val="20"/>
                <w:szCs w:val="20"/>
              </w:rPr>
            </w:pPr>
            <w:r w:rsidRPr="003C6AD7">
              <w:rPr>
                <w:rFonts w:ascii="Arial" w:hAnsi="Arial" w:cs="Arial"/>
                <w:bCs/>
                <w:sz w:val="20"/>
                <w:szCs w:val="20"/>
              </w:rPr>
              <w:t>To receive reports.</w:t>
            </w:r>
          </w:p>
          <w:p w14:paraId="6BE1C961" w14:textId="6FABBD64" w:rsidR="003D1052" w:rsidRPr="00FB096A" w:rsidRDefault="003D1052" w:rsidP="00FB096A">
            <w:pPr>
              <w:rPr>
                <w:rFonts w:ascii="Arial" w:hAnsi="Arial" w:cs="Arial"/>
                <w:sz w:val="20"/>
                <w:szCs w:val="20"/>
              </w:rPr>
            </w:pPr>
          </w:p>
        </w:tc>
      </w:tr>
      <w:tr w:rsidR="003B0BF2" w:rsidRPr="003C6AD7" w14:paraId="2515DB5C" w14:textId="77777777" w:rsidTr="00424BD9">
        <w:trPr>
          <w:gridAfter w:val="1"/>
          <w:wAfter w:w="2122" w:type="dxa"/>
          <w:trHeight w:val="2107"/>
        </w:trPr>
        <w:tc>
          <w:tcPr>
            <w:tcW w:w="828" w:type="dxa"/>
            <w:shd w:val="clear" w:color="auto" w:fill="auto"/>
          </w:tcPr>
          <w:p w14:paraId="19D4428C" w14:textId="01A86FDB" w:rsidR="002E14EF" w:rsidRDefault="003B0BF2" w:rsidP="00521736">
            <w:pPr>
              <w:tabs>
                <w:tab w:val="left" w:pos="720"/>
              </w:tabs>
              <w:rPr>
                <w:rFonts w:ascii="Arial" w:hAnsi="Arial" w:cs="Arial"/>
                <w:b/>
                <w:sz w:val="20"/>
                <w:szCs w:val="20"/>
              </w:rPr>
            </w:pPr>
            <w:r w:rsidRPr="003C6AD7">
              <w:rPr>
                <w:rFonts w:ascii="Arial" w:hAnsi="Arial" w:cs="Arial"/>
                <w:b/>
                <w:sz w:val="20"/>
                <w:szCs w:val="20"/>
              </w:rPr>
              <w:t>2</w:t>
            </w:r>
            <w:r w:rsidR="00185AAD">
              <w:rPr>
                <w:rFonts w:ascii="Arial" w:hAnsi="Arial" w:cs="Arial"/>
                <w:b/>
                <w:sz w:val="20"/>
                <w:szCs w:val="20"/>
              </w:rPr>
              <w:t>4</w:t>
            </w:r>
            <w:r w:rsidR="00224640">
              <w:rPr>
                <w:rFonts w:ascii="Arial" w:hAnsi="Arial" w:cs="Arial"/>
                <w:b/>
                <w:sz w:val="20"/>
                <w:szCs w:val="20"/>
              </w:rPr>
              <w:t>/0</w:t>
            </w:r>
            <w:r w:rsidR="00057406">
              <w:rPr>
                <w:rFonts w:ascii="Arial" w:hAnsi="Arial" w:cs="Arial"/>
                <w:b/>
                <w:sz w:val="20"/>
                <w:szCs w:val="20"/>
              </w:rPr>
              <w:t>4</w:t>
            </w:r>
            <w:r w:rsidR="00426BD0">
              <w:rPr>
                <w:rFonts w:ascii="Arial" w:hAnsi="Arial" w:cs="Arial"/>
                <w:b/>
                <w:sz w:val="20"/>
                <w:szCs w:val="20"/>
              </w:rPr>
              <w:t>3</w:t>
            </w:r>
          </w:p>
          <w:p w14:paraId="3362FC32" w14:textId="77777777" w:rsidR="002E14EF" w:rsidRDefault="002E14EF" w:rsidP="00521736">
            <w:pPr>
              <w:tabs>
                <w:tab w:val="left" w:pos="720"/>
              </w:tabs>
              <w:rPr>
                <w:rFonts w:ascii="Arial" w:hAnsi="Arial" w:cs="Arial"/>
                <w:b/>
                <w:sz w:val="20"/>
                <w:szCs w:val="20"/>
              </w:rPr>
            </w:pPr>
          </w:p>
          <w:p w14:paraId="6630D873" w14:textId="77777777" w:rsidR="002E14EF" w:rsidRDefault="002E14EF" w:rsidP="00521736">
            <w:pPr>
              <w:tabs>
                <w:tab w:val="left" w:pos="720"/>
              </w:tabs>
              <w:rPr>
                <w:rFonts w:ascii="Arial" w:hAnsi="Arial" w:cs="Arial"/>
                <w:b/>
                <w:sz w:val="20"/>
                <w:szCs w:val="20"/>
              </w:rPr>
            </w:pPr>
          </w:p>
          <w:p w14:paraId="62662D51" w14:textId="31F3D98B" w:rsidR="00FB096A" w:rsidRPr="00FB096A" w:rsidRDefault="00FB096A" w:rsidP="00FB096A">
            <w:pPr>
              <w:rPr>
                <w:rFonts w:ascii="Arial" w:hAnsi="Arial" w:cs="Arial"/>
                <w:sz w:val="20"/>
                <w:szCs w:val="20"/>
              </w:rPr>
            </w:pPr>
          </w:p>
        </w:tc>
        <w:tc>
          <w:tcPr>
            <w:tcW w:w="6406" w:type="dxa"/>
            <w:shd w:val="clear" w:color="auto" w:fill="auto"/>
          </w:tcPr>
          <w:p w14:paraId="028927A1" w14:textId="77777777" w:rsidR="00FB096A" w:rsidRPr="00BC6F58" w:rsidRDefault="00FB096A" w:rsidP="00FB096A">
            <w:pPr>
              <w:rPr>
                <w:rFonts w:ascii="Arial" w:hAnsi="Arial" w:cs="Arial"/>
                <w:b/>
                <w:bCs/>
                <w:sz w:val="20"/>
                <w:szCs w:val="20"/>
              </w:rPr>
            </w:pPr>
            <w:r w:rsidRPr="00BC6F58">
              <w:rPr>
                <w:rFonts w:ascii="Arial" w:hAnsi="Arial" w:cs="Arial"/>
                <w:b/>
                <w:bCs/>
                <w:sz w:val="20"/>
                <w:szCs w:val="20"/>
              </w:rPr>
              <w:t>Planning</w:t>
            </w:r>
          </w:p>
          <w:p w14:paraId="62C20A20" w14:textId="77777777" w:rsidR="00FB096A" w:rsidRPr="00BC6F58" w:rsidRDefault="00FB096A" w:rsidP="00FB096A">
            <w:pPr>
              <w:rPr>
                <w:rFonts w:ascii="Arial" w:eastAsiaTheme="minorEastAsia" w:hAnsi="Arial" w:cs="Arial"/>
                <w:kern w:val="0"/>
                <w:sz w:val="20"/>
                <w:szCs w:val="20"/>
                <w:lang w:eastAsia="en-GB" w:bidi="ar-SA"/>
              </w:rPr>
            </w:pPr>
            <w:r w:rsidRPr="00BC6F58">
              <w:rPr>
                <w:rFonts w:ascii="Arial" w:hAnsi="Arial" w:cs="Arial"/>
                <w:sz w:val="20"/>
                <w:szCs w:val="20"/>
              </w:rPr>
              <w:t>To consider any comments to be returned to UDC on the following planning applications:</w:t>
            </w:r>
          </w:p>
          <w:p w14:paraId="490B6823" w14:textId="77777777" w:rsidR="00FB096A" w:rsidRPr="00BC6F58" w:rsidRDefault="00FB096A" w:rsidP="00FB096A">
            <w:pPr>
              <w:rPr>
                <w:rFonts w:ascii="Arial" w:hAnsi="Arial" w:cs="Arial"/>
                <w:b/>
                <w:bCs/>
                <w:sz w:val="20"/>
                <w:szCs w:val="20"/>
              </w:rPr>
            </w:pPr>
          </w:p>
          <w:p w14:paraId="5A463DD3" w14:textId="77777777" w:rsidR="00F2094E" w:rsidRPr="00F2094E" w:rsidRDefault="00F2094E" w:rsidP="00F2094E">
            <w:pPr>
              <w:rPr>
                <w:rFonts w:ascii="Arial" w:hAnsi="Arial" w:cs="Arial"/>
                <w:sz w:val="20"/>
                <w:szCs w:val="20"/>
              </w:rPr>
            </w:pPr>
          </w:p>
          <w:p w14:paraId="3358599B" w14:textId="252D19C0" w:rsidR="001377BF" w:rsidRPr="001377BF" w:rsidRDefault="001377BF" w:rsidP="002015B1">
            <w:pPr>
              <w:pStyle w:val="ListParagraph"/>
              <w:numPr>
                <w:ilvl w:val="0"/>
                <w:numId w:val="15"/>
              </w:numPr>
              <w:rPr>
                <w:rFonts w:ascii="Arial" w:hAnsi="Arial" w:cs="Arial"/>
                <w:sz w:val="20"/>
                <w:szCs w:val="20"/>
              </w:rPr>
            </w:pPr>
            <w:r w:rsidRPr="001377BF">
              <w:rPr>
                <w:rFonts w:ascii="Arial" w:hAnsi="Arial" w:cs="Arial" w:hint="eastAsia"/>
                <w:sz w:val="20"/>
                <w:szCs w:val="20"/>
              </w:rPr>
              <w:t xml:space="preserve">UTT/24/1322/FUL   </w:t>
            </w:r>
            <w:r w:rsidRPr="001377BF">
              <w:rPr>
                <w:rFonts w:ascii="Arial" w:hAnsi="Arial" w:cs="Arial"/>
                <w:sz w:val="20"/>
                <w:szCs w:val="20"/>
              </w:rPr>
              <w:t xml:space="preserve"> </w:t>
            </w:r>
            <w:r>
              <w:rPr>
                <w:rFonts w:ascii="Arial" w:hAnsi="Arial" w:cs="Arial"/>
                <w:sz w:val="20"/>
                <w:szCs w:val="20"/>
              </w:rPr>
              <w:t xml:space="preserve">Meadowcroft </w:t>
            </w:r>
            <w:r w:rsidRPr="001377BF">
              <w:rPr>
                <w:rFonts w:ascii="Arial" w:hAnsi="Arial" w:cs="Arial" w:hint="eastAsia"/>
                <w:sz w:val="20"/>
                <w:szCs w:val="20"/>
              </w:rPr>
              <w:t>S73 application to vary condition 2 (plans), condition 3 (construction method statement), condition 4 (contamination), condition 5 (ecology). condition 6 (landscaping), condition 7 (foul and surface water) and condition 14 (biodiversity) attached to UTT/22/2618/FUL (Demolition of existing dwelling and erection of 1 no. replacement dwelling, including relocated access - revised scheme to that approved under UTT/21/3244/FUL). Open for comment icon</w:t>
            </w:r>
          </w:p>
          <w:p w14:paraId="498338FC" w14:textId="77777777" w:rsidR="00FF0491" w:rsidRDefault="001377BF" w:rsidP="001377BF">
            <w:pPr>
              <w:pStyle w:val="ListParagraph"/>
              <w:ind w:left="940"/>
              <w:rPr>
                <w:rFonts w:ascii="Arial" w:hAnsi="Arial" w:cs="Arial"/>
                <w:sz w:val="20"/>
                <w:szCs w:val="20"/>
              </w:rPr>
            </w:pPr>
            <w:r w:rsidRPr="001377BF">
              <w:rPr>
                <w:rFonts w:ascii="Arial" w:hAnsi="Arial" w:cs="Arial" w:hint="eastAsia"/>
                <w:sz w:val="20"/>
                <w:szCs w:val="20"/>
              </w:rPr>
              <w:t>Validated: Tue 21 May 2024 | Status: Awaiting decision</w:t>
            </w:r>
          </w:p>
          <w:p w14:paraId="5E77AE4B" w14:textId="77777777" w:rsidR="00457861" w:rsidRDefault="00457861" w:rsidP="001377BF">
            <w:pPr>
              <w:pStyle w:val="ListParagraph"/>
              <w:ind w:left="940"/>
              <w:rPr>
                <w:rFonts w:ascii="Arial" w:hAnsi="Arial" w:cs="Arial"/>
                <w:sz w:val="20"/>
                <w:szCs w:val="20"/>
              </w:rPr>
            </w:pPr>
          </w:p>
          <w:p w14:paraId="62A4B443" w14:textId="77777777" w:rsidR="00457861" w:rsidRDefault="00457861" w:rsidP="001377BF">
            <w:pPr>
              <w:pStyle w:val="ListParagraph"/>
              <w:ind w:left="940"/>
              <w:rPr>
                <w:rFonts w:ascii="Arial" w:hAnsi="Arial" w:cs="Arial"/>
                <w:sz w:val="20"/>
                <w:szCs w:val="20"/>
              </w:rPr>
            </w:pPr>
          </w:p>
          <w:p w14:paraId="7E86EF1F" w14:textId="77777777" w:rsidR="009166D1" w:rsidRPr="009166D1" w:rsidRDefault="009166D1" w:rsidP="009166D1">
            <w:pPr>
              <w:pStyle w:val="ListParagraph"/>
              <w:numPr>
                <w:ilvl w:val="0"/>
                <w:numId w:val="15"/>
              </w:numPr>
              <w:rPr>
                <w:rFonts w:ascii="Arial" w:hAnsi="Arial" w:cs="Arial"/>
                <w:sz w:val="20"/>
                <w:szCs w:val="20"/>
              </w:rPr>
            </w:pPr>
            <w:r w:rsidRPr="009166D1">
              <w:rPr>
                <w:rFonts w:ascii="Arial" w:hAnsi="Arial" w:cs="Arial" w:hint="eastAsia"/>
                <w:sz w:val="20"/>
                <w:szCs w:val="20"/>
              </w:rPr>
              <w:t>UTT/24/1516/FUL  Chesterford Park Little Chesterford Essex</w:t>
            </w:r>
          </w:p>
          <w:p w14:paraId="767AEBB1" w14:textId="19908641" w:rsidR="009166D1" w:rsidRPr="009166D1" w:rsidRDefault="009166D1" w:rsidP="009166D1">
            <w:pPr>
              <w:pStyle w:val="ListParagraph"/>
              <w:ind w:left="940"/>
              <w:rPr>
                <w:rFonts w:ascii="Arial" w:hAnsi="Arial" w:cs="Arial"/>
                <w:sz w:val="20"/>
                <w:szCs w:val="20"/>
              </w:rPr>
            </w:pPr>
            <w:r w:rsidRPr="009166D1">
              <w:rPr>
                <w:rFonts w:ascii="Arial" w:hAnsi="Arial" w:cs="Arial" w:hint="eastAsia"/>
                <w:sz w:val="20"/>
                <w:szCs w:val="20"/>
              </w:rPr>
              <w:t>Proposed new rising main including installation of new below ground pump station, and new underground pipe with inspection covers at ground level to connect to existing water infrastructure system Open for comment icon</w:t>
            </w:r>
          </w:p>
          <w:p w14:paraId="079AF910" w14:textId="77777777" w:rsidR="001377BF" w:rsidRDefault="009166D1" w:rsidP="009166D1">
            <w:pPr>
              <w:pStyle w:val="ListParagraph"/>
              <w:ind w:left="940"/>
              <w:rPr>
                <w:rFonts w:ascii="Arial" w:hAnsi="Arial" w:cs="Arial"/>
                <w:sz w:val="20"/>
                <w:szCs w:val="20"/>
              </w:rPr>
            </w:pPr>
            <w:r w:rsidRPr="009166D1">
              <w:rPr>
                <w:rFonts w:ascii="Arial" w:hAnsi="Arial" w:cs="Arial" w:hint="eastAsia"/>
                <w:sz w:val="20"/>
                <w:szCs w:val="20"/>
              </w:rPr>
              <w:t>Validated: Wed 19 Jun 2024 | Status: Awaiting decision</w:t>
            </w:r>
          </w:p>
          <w:p w14:paraId="32D342F8" w14:textId="77777777" w:rsidR="00457861" w:rsidRDefault="00457861" w:rsidP="009166D1">
            <w:pPr>
              <w:pStyle w:val="ListParagraph"/>
              <w:ind w:left="940"/>
              <w:rPr>
                <w:rFonts w:ascii="Arial" w:hAnsi="Arial" w:cs="Arial"/>
                <w:sz w:val="20"/>
                <w:szCs w:val="20"/>
              </w:rPr>
            </w:pPr>
          </w:p>
          <w:p w14:paraId="531D4611" w14:textId="1121763B" w:rsidR="00457861" w:rsidRPr="00D1567A" w:rsidRDefault="00457861" w:rsidP="00D1567A">
            <w:pPr>
              <w:rPr>
                <w:rFonts w:ascii="Arial" w:hAnsi="Arial" w:cs="Arial"/>
                <w:sz w:val="20"/>
                <w:szCs w:val="20"/>
              </w:rPr>
            </w:pPr>
          </w:p>
        </w:tc>
      </w:tr>
      <w:tr w:rsidR="00EE38E0" w:rsidRPr="003C6AD7" w14:paraId="005F4124" w14:textId="77777777" w:rsidTr="00424BD9">
        <w:trPr>
          <w:gridAfter w:val="1"/>
          <w:wAfter w:w="2122" w:type="dxa"/>
          <w:trHeight w:val="67"/>
        </w:trPr>
        <w:tc>
          <w:tcPr>
            <w:tcW w:w="828" w:type="dxa"/>
            <w:shd w:val="clear" w:color="auto" w:fill="auto"/>
          </w:tcPr>
          <w:p w14:paraId="270AD574" w14:textId="77777777" w:rsidR="00EE38E0" w:rsidRPr="003C6AD7" w:rsidRDefault="00EE38E0" w:rsidP="00521736">
            <w:pPr>
              <w:tabs>
                <w:tab w:val="left" w:pos="720"/>
              </w:tabs>
              <w:rPr>
                <w:rFonts w:ascii="Arial" w:hAnsi="Arial" w:cs="Arial"/>
                <w:b/>
                <w:sz w:val="20"/>
                <w:szCs w:val="20"/>
              </w:rPr>
            </w:pPr>
          </w:p>
        </w:tc>
        <w:tc>
          <w:tcPr>
            <w:tcW w:w="6406" w:type="dxa"/>
            <w:shd w:val="clear" w:color="auto" w:fill="auto"/>
          </w:tcPr>
          <w:p w14:paraId="65AB86CD" w14:textId="77777777" w:rsidR="00B80314" w:rsidRDefault="00B80314" w:rsidP="00521736">
            <w:pPr>
              <w:tabs>
                <w:tab w:val="left" w:pos="720"/>
              </w:tabs>
              <w:rPr>
                <w:rFonts w:ascii="Arial" w:hAnsi="Arial" w:cs="Arial"/>
                <w:b/>
                <w:sz w:val="20"/>
                <w:szCs w:val="20"/>
              </w:rPr>
            </w:pPr>
          </w:p>
        </w:tc>
      </w:tr>
      <w:tr w:rsidR="003B0BF2" w:rsidRPr="00381614" w14:paraId="7CFF40F6" w14:textId="77777777" w:rsidTr="00424BD9">
        <w:trPr>
          <w:trHeight w:val="580"/>
        </w:trPr>
        <w:tc>
          <w:tcPr>
            <w:tcW w:w="828" w:type="dxa"/>
            <w:shd w:val="clear" w:color="auto" w:fill="auto"/>
          </w:tcPr>
          <w:p w14:paraId="73C4D0EA" w14:textId="33DF7A82" w:rsidR="003B0BF2" w:rsidRDefault="004D7FE3" w:rsidP="00521736">
            <w:pPr>
              <w:tabs>
                <w:tab w:val="left" w:pos="720"/>
              </w:tabs>
              <w:rPr>
                <w:rFonts w:ascii="Arial" w:hAnsi="Arial" w:cs="Arial"/>
                <w:b/>
                <w:sz w:val="20"/>
                <w:szCs w:val="20"/>
              </w:rPr>
            </w:pPr>
            <w:r>
              <w:rPr>
                <w:rFonts w:ascii="Arial" w:hAnsi="Arial" w:cs="Arial"/>
                <w:b/>
                <w:sz w:val="20"/>
                <w:szCs w:val="20"/>
              </w:rPr>
              <w:t>24</w:t>
            </w:r>
            <w:r w:rsidR="00224640">
              <w:rPr>
                <w:rFonts w:ascii="Arial" w:hAnsi="Arial" w:cs="Arial"/>
                <w:b/>
                <w:sz w:val="20"/>
                <w:szCs w:val="20"/>
              </w:rPr>
              <w:t>/0</w:t>
            </w:r>
            <w:r w:rsidR="00057406">
              <w:rPr>
                <w:rFonts w:ascii="Arial" w:hAnsi="Arial" w:cs="Arial"/>
                <w:b/>
                <w:sz w:val="20"/>
                <w:szCs w:val="20"/>
              </w:rPr>
              <w:t>4</w:t>
            </w:r>
            <w:r w:rsidR="00426BD0">
              <w:rPr>
                <w:rFonts w:ascii="Arial" w:hAnsi="Arial" w:cs="Arial"/>
                <w:b/>
                <w:sz w:val="20"/>
                <w:szCs w:val="20"/>
              </w:rPr>
              <w:t>4</w:t>
            </w:r>
          </w:p>
          <w:p w14:paraId="026D37AE" w14:textId="77777777" w:rsidR="002F747E" w:rsidRDefault="002F747E" w:rsidP="00521736">
            <w:pPr>
              <w:tabs>
                <w:tab w:val="left" w:pos="720"/>
              </w:tabs>
              <w:rPr>
                <w:rFonts w:ascii="Arial" w:hAnsi="Arial" w:cs="Arial"/>
                <w:b/>
                <w:sz w:val="20"/>
                <w:szCs w:val="20"/>
              </w:rPr>
            </w:pPr>
          </w:p>
          <w:p w14:paraId="59273092" w14:textId="77777777" w:rsidR="002F747E" w:rsidRDefault="002F747E" w:rsidP="00521736">
            <w:pPr>
              <w:tabs>
                <w:tab w:val="left" w:pos="720"/>
              </w:tabs>
              <w:rPr>
                <w:rFonts w:ascii="Arial" w:hAnsi="Arial" w:cs="Arial"/>
                <w:b/>
                <w:sz w:val="20"/>
                <w:szCs w:val="20"/>
              </w:rPr>
            </w:pPr>
          </w:p>
          <w:p w14:paraId="528D2273" w14:textId="6EEC11CD" w:rsidR="002F747E" w:rsidRPr="003C6AD7" w:rsidRDefault="002F747E" w:rsidP="00521736">
            <w:pPr>
              <w:tabs>
                <w:tab w:val="left" w:pos="720"/>
              </w:tabs>
              <w:rPr>
                <w:rFonts w:ascii="Arial" w:hAnsi="Arial" w:cs="Arial"/>
                <w:b/>
                <w:sz w:val="20"/>
                <w:szCs w:val="20"/>
              </w:rPr>
            </w:pPr>
          </w:p>
        </w:tc>
        <w:tc>
          <w:tcPr>
            <w:tcW w:w="8528" w:type="dxa"/>
            <w:gridSpan w:val="2"/>
            <w:shd w:val="clear" w:color="auto" w:fill="auto"/>
          </w:tcPr>
          <w:p w14:paraId="72C65236" w14:textId="77777777" w:rsidR="00FB096A" w:rsidRPr="00381614" w:rsidRDefault="00FB096A" w:rsidP="00FB096A">
            <w:pPr>
              <w:tabs>
                <w:tab w:val="left" w:pos="720"/>
              </w:tabs>
              <w:rPr>
                <w:rFonts w:ascii="Arial" w:hAnsi="Arial" w:cs="Arial"/>
                <w:b/>
                <w:sz w:val="20"/>
                <w:szCs w:val="20"/>
              </w:rPr>
            </w:pPr>
            <w:r w:rsidRPr="00381614">
              <w:rPr>
                <w:rFonts w:ascii="Arial" w:hAnsi="Arial" w:cs="Arial"/>
                <w:b/>
                <w:sz w:val="20"/>
                <w:szCs w:val="20"/>
              </w:rPr>
              <w:t>Planning decisions</w:t>
            </w:r>
          </w:p>
          <w:p w14:paraId="598B8D75" w14:textId="77777777" w:rsidR="00D51139" w:rsidRDefault="00FB096A" w:rsidP="009166D1">
            <w:pPr>
              <w:tabs>
                <w:tab w:val="left" w:pos="720"/>
              </w:tabs>
              <w:rPr>
                <w:rFonts w:ascii="Arial" w:hAnsi="Arial" w:cs="Arial"/>
                <w:b/>
                <w:sz w:val="20"/>
                <w:szCs w:val="20"/>
              </w:rPr>
            </w:pPr>
            <w:r w:rsidRPr="00381614">
              <w:rPr>
                <w:rFonts w:ascii="Arial" w:hAnsi="Arial" w:cs="Arial"/>
                <w:sz w:val="20"/>
                <w:szCs w:val="20"/>
              </w:rPr>
              <w:t>To note the following planning decisions</w:t>
            </w:r>
            <w:r w:rsidRPr="00381614">
              <w:rPr>
                <w:rFonts w:ascii="Arial" w:hAnsi="Arial" w:cs="Arial"/>
                <w:b/>
                <w:sz w:val="20"/>
                <w:szCs w:val="20"/>
              </w:rPr>
              <w:t>:</w:t>
            </w:r>
          </w:p>
          <w:p w14:paraId="00D5EB15" w14:textId="77777777" w:rsidR="009166D1" w:rsidRDefault="009166D1" w:rsidP="009166D1">
            <w:pPr>
              <w:tabs>
                <w:tab w:val="left" w:pos="720"/>
              </w:tabs>
              <w:rPr>
                <w:rFonts w:ascii="Arial" w:hAnsi="Arial" w:cs="Arial"/>
                <w:b/>
                <w:sz w:val="20"/>
                <w:szCs w:val="20"/>
              </w:rPr>
            </w:pPr>
          </w:p>
          <w:p w14:paraId="017FA738" w14:textId="77777777" w:rsidR="009166D1" w:rsidRPr="009166D1" w:rsidRDefault="009166D1" w:rsidP="009166D1">
            <w:pPr>
              <w:pStyle w:val="ListParagraph"/>
              <w:numPr>
                <w:ilvl w:val="0"/>
                <w:numId w:val="33"/>
              </w:numPr>
              <w:tabs>
                <w:tab w:val="left" w:pos="720"/>
              </w:tabs>
              <w:rPr>
                <w:rFonts w:ascii="Arial" w:hAnsi="Arial" w:cs="Arial"/>
                <w:sz w:val="20"/>
                <w:szCs w:val="20"/>
              </w:rPr>
            </w:pPr>
            <w:r w:rsidRPr="009166D1">
              <w:rPr>
                <w:rFonts w:ascii="Arial" w:hAnsi="Arial" w:cs="Arial" w:hint="eastAsia"/>
                <w:sz w:val="20"/>
                <w:szCs w:val="20"/>
              </w:rPr>
              <w:t>UTT/24/0546/DOC  Little Chesterford: Land East Of London Road Great Chesterford Essex</w:t>
            </w:r>
          </w:p>
          <w:p w14:paraId="193EBC4E" w14:textId="27D43D5D" w:rsidR="009166D1" w:rsidRPr="009166D1" w:rsidRDefault="009166D1" w:rsidP="009166D1">
            <w:pPr>
              <w:pStyle w:val="ListParagraph"/>
              <w:tabs>
                <w:tab w:val="left" w:pos="720"/>
              </w:tabs>
              <w:ind w:left="1080"/>
              <w:rPr>
                <w:rFonts w:ascii="Arial" w:hAnsi="Arial" w:cs="Arial"/>
                <w:sz w:val="20"/>
                <w:szCs w:val="20"/>
              </w:rPr>
            </w:pPr>
            <w:r w:rsidRPr="009166D1">
              <w:rPr>
                <w:rFonts w:ascii="Arial" w:hAnsi="Arial" w:cs="Arial" w:hint="eastAsia"/>
                <w:sz w:val="20"/>
                <w:szCs w:val="20"/>
              </w:rPr>
              <w:t>Application to discharge condition 15 (Skylark Mitigation) of UTT/20/2724/OP</w:t>
            </w:r>
          </w:p>
          <w:p w14:paraId="16CAAF37" w14:textId="77777777" w:rsidR="009166D1" w:rsidRPr="009166D1" w:rsidRDefault="009166D1" w:rsidP="009166D1">
            <w:pPr>
              <w:pStyle w:val="ListParagraph"/>
              <w:tabs>
                <w:tab w:val="left" w:pos="720"/>
              </w:tabs>
              <w:ind w:left="1080"/>
              <w:rPr>
                <w:rFonts w:ascii="Arial" w:hAnsi="Arial" w:cs="Arial"/>
                <w:sz w:val="20"/>
                <w:szCs w:val="20"/>
              </w:rPr>
            </w:pPr>
            <w:r w:rsidRPr="009166D1">
              <w:rPr>
                <w:rFonts w:ascii="Arial" w:hAnsi="Arial" w:cs="Arial" w:hint="eastAsia"/>
                <w:sz w:val="20"/>
                <w:szCs w:val="20"/>
              </w:rPr>
              <w:t>DECISION LEVEL: Delegated Decision</w:t>
            </w:r>
          </w:p>
          <w:p w14:paraId="78B09CC4" w14:textId="77777777" w:rsidR="009166D1" w:rsidRPr="009166D1" w:rsidRDefault="009166D1" w:rsidP="009166D1">
            <w:pPr>
              <w:pStyle w:val="ListParagraph"/>
              <w:tabs>
                <w:tab w:val="left" w:pos="720"/>
              </w:tabs>
              <w:ind w:left="1080"/>
              <w:rPr>
                <w:rFonts w:ascii="Arial" w:hAnsi="Arial" w:cs="Arial"/>
                <w:sz w:val="20"/>
                <w:szCs w:val="20"/>
              </w:rPr>
            </w:pPr>
            <w:r w:rsidRPr="009166D1">
              <w:rPr>
                <w:rFonts w:ascii="Arial" w:hAnsi="Arial" w:cs="Arial" w:hint="eastAsia"/>
                <w:sz w:val="20"/>
                <w:szCs w:val="20"/>
              </w:rPr>
              <w:t>DECISION Discharge Conditions in Full - 21st May 2024</w:t>
            </w:r>
          </w:p>
          <w:p w14:paraId="2A7B1436" w14:textId="77777777" w:rsidR="009166D1" w:rsidRPr="009166D1" w:rsidRDefault="009166D1" w:rsidP="009166D1">
            <w:pPr>
              <w:pStyle w:val="ListParagraph"/>
              <w:tabs>
                <w:tab w:val="left" w:pos="720"/>
              </w:tabs>
              <w:ind w:left="1080"/>
              <w:rPr>
                <w:rFonts w:ascii="Arial" w:hAnsi="Arial" w:cs="Arial"/>
                <w:sz w:val="20"/>
                <w:szCs w:val="20"/>
              </w:rPr>
            </w:pPr>
          </w:p>
          <w:p w14:paraId="4EC3275E" w14:textId="77777777" w:rsidR="009166D1" w:rsidRPr="009166D1" w:rsidRDefault="009166D1" w:rsidP="009166D1">
            <w:pPr>
              <w:pStyle w:val="ListParagraph"/>
              <w:numPr>
                <w:ilvl w:val="0"/>
                <w:numId w:val="33"/>
              </w:numPr>
              <w:tabs>
                <w:tab w:val="left" w:pos="720"/>
              </w:tabs>
              <w:rPr>
                <w:rFonts w:ascii="Arial" w:hAnsi="Arial" w:cs="Arial"/>
                <w:sz w:val="20"/>
                <w:szCs w:val="20"/>
              </w:rPr>
            </w:pPr>
            <w:r w:rsidRPr="009166D1">
              <w:rPr>
                <w:rFonts w:ascii="Arial" w:hAnsi="Arial" w:cs="Arial" w:hint="eastAsia"/>
                <w:sz w:val="20"/>
                <w:szCs w:val="20"/>
              </w:rPr>
              <w:t>UTT/24/1476/AG  Little Chesterford Springwell Farm Walden Road Little Chesterford Saffron Walden Livestock welfare building</w:t>
            </w:r>
          </w:p>
          <w:p w14:paraId="2FCA337E" w14:textId="77777777" w:rsidR="009166D1" w:rsidRPr="009166D1" w:rsidRDefault="009166D1" w:rsidP="009166D1">
            <w:pPr>
              <w:pStyle w:val="ListParagraph"/>
              <w:tabs>
                <w:tab w:val="left" w:pos="720"/>
              </w:tabs>
              <w:ind w:left="1080"/>
              <w:rPr>
                <w:rFonts w:ascii="Arial" w:hAnsi="Arial" w:cs="Arial"/>
                <w:sz w:val="20"/>
                <w:szCs w:val="20"/>
              </w:rPr>
            </w:pPr>
            <w:r w:rsidRPr="009166D1">
              <w:rPr>
                <w:rFonts w:ascii="Arial" w:hAnsi="Arial" w:cs="Arial" w:hint="eastAsia"/>
                <w:sz w:val="20"/>
                <w:szCs w:val="20"/>
              </w:rPr>
              <w:t>VALID: 7th June 2024</w:t>
            </w:r>
          </w:p>
          <w:p w14:paraId="7B26234A" w14:textId="77777777" w:rsidR="009166D1" w:rsidRPr="009166D1" w:rsidRDefault="009166D1" w:rsidP="009166D1">
            <w:pPr>
              <w:pStyle w:val="ListParagraph"/>
              <w:tabs>
                <w:tab w:val="left" w:pos="720"/>
              </w:tabs>
              <w:ind w:left="1080"/>
              <w:rPr>
                <w:rFonts w:ascii="Arial" w:hAnsi="Arial" w:cs="Arial"/>
                <w:sz w:val="20"/>
                <w:szCs w:val="20"/>
              </w:rPr>
            </w:pPr>
            <w:r w:rsidRPr="009166D1">
              <w:rPr>
                <w:rFonts w:ascii="Arial" w:hAnsi="Arial" w:cs="Arial" w:hint="eastAsia"/>
                <w:sz w:val="20"/>
                <w:szCs w:val="20"/>
              </w:rPr>
              <w:t>DECISION LEVEL: Delegated Decision</w:t>
            </w:r>
          </w:p>
          <w:p w14:paraId="0124C8C5" w14:textId="77777777" w:rsidR="009166D1" w:rsidRPr="009166D1" w:rsidRDefault="009166D1" w:rsidP="009166D1">
            <w:pPr>
              <w:pStyle w:val="ListParagraph"/>
              <w:tabs>
                <w:tab w:val="left" w:pos="720"/>
              </w:tabs>
              <w:ind w:left="1080"/>
              <w:rPr>
                <w:rFonts w:ascii="Arial" w:hAnsi="Arial" w:cs="Arial"/>
                <w:sz w:val="20"/>
                <w:szCs w:val="20"/>
              </w:rPr>
            </w:pPr>
          </w:p>
          <w:p w14:paraId="7B36DCD8" w14:textId="77777777" w:rsidR="009166D1" w:rsidRPr="009166D1" w:rsidRDefault="009166D1" w:rsidP="009166D1">
            <w:pPr>
              <w:pStyle w:val="ListParagraph"/>
              <w:numPr>
                <w:ilvl w:val="0"/>
                <w:numId w:val="33"/>
              </w:numPr>
              <w:tabs>
                <w:tab w:val="left" w:pos="720"/>
              </w:tabs>
              <w:rPr>
                <w:rFonts w:ascii="Arial" w:hAnsi="Arial" w:cs="Arial"/>
                <w:sz w:val="20"/>
                <w:szCs w:val="20"/>
              </w:rPr>
            </w:pPr>
            <w:r w:rsidRPr="009166D1">
              <w:rPr>
                <w:rFonts w:ascii="Arial" w:hAnsi="Arial" w:cs="Arial" w:hint="eastAsia"/>
                <w:sz w:val="20"/>
                <w:szCs w:val="20"/>
              </w:rPr>
              <w:t>UTT/24/1496/NMA Little Chesterford Land East Of London Road Great Chesterford Essex Non Material Amendment to UTT/23/1045/DFO - swap the house type 4B8P-1 for other approved private unit types</w:t>
            </w:r>
          </w:p>
          <w:p w14:paraId="02C33BEA" w14:textId="77777777" w:rsidR="009166D1" w:rsidRPr="009166D1" w:rsidRDefault="009166D1" w:rsidP="009166D1">
            <w:pPr>
              <w:pStyle w:val="ListParagraph"/>
              <w:tabs>
                <w:tab w:val="left" w:pos="720"/>
              </w:tabs>
              <w:ind w:left="1080"/>
              <w:rPr>
                <w:rFonts w:ascii="Arial" w:hAnsi="Arial" w:cs="Arial"/>
                <w:sz w:val="20"/>
                <w:szCs w:val="20"/>
              </w:rPr>
            </w:pPr>
            <w:r w:rsidRPr="009166D1">
              <w:rPr>
                <w:rFonts w:ascii="Arial" w:hAnsi="Arial" w:cs="Arial" w:hint="eastAsia"/>
                <w:sz w:val="20"/>
                <w:szCs w:val="20"/>
              </w:rPr>
              <w:t>DECISION Refuse - 24th June 2024</w:t>
            </w:r>
          </w:p>
          <w:p w14:paraId="16DE3F2D" w14:textId="77777777" w:rsidR="009166D1" w:rsidRPr="009166D1" w:rsidRDefault="009166D1" w:rsidP="009166D1">
            <w:pPr>
              <w:pStyle w:val="ListParagraph"/>
              <w:tabs>
                <w:tab w:val="left" w:pos="720"/>
              </w:tabs>
              <w:ind w:left="1080"/>
              <w:rPr>
                <w:rFonts w:ascii="Arial" w:hAnsi="Arial" w:cs="Arial"/>
                <w:sz w:val="20"/>
                <w:szCs w:val="20"/>
              </w:rPr>
            </w:pPr>
          </w:p>
          <w:p w14:paraId="672A598B" w14:textId="77777777" w:rsidR="009166D1" w:rsidRPr="009166D1" w:rsidRDefault="009166D1" w:rsidP="009166D1">
            <w:pPr>
              <w:pStyle w:val="ListParagraph"/>
              <w:numPr>
                <w:ilvl w:val="0"/>
                <w:numId w:val="33"/>
              </w:numPr>
              <w:tabs>
                <w:tab w:val="left" w:pos="720"/>
              </w:tabs>
              <w:rPr>
                <w:rFonts w:ascii="Arial" w:hAnsi="Arial" w:cs="Arial"/>
                <w:sz w:val="20"/>
                <w:szCs w:val="20"/>
              </w:rPr>
            </w:pPr>
            <w:r w:rsidRPr="009166D1">
              <w:rPr>
                <w:rFonts w:ascii="Arial" w:hAnsi="Arial" w:cs="Arial" w:hint="eastAsia"/>
                <w:sz w:val="20"/>
                <w:szCs w:val="20"/>
              </w:rPr>
              <w:t>UTT/24/0635/DOC Little Chesterford Land East Of London Road Great Chesterford Essex Application to discharge condition 25 (demolition and construction environmental management plan) and condition 9 (surface water drainage scheme) of UTT/20/2724/OP.</w:t>
            </w:r>
          </w:p>
          <w:p w14:paraId="5EBA232E" w14:textId="77777777" w:rsidR="009166D1" w:rsidRPr="009166D1" w:rsidRDefault="009166D1" w:rsidP="009166D1">
            <w:pPr>
              <w:pStyle w:val="ListParagraph"/>
              <w:tabs>
                <w:tab w:val="left" w:pos="720"/>
              </w:tabs>
              <w:ind w:left="1080"/>
              <w:rPr>
                <w:rFonts w:ascii="Arial" w:hAnsi="Arial" w:cs="Arial"/>
                <w:sz w:val="20"/>
                <w:szCs w:val="20"/>
              </w:rPr>
            </w:pPr>
            <w:r w:rsidRPr="009166D1">
              <w:rPr>
                <w:rFonts w:ascii="Arial" w:hAnsi="Arial" w:cs="Arial" w:hint="eastAsia"/>
                <w:sz w:val="20"/>
                <w:szCs w:val="20"/>
              </w:rPr>
              <w:t>DECISION LEVEL: Delegated Decision</w:t>
            </w:r>
          </w:p>
          <w:p w14:paraId="25E474F4" w14:textId="77777777" w:rsidR="009166D1" w:rsidRPr="009166D1" w:rsidRDefault="009166D1" w:rsidP="009166D1">
            <w:pPr>
              <w:pStyle w:val="ListParagraph"/>
              <w:tabs>
                <w:tab w:val="left" w:pos="720"/>
              </w:tabs>
              <w:ind w:left="1080"/>
              <w:rPr>
                <w:rFonts w:ascii="Arial" w:hAnsi="Arial" w:cs="Arial"/>
                <w:sz w:val="20"/>
                <w:szCs w:val="20"/>
              </w:rPr>
            </w:pPr>
            <w:r w:rsidRPr="009166D1">
              <w:rPr>
                <w:rFonts w:ascii="Arial" w:hAnsi="Arial" w:cs="Arial" w:hint="eastAsia"/>
                <w:sz w:val="20"/>
                <w:szCs w:val="20"/>
              </w:rPr>
              <w:t>DECISION Discharge Conditions in Full - 28th June 2024</w:t>
            </w:r>
          </w:p>
          <w:p w14:paraId="486774EE" w14:textId="77777777" w:rsidR="009166D1" w:rsidRPr="009166D1" w:rsidRDefault="009166D1" w:rsidP="009166D1">
            <w:pPr>
              <w:pStyle w:val="ListParagraph"/>
              <w:tabs>
                <w:tab w:val="left" w:pos="720"/>
              </w:tabs>
              <w:ind w:left="1080"/>
              <w:rPr>
                <w:rFonts w:ascii="Arial" w:hAnsi="Arial" w:cs="Arial"/>
                <w:sz w:val="20"/>
                <w:szCs w:val="20"/>
              </w:rPr>
            </w:pPr>
          </w:p>
          <w:p w14:paraId="43FDA275" w14:textId="77777777" w:rsidR="009166D1" w:rsidRPr="009166D1" w:rsidRDefault="009166D1" w:rsidP="009166D1">
            <w:pPr>
              <w:pStyle w:val="ListParagraph"/>
              <w:numPr>
                <w:ilvl w:val="0"/>
                <w:numId w:val="33"/>
              </w:numPr>
              <w:tabs>
                <w:tab w:val="left" w:pos="720"/>
              </w:tabs>
              <w:rPr>
                <w:rFonts w:ascii="Arial" w:hAnsi="Arial" w:cs="Arial"/>
                <w:sz w:val="20"/>
                <w:szCs w:val="20"/>
              </w:rPr>
            </w:pPr>
            <w:r w:rsidRPr="009166D1">
              <w:rPr>
                <w:rFonts w:ascii="Arial" w:hAnsi="Arial" w:cs="Arial" w:hint="eastAsia"/>
                <w:sz w:val="20"/>
                <w:szCs w:val="20"/>
              </w:rPr>
              <w:t>UTT/24/1392/AG LOCATION: Springwell Stud Farm Walden Road Little Chesterford Saffron Walden Essex Agricultural storage building</w:t>
            </w:r>
          </w:p>
          <w:p w14:paraId="744E2DBB" w14:textId="77777777" w:rsidR="009166D1" w:rsidRPr="009166D1" w:rsidRDefault="009166D1" w:rsidP="009166D1">
            <w:pPr>
              <w:pStyle w:val="ListParagraph"/>
              <w:tabs>
                <w:tab w:val="left" w:pos="720"/>
              </w:tabs>
              <w:ind w:left="1080"/>
              <w:rPr>
                <w:rFonts w:ascii="Arial" w:hAnsi="Arial" w:cs="Arial"/>
                <w:sz w:val="20"/>
                <w:szCs w:val="20"/>
              </w:rPr>
            </w:pPr>
            <w:r w:rsidRPr="009166D1">
              <w:rPr>
                <w:rFonts w:ascii="Arial" w:hAnsi="Arial" w:cs="Arial" w:hint="eastAsia"/>
                <w:sz w:val="20"/>
                <w:szCs w:val="20"/>
              </w:rPr>
              <w:t>DECISION LEVEL: Delegated Decision</w:t>
            </w:r>
          </w:p>
          <w:p w14:paraId="309C7347" w14:textId="763D46DB" w:rsidR="009166D1" w:rsidRPr="009166D1" w:rsidRDefault="009166D1" w:rsidP="009166D1">
            <w:pPr>
              <w:pStyle w:val="ListParagraph"/>
              <w:tabs>
                <w:tab w:val="left" w:pos="720"/>
              </w:tabs>
              <w:ind w:left="1080"/>
              <w:rPr>
                <w:rFonts w:ascii="Arial" w:hAnsi="Arial" w:cs="Arial"/>
                <w:sz w:val="20"/>
                <w:szCs w:val="20"/>
              </w:rPr>
            </w:pPr>
            <w:r w:rsidRPr="009166D1">
              <w:rPr>
                <w:rFonts w:ascii="Arial" w:hAnsi="Arial" w:cs="Arial" w:hint="eastAsia"/>
                <w:sz w:val="20"/>
                <w:szCs w:val="20"/>
              </w:rPr>
              <w:t>DECISION Deemed Refused - 25th June 2024</w:t>
            </w:r>
          </w:p>
        </w:tc>
      </w:tr>
      <w:tr w:rsidR="003B0BF2" w:rsidRPr="003C6AD7" w14:paraId="45D4A6D7" w14:textId="77777777" w:rsidTr="00424BD9">
        <w:trPr>
          <w:trHeight w:val="121"/>
        </w:trPr>
        <w:tc>
          <w:tcPr>
            <w:tcW w:w="828" w:type="dxa"/>
            <w:shd w:val="clear" w:color="auto" w:fill="auto"/>
          </w:tcPr>
          <w:p w14:paraId="676C09DC" w14:textId="4F7F2A21" w:rsidR="003B0BF2" w:rsidRPr="003C6AD7" w:rsidRDefault="003B0BF2" w:rsidP="00521736">
            <w:pPr>
              <w:tabs>
                <w:tab w:val="left" w:pos="720"/>
              </w:tabs>
              <w:rPr>
                <w:rFonts w:ascii="Arial" w:hAnsi="Arial" w:cs="Arial"/>
                <w:b/>
                <w:sz w:val="20"/>
                <w:szCs w:val="20"/>
              </w:rPr>
            </w:pPr>
          </w:p>
        </w:tc>
        <w:tc>
          <w:tcPr>
            <w:tcW w:w="8528" w:type="dxa"/>
            <w:gridSpan w:val="2"/>
            <w:shd w:val="clear" w:color="auto" w:fill="auto"/>
          </w:tcPr>
          <w:p w14:paraId="26EF4FC9" w14:textId="72F42F85" w:rsidR="00B117EC" w:rsidRPr="00995882" w:rsidRDefault="00B117EC" w:rsidP="00CC5FDD">
            <w:pPr>
              <w:widowControl/>
              <w:suppressAutoHyphens w:val="0"/>
              <w:spacing w:after="160" w:line="259" w:lineRule="auto"/>
              <w:ind w:left="720"/>
              <w:contextualSpacing/>
              <w:rPr>
                <w:rFonts w:ascii="Arial" w:hAnsi="Arial" w:cs="Arial"/>
                <w:bCs/>
                <w:sz w:val="20"/>
                <w:szCs w:val="20"/>
              </w:rPr>
            </w:pPr>
          </w:p>
        </w:tc>
      </w:tr>
      <w:tr w:rsidR="003B0BF2" w:rsidRPr="003C6AD7" w14:paraId="2C184662" w14:textId="77777777" w:rsidTr="00424BD9">
        <w:trPr>
          <w:gridAfter w:val="1"/>
          <w:wAfter w:w="2122" w:type="dxa"/>
          <w:trHeight w:val="121"/>
        </w:trPr>
        <w:tc>
          <w:tcPr>
            <w:tcW w:w="828" w:type="dxa"/>
            <w:shd w:val="clear" w:color="auto" w:fill="auto"/>
          </w:tcPr>
          <w:p w14:paraId="0A115143" w14:textId="005F6411" w:rsidR="003B0BF2" w:rsidRPr="003C6AD7" w:rsidRDefault="00224640" w:rsidP="00521736">
            <w:pPr>
              <w:tabs>
                <w:tab w:val="left" w:pos="720"/>
              </w:tabs>
              <w:rPr>
                <w:rFonts w:ascii="Arial" w:hAnsi="Arial" w:cs="Arial"/>
                <w:b/>
                <w:sz w:val="20"/>
                <w:szCs w:val="20"/>
              </w:rPr>
            </w:pPr>
            <w:r>
              <w:rPr>
                <w:rFonts w:ascii="Arial" w:hAnsi="Arial" w:cs="Arial"/>
                <w:b/>
                <w:sz w:val="20"/>
                <w:szCs w:val="20"/>
              </w:rPr>
              <w:t>2</w:t>
            </w:r>
            <w:r w:rsidR="004D7FE3">
              <w:rPr>
                <w:rFonts w:ascii="Arial" w:hAnsi="Arial" w:cs="Arial"/>
                <w:b/>
                <w:sz w:val="20"/>
                <w:szCs w:val="20"/>
              </w:rPr>
              <w:t>4</w:t>
            </w:r>
            <w:r>
              <w:rPr>
                <w:rFonts w:ascii="Arial" w:hAnsi="Arial" w:cs="Arial"/>
                <w:b/>
                <w:sz w:val="20"/>
                <w:szCs w:val="20"/>
              </w:rPr>
              <w:t>/0</w:t>
            </w:r>
            <w:r w:rsidR="00057406">
              <w:rPr>
                <w:rFonts w:ascii="Arial" w:hAnsi="Arial" w:cs="Arial"/>
                <w:b/>
                <w:sz w:val="20"/>
                <w:szCs w:val="20"/>
              </w:rPr>
              <w:t>4</w:t>
            </w:r>
            <w:r w:rsidR="005D520D">
              <w:rPr>
                <w:rFonts w:ascii="Arial" w:hAnsi="Arial" w:cs="Arial"/>
                <w:b/>
                <w:sz w:val="20"/>
                <w:szCs w:val="20"/>
              </w:rPr>
              <w:t>5</w:t>
            </w:r>
          </w:p>
        </w:tc>
        <w:tc>
          <w:tcPr>
            <w:tcW w:w="6406" w:type="dxa"/>
            <w:shd w:val="clear" w:color="auto" w:fill="auto"/>
          </w:tcPr>
          <w:p w14:paraId="619882C0" w14:textId="116B3184" w:rsidR="00FB096A" w:rsidRPr="00381614" w:rsidRDefault="00FB096A" w:rsidP="00FB096A">
            <w:pPr>
              <w:tabs>
                <w:tab w:val="left" w:pos="720"/>
              </w:tabs>
              <w:rPr>
                <w:rFonts w:ascii="Arial" w:hAnsi="Arial" w:cs="Arial"/>
                <w:b/>
                <w:sz w:val="20"/>
                <w:szCs w:val="20"/>
              </w:rPr>
            </w:pPr>
            <w:r w:rsidRPr="00381614">
              <w:rPr>
                <w:rFonts w:ascii="Arial" w:hAnsi="Arial" w:cs="Arial"/>
                <w:b/>
                <w:sz w:val="20"/>
                <w:szCs w:val="20"/>
              </w:rPr>
              <w:t>Finance</w:t>
            </w:r>
          </w:p>
          <w:p w14:paraId="58526A1A" w14:textId="40706446" w:rsidR="009D6720" w:rsidRDefault="009D6720" w:rsidP="009166D1">
            <w:pPr>
              <w:pStyle w:val="ListParagraph"/>
              <w:numPr>
                <w:ilvl w:val="0"/>
                <w:numId w:val="24"/>
              </w:numPr>
              <w:rPr>
                <w:rFonts w:ascii="Arial" w:hAnsi="Arial" w:cs="Arial"/>
                <w:sz w:val="20"/>
                <w:szCs w:val="20"/>
              </w:rPr>
            </w:pPr>
            <w:r>
              <w:rPr>
                <w:rFonts w:ascii="Arial" w:hAnsi="Arial" w:cs="Arial"/>
                <w:sz w:val="20"/>
                <w:szCs w:val="20"/>
              </w:rPr>
              <w:t>To confirm payment</w:t>
            </w:r>
            <w:r w:rsidR="0071654E">
              <w:rPr>
                <w:rFonts w:ascii="Arial" w:hAnsi="Arial" w:cs="Arial"/>
                <w:sz w:val="20"/>
                <w:szCs w:val="20"/>
              </w:rPr>
              <w:t>-</w:t>
            </w:r>
          </w:p>
          <w:p w14:paraId="17FB0418" w14:textId="192CFA1C" w:rsidR="00B34F7D" w:rsidRDefault="007A6D3D" w:rsidP="009166D1">
            <w:pPr>
              <w:pStyle w:val="ListParagraph"/>
              <w:numPr>
                <w:ilvl w:val="1"/>
                <w:numId w:val="24"/>
              </w:numPr>
              <w:rPr>
                <w:rFonts w:ascii="Arial" w:hAnsi="Arial" w:cs="Arial"/>
                <w:sz w:val="20"/>
                <w:szCs w:val="20"/>
              </w:rPr>
            </w:pPr>
            <w:r>
              <w:rPr>
                <w:rFonts w:ascii="Arial" w:hAnsi="Arial" w:cs="Arial"/>
                <w:sz w:val="20"/>
                <w:szCs w:val="20"/>
              </w:rPr>
              <w:t xml:space="preserve">2024/2025 EALC Affiliation Fees </w:t>
            </w:r>
            <w:r w:rsidR="0049302F">
              <w:rPr>
                <w:rFonts w:ascii="Arial" w:hAnsi="Arial" w:cs="Arial"/>
                <w:sz w:val="20"/>
                <w:szCs w:val="20"/>
              </w:rPr>
              <w:t>£76.40</w:t>
            </w:r>
            <w:r w:rsidR="00F1445A">
              <w:rPr>
                <w:rFonts w:ascii="Arial" w:hAnsi="Arial" w:cs="Arial"/>
                <w:sz w:val="20"/>
                <w:szCs w:val="20"/>
              </w:rPr>
              <w:t>.</w:t>
            </w:r>
          </w:p>
          <w:p w14:paraId="6D78F040" w14:textId="19E2F645" w:rsidR="009166D1" w:rsidRDefault="009166D1" w:rsidP="009166D1">
            <w:pPr>
              <w:pStyle w:val="ListParagraph"/>
              <w:numPr>
                <w:ilvl w:val="1"/>
                <w:numId w:val="24"/>
              </w:numPr>
              <w:rPr>
                <w:rFonts w:ascii="Arial" w:hAnsi="Arial" w:cs="Arial"/>
                <w:sz w:val="20"/>
                <w:szCs w:val="20"/>
              </w:rPr>
            </w:pPr>
            <w:r>
              <w:rPr>
                <w:rFonts w:ascii="Arial" w:hAnsi="Arial" w:cs="Arial"/>
                <w:sz w:val="20"/>
                <w:szCs w:val="20"/>
              </w:rPr>
              <w:t xml:space="preserve">To confirm Certificate of Exemption AGAR  Form 2 </w:t>
            </w:r>
          </w:p>
          <w:p w14:paraId="6A391CF1" w14:textId="77777777" w:rsidR="003B0BF2" w:rsidRPr="00381614" w:rsidRDefault="003B0BF2" w:rsidP="009166D1">
            <w:pPr>
              <w:pStyle w:val="ListParagraph"/>
              <w:ind w:left="1440"/>
              <w:rPr>
                <w:rFonts w:ascii="Arial" w:hAnsi="Arial" w:cs="Arial"/>
                <w:b/>
                <w:sz w:val="20"/>
                <w:szCs w:val="20"/>
              </w:rPr>
            </w:pPr>
          </w:p>
        </w:tc>
      </w:tr>
      <w:tr w:rsidR="003B0BF2" w:rsidRPr="003C6AD7" w14:paraId="5603A484" w14:textId="77777777" w:rsidTr="00424BD9">
        <w:trPr>
          <w:gridAfter w:val="1"/>
          <w:wAfter w:w="2122" w:type="dxa"/>
          <w:trHeight w:val="1248"/>
        </w:trPr>
        <w:tc>
          <w:tcPr>
            <w:tcW w:w="828" w:type="dxa"/>
            <w:shd w:val="clear" w:color="auto" w:fill="auto"/>
          </w:tcPr>
          <w:p w14:paraId="5205C70F" w14:textId="0F4EB99E" w:rsidR="003B0BF2" w:rsidRDefault="00224640" w:rsidP="00521736">
            <w:pPr>
              <w:tabs>
                <w:tab w:val="left" w:pos="720"/>
              </w:tabs>
              <w:rPr>
                <w:rFonts w:ascii="Arial" w:hAnsi="Arial" w:cs="Arial"/>
                <w:b/>
                <w:sz w:val="20"/>
                <w:szCs w:val="20"/>
              </w:rPr>
            </w:pPr>
            <w:r>
              <w:rPr>
                <w:rFonts w:ascii="Arial" w:hAnsi="Arial" w:cs="Arial"/>
                <w:b/>
                <w:sz w:val="20"/>
                <w:szCs w:val="20"/>
              </w:rPr>
              <w:t>2</w:t>
            </w:r>
            <w:r w:rsidR="009B37F1">
              <w:rPr>
                <w:rFonts w:ascii="Arial" w:hAnsi="Arial" w:cs="Arial"/>
                <w:b/>
                <w:sz w:val="20"/>
                <w:szCs w:val="20"/>
              </w:rPr>
              <w:t>4</w:t>
            </w:r>
            <w:r>
              <w:rPr>
                <w:rFonts w:ascii="Arial" w:hAnsi="Arial" w:cs="Arial"/>
                <w:b/>
                <w:sz w:val="20"/>
                <w:szCs w:val="20"/>
              </w:rPr>
              <w:t>/0</w:t>
            </w:r>
            <w:r w:rsidR="00057406">
              <w:rPr>
                <w:rFonts w:ascii="Arial" w:hAnsi="Arial" w:cs="Arial"/>
                <w:b/>
                <w:sz w:val="20"/>
                <w:szCs w:val="20"/>
              </w:rPr>
              <w:t>46</w:t>
            </w:r>
          </w:p>
          <w:p w14:paraId="540876A9" w14:textId="77777777" w:rsidR="00FB096A" w:rsidRDefault="00FB096A" w:rsidP="00B34F7D">
            <w:pPr>
              <w:tabs>
                <w:tab w:val="left" w:pos="720"/>
              </w:tabs>
              <w:spacing w:line="276" w:lineRule="auto"/>
              <w:rPr>
                <w:rFonts w:ascii="Arial" w:hAnsi="Arial" w:cs="Arial"/>
                <w:b/>
                <w:sz w:val="20"/>
                <w:szCs w:val="20"/>
              </w:rPr>
            </w:pPr>
          </w:p>
          <w:p w14:paraId="72B36D03" w14:textId="77777777" w:rsidR="00424BD9" w:rsidRDefault="00424BD9" w:rsidP="00B34F7D">
            <w:pPr>
              <w:tabs>
                <w:tab w:val="left" w:pos="720"/>
              </w:tabs>
              <w:spacing w:line="276" w:lineRule="auto"/>
              <w:rPr>
                <w:rFonts w:ascii="Arial" w:hAnsi="Arial" w:cs="Arial"/>
                <w:b/>
                <w:sz w:val="20"/>
                <w:szCs w:val="20"/>
              </w:rPr>
            </w:pPr>
          </w:p>
          <w:p w14:paraId="3DC4CFB7" w14:textId="77777777" w:rsidR="009166D1" w:rsidRDefault="009166D1" w:rsidP="00B34F7D">
            <w:pPr>
              <w:tabs>
                <w:tab w:val="left" w:pos="720"/>
              </w:tabs>
              <w:spacing w:line="276" w:lineRule="auto"/>
              <w:rPr>
                <w:rFonts w:ascii="Arial" w:hAnsi="Arial" w:cs="Arial"/>
                <w:b/>
                <w:sz w:val="20"/>
                <w:szCs w:val="20"/>
              </w:rPr>
            </w:pPr>
          </w:p>
          <w:p w14:paraId="2E16ABE1" w14:textId="77777777" w:rsidR="009166D1" w:rsidRDefault="009166D1" w:rsidP="00B34F7D">
            <w:pPr>
              <w:tabs>
                <w:tab w:val="left" w:pos="720"/>
              </w:tabs>
              <w:spacing w:line="276" w:lineRule="auto"/>
              <w:rPr>
                <w:rFonts w:ascii="Arial" w:hAnsi="Arial" w:cs="Arial"/>
                <w:b/>
                <w:sz w:val="20"/>
                <w:szCs w:val="20"/>
              </w:rPr>
            </w:pPr>
          </w:p>
          <w:p w14:paraId="4D411A70" w14:textId="77777777" w:rsidR="00502612" w:rsidRDefault="00502612" w:rsidP="00B34F7D">
            <w:pPr>
              <w:tabs>
                <w:tab w:val="left" w:pos="720"/>
              </w:tabs>
              <w:spacing w:line="276" w:lineRule="auto"/>
              <w:rPr>
                <w:rFonts w:ascii="Arial" w:hAnsi="Arial" w:cs="Arial"/>
                <w:b/>
                <w:sz w:val="20"/>
                <w:szCs w:val="20"/>
              </w:rPr>
            </w:pPr>
          </w:p>
          <w:p w14:paraId="7BDE2995" w14:textId="0BB859A2" w:rsidR="00502612" w:rsidRDefault="00502612" w:rsidP="00521736">
            <w:pPr>
              <w:tabs>
                <w:tab w:val="left" w:pos="720"/>
              </w:tabs>
              <w:rPr>
                <w:rFonts w:ascii="Arial" w:hAnsi="Arial" w:cs="Arial"/>
                <w:b/>
                <w:sz w:val="20"/>
                <w:szCs w:val="20"/>
              </w:rPr>
            </w:pPr>
            <w:r>
              <w:rPr>
                <w:rFonts w:ascii="Arial" w:hAnsi="Arial" w:cs="Arial"/>
                <w:b/>
                <w:sz w:val="20"/>
                <w:szCs w:val="20"/>
              </w:rPr>
              <w:t>2</w:t>
            </w:r>
            <w:r w:rsidR="009B37F1">
              <w:rPr>
                <w:rFonts w:ascii="Arial" w:hAnsi="Arial" w:cs="Arial"/>
                <w:b/>
                <w:sz w:val="20"/>
                <w:szCs w:val="20"/>
              </w:rPr>
              <w:t>4</w:t>
            </w:r>
            <w:r>
              <w:rPr>
                <w:rFonts w:ascii="Arial" w:hAnsi="Arial" w:cs="Arial"/>
                <w:b/>
                <w:sz w:val="20"/>
                <w:szCs w:val="20"/>
              </w:rPr>
              <w:t>/</w:t>
            </w:r>
            <w:r w:rsidR="00424BD9">
              <w:rPr>
                <w:rFonts w:ascii="Arial" w:hAnsi="Arial" w:cs="Arial"/>
                <w:b/>
                <w:sz w:val="20"/>
                <w:szCs w:val="20"/>
              </w:rPr>
              <w:t>0</w:t>
            </w:r>
            <w:r w:rsidR="00057406">
              <w:rPr>
                <w:rFonts w:ascii="Arial" w:hAnsi="Arial" w:cs="Arial"/>
                <w:b/>
                <w:sz w:val="20"/>
                <w:szCs w:val="20"/>
              </w:rPr>
              <w:t>4</w:t>
            </w:r>
            <w:r w:rsidR="005D520D">
              <w:rPr>
                <w:rFonts w:ascii="Arial" w:hAnsi="Arial" w:cs="Arial"/>
                <w:b/>
                <w:sz w:val="20"/>
                <w:szCs w:val="20"/>
              </w:rPr>
              <w:t>7</w:t>
            </w:r>
          </w:p>
          <w:p w14:paraId="75C31AC6" w14:textId="77777777" w:rsidR="00502612" w:rsidRDefault="00502612" w:rsidP="00521736">
            <w:pPr>
              <w:tabs>
                <w:tab w:val="left" w:pos="720"/>
              </w:tabs>
              <w:rPr>
                <w:rFonts w:ascii="Arial" w:hAnsi="Arial" w:cs="Arial"/>
                <w:b/>
                <w:sz w:val="20"/>
                <w:szCs w:val="20"/>
              </w:rPr>
            </w:pPr>
          </w:p>
          <w:p w14:paraId="0BAA1067" w14:textId="77777777" w:rsidR="00502612" w:rsidRDefault="00502612" w:rsidP="00521736">
            <w:pPr>
              <w:tabs>
                <w:tab w:val="left" w:pos="720"/>
              </w:tabs>
              <w:rPr>
                <w:rFonts w:ascii="Arial" w:hAnsi="Arial" w:cs="Arial"/>
                <w:b/>
                <w:sz w:val="20"/>
                <w:szCs w:val="20"/>
              </w:rPr>
            </w:pPr>
          </w:p>
          <w:p w14:paraId="4AE0894C" w14:textId="77777777" w:rsidR="00502612" w:rsidRDefault="00502612" w:rsidP="00521736">
            <w:pPr>
              <w:tabs>
                <w:tab w:val="left" w:pos="720"/>
              </w:tabs>
              <w:rPr>
                <w:rFonts w:ascii="Arial" w:hAnsi="Arial" w:cs="Arial"/>
                <w:b/>
                <w:sz w:val="20"/>
                <w:szCs w:val="20"/>
              </w:rPr>
            </w:pPr>
          </w:p>
          <w:p w14:paraId="54FD09D5" w14:textId="77777777" w:rsidR="00502612" w:rsidRDefault="00502612" w:rsidP="00521736">
            <w:pPr>
              <w:tabs>
                <w:tab w:val="left" w:pos="720"/>
              </w:tabs>
              <w:rPr>
                <w:rFonts w:ascii="Arial" w:hAnsi="Arial" w:cs="Arial"/>
                <w:b/>
                <w:sz w:val="20"/>
                <w:szCs w:val="20"/>
              </w:rPr>
            </w:pPr>
          </w:p>
          <w:p w14:paraId="315CDF7D" w14:textId="77777777" w:rsidR="00502612" w:rsidRDefault="00502612" w:rsidP="00521736">
            <w:pPr>
              <w:tabs>
                <w:tab w:val="left" w:pos="720"/>
              </w:tabs>
              <w:rPr>
                <w:rFonts w:ascii="Arial" w:hAnsi="Arial" w:cs="Arial"/>
                <w:b/>
                <w:sz w:val="20"/>
                <w:szCs w:val="20"/>
              </w:rPr>
            </w:pPr>
          </w:p>
          <w:p w14:paraId="3A50F412" w14:textId="1B8958E3" w:rsidR="00FB096A" w:rsidRPr="003C6AD7" w:rsidRDefault="00FB096A" w:rsidP="00521736">
            <w:pPr>
              <w:tabs>
                <w:tab w:val="left" w:pos="720"/>
              </w:tabs>
              <w:rPr>
                <w:rFonts w:ascii="Arial" w:hAnsi="Arial" w:cs="Arial"/>
                <w:b/>
                <w:sz w:val="20"/>
                <w:szCs w:val="20"/>
              </w:rPr>
            </w:pPr>
          </w:p>
        </w:tc>
        <w:tc>
          <w:tcPr>
            <w:tcW w:w="6406" w:type="dxa"/>
            <w:shd w:val="clear" w:color="auto" w:fill="auto"/>
          </w:tcPr>
          <w:p w14:paraId="793077C6" w14:textId="77777777" w:rsidR="00FB096A" w:rsidRPr="00381614" w:rsidRDefault="00FB096A" w:rsidP="00FB096A">
            <w:pPr>
              <w:tabs>
                <w:tab w:val="left" w:pos="720"/>
              </w:tabs>
              <w:rPr>
                <w:rFonts w:ascii="Arial" w:hAnsi="Arial" w:cs="Arial"/>
                <w:b/>
                <w:sz w:val="20"/>
                <w:szCs w:val="20"/>
              </w:rPr>
            </w:pPr>
            <w:r w:rsidRPr="00381614">
              <w:rPr>
                <w:rFonts w:ascii="Arial" w:hAnsi="Arial" w:cs="Arial"/>
                <w:b/>
                <w:sz w:val="20"/>
                <w:szCs w:val="20"/>
              </w:rPr>
              <w:t>Additional Matters</w:t>
            </w:r>
          </w:p>
          <w:p w14:paraId="662E53EE" w14:textId="77777777" w:rsidR="00D83757" w:rsidRPr="0057142E" w:rsidRDefault="00D83757" w:rsidP="00FB096A">
            <w:pPr>
              <w:tabs>
                <w:tab w:val="left" w:pos="720"/>
              </w:tabs>
              <w:rPr>
                <w:rFonts w:ascii="Arial" w:hAnsi="Arial" w:cs="Arial"/>
                <w:bCs/>
                <w:sz w:val="20"/>
                <w:szCs w:val="20"/>
              </w:rPr>
            </w:pPr>
          </w:p>
          <w:p w14:paraId="2B83B612" w14:textId="77777777" w:rsidR="009166D1" w:rsidRPr="009166D1" w:rsidRDefault="009166D1" w:rsidP="00B34F7D">
            <w:pPr>
              <w:pStyle w:val="ListParagraph"/>
              <w:numPr>
                <w:ilvl w:val="0"/>
                <w:numId w:val="30"/>
              </w:numPr>
              <w:tabs>
                <w:tab w:val="left" w:pos="720"/>
              </w:tabs>
              <w:rPr>
                <w:rFonts w:ascii="Arial" w:hAnsi="Arial" w:cs="Arial"/>
                <w:b/>
                <w:sz w:val="20"/>
                <w:szCs w:val="20"/>
              </w:rPr>
            </w:pPr>
            <w:r>
              <w:rPr>
                <w:rFonts w:ascii="Arial" w:hAnsi="Arial" w:cs="Arial"/>
                <w:bCs/>
                <w:sz w:val="20"/>
                <w:szCs w:val="20"/>
              </w:rPr>
              <w:t>Upkeep and mowing of footpaths</w:t>
            </w:r>
          </w:p>
          <w:p w14:paraId="65F5EEBD" w14:textId="0D0CA896" w:rsidR="00B667D1" w:rsidRPr="009166D1" w:rsidRDefault="009166D1" w:rsidP="00B34F7D">
            <w:pPr>
              <w:pStyle w:val="ListParagraph"/>
              <w:numPr>
                <w:ilvl w:val="0"/>
                <w:numId w:val="30"/>
              </w:numPr>
              <w:tabs>
                <w:tab w:val="left" w:pos="720"/>
              </w:tabs>
              <w:rPr>
                <w:rFonts w:ascii="Arial" w:hAnsi="Arial" w:cs="Arial"/>
                <w:b/>
                <w:sz w:val="20"/>
                <w:szCs w:val="20"/>
              </w:rPr>
            </w:pPr>
            <w:r w:rsidRPr="009166D1">
              <w:rPr>
                <w:rFonts w:ascii="Arial" w:hAnsi="Arial" w:cs="Arial" w:hint="eastAsia"/>
                <w:bCs/>
                <w:sz w:val="20"/>
                <w:szCs w:val="20"/>
              </w:rPr>
              <w:t>General issues arising from recent planning applications</w:t>
            </w:r>
          </w:p>
          <w:p w14:paraId="64403F37" w14:textId="491E4ED8" w:rsidR="009166D1" w:rsidRPr="00B23F2D" w:rsidRDefault="00B23F2D" w:rsidP="00B34F7D">
            <w:pPr>
              <w:pStyle w:val="ListParagraph"/>
              <w:numPr>
                <w:ilvl w:val="0"/>
                <w:numId w:val="30"/>
              </w:numPr>
              <w:tabs>
                <w:tab w:val="left" w:pos="720"/>
              </w:tabs>
              <w:rPr>
                <w:rFonts w:ascii="Arial" w:hAnsi="Arial" w:cs="Arial"/>
                <w:bCs/>
                <w:sz w:val="20"/>
                <w:szCs w:val="20"/>
              </w:rPr>
            </w:pPr>
            <w:r>
              <w:rPr>
                <w:rFonts w:ascii="Arial" w:hAnsi="Arial" w:cs="Arial"/>
                <w:bCs/>
                <w:sz w:val="20"/>
                <w:szCs w:val="20"/>
              </w:rPr>
              <w:t>New</w:t>
            </w:r>
            <w:r w:rsidRPr="00B23F2D">
              <w:rPr>
                <w:rFonts w:ascii="Arial" w:hAnsi="Arial" w:cs="Arial"/>
                <w:bCs/>
                <w:sz w:val="20"/>
                <w:szCs w:val="20"/>
              </w:rPr>
              <w:t xml:space="preserve"> </w:t>
            </w:r>
            <w:r w:rsidRPr="00B23F2D">
              <w:rPr>
                <w:rFonts w:ascii="Arial" w:hAnsi="Arial" w:cs="Arial" w:hint="eastAsia"/>
                <w:bCs/>
                <w:sz w:val="20"/>
                <w:szCs w:val="20"/>
              </w:rPr>
              <w:t>reservoir up at CRP</w:t>
            </w:r>
          </w:p>
          <w:p w14:paraId="4EB0218B" w14:textId="536308EA" w:rsidR="003B0BF2" w:rsidRPr="00381614" w:rsidRDefault="00502612" w:rsidP="000356D6">
            <w:pPr>
              <w:tabs>
                <w:tab w:val="left" w:pos="720"/>
              </w:tabs>
              <w:rPr>
                <w:rFonts w:ascii="Arial" w:hAnsi="Arial" w:cs="Arial"/>
                <w:b/>
                <w:sz w:val="20"/>
                <w:szCs w:val="20"/>
              </w:rPr>
            </w:pPr>
            <w:r w:rsidRPr="00381614">
              <w:rPr>
                <w:rFonts w:ascii="Arial" w:hAnsi="Arial" w:cs="Arial"/>
                <w:b/>
                <w:bCs/>
                <w:sz w:val="20"/>
                <w:szCs w:val="20"/>
              </w:rPr>
              <w:t xml:space="preserve">Date of Next </w:t>
            </w:r>
            <w:r w:rsidR="00933283" w:rsidRPr="00381614">
              <w:rPr>
                <w:rFonts w:ascii="Arial" w:hAnsi="Arial" w:cs="Arial"/>
                <w:b/>
                <w:bCs/>
                <w:sz w:val="20"/>
                <w:szCs w:val="20"/>
              </w:rPr>
              <w:t xml:space="preserve">Meeting </w:t>
            </w:r>
            <w:r w:rsidR="00933283">
              <w:rPr>
                <w:rFonts w:ascii="Arial" w:hAnsi="Arial" w:cs="Arial"/>
                <w:b/>
                <w:bCs/>
                <w:sz w:val="20"/>
                <w:szCs w:val="20"/>
              </w:rPr>
              <w:t xml:space="preserve">and AGM </w:t>
            </w:r>
            <w:r w:rsidRPr="00381614">
              <w:rPr>
                <w:rFonts w:ascii="Arial" w:hAnsi="Arial" w:cs="Arial"/>
                <w:b/>
                <w:bCs/>
                <w:sz w:val="20"/>
                <w:szCs w:val="20"/>
              </w:rPr>
              <w:t xml:space="preserve">– </w:t>
            </w:r>
            <w:r w:rsidRPr="00381614">
              <w:rPr>
                <w:rFonts w:ascii="Arial" w:hAnsi="Arial" w:cs="Arial"/>
                <w:bCs/>
                <w:sz w:val="20"/>
                <w:szCs w:val="20"/>
              </w:rPr>
              <w:t xml:space="preserve">Thursday </w:t>
            </w:r>
            <w:r w:rsidR="009166D1">
              <w:rPr>
                <w:rFonts w:ascii="Arial" w:hAnsi="Arial" w:cs="Arial"/>
                <w:bCs/>
                <w:sz w:val="20"/>
                <w:szCs w:val="20"/>
              </w:rPr>
              <w:t>September</w:t>
            </w:r>
            <w:r w:rsidR="000356D6">
              <w:rPr>
                <w:rFonts w:ascii="Arial" w:hAnsi="Arial" w:cs="Arial"/>
                <w:bCs/>
                <w:sz w:val="20"/>
                <w:szCs w:val="20"/>
              </w:rPr>
              <w:t xml:space="preserve"> 1</w:t>
            </w:r>
            <w:r w:rsidR="009166D1">
              <w:rPr>
                <w:rFonts w:ascii="Arial" w:hAnsi="Arial" w:cs="Arial"/>
                <w:bCs/>
                <w:sz w:val="20"/>
                <w:szCs w:val="20"/>
              </w:rPr>
              <w:t>2</w:t>
            </w:r>
            <w:r w:rsidRPr="00381614">
              <w:rPr>
                <w:rFonts w:ascii="Arial" w:hAnsi="Arial" w:cs="Arial"/>
                <w:bCs/>
                <w:sz w:val="20"/>
                <w:szCs w:val="20"/>
                <w:vertAlign w:val="superscript"/>
              </w:rPr>
              <w:t>th</w:t>
            </w:r>
            <w:r w:rsidRPr="00381614">
              <w:rPr>
                <w:rFonts w:ascii="Arial" w:hAnsi="Arial" w:cs="Arial"/>
                <w:b/>
                <w:bCs/>
                <w:sz w:val="20"/>
                <w:szCs w:val="20"/>
              </w:rPr>
              <w:t xml:space="preserve"> </w:t>
            </w:r>
            <w:r w:rsidRPr="00381614">
              <w:rPr>
                <w:rFonts w:ascii="Arial" w:hAnsi="Arial" w:cs="Arial"/>
                <w:bCs/>
                <w:sz w:val="20"/>
                <w:szCs w:val="20"/>
              </w:rPr>
              <w:t>20</w:t>
            </w:r>
            <w:r w:rsidR="000356D6">
              <w:rPr>
                <w:rFonts w:ascii="Arial" w:hAnsi="Arial" w:cs="Arial"/>
                <w:bCs/>
                <w:sz w:val="20"/>
                <w:szCs w:val="20"/>
              </w:rPr>
              <w:t>24</w:t>
            </w:r>
          </w:p>
        </w:tc>
      </w:tr>
      <w:tr w:rsidR="00502612" w:rsidRPr="003C6AD7" w14:paraId="0C7E48E9" w14:textId="77777777" w:rsidTr="00424BD9">
        <w:trPr>
          <w:gridAfter w:val="1"/>
          <w:wAfter w:w="2122" w:type="dxa"/>
          <w:trHeight w:val="189"/>
        </w:trPr>
        <w:tc>
          <w:tcPr>
            <w:tcW w:w="828" w:type="dxa"/>
            <w:shd w:val="clear" w:color="auto" w:fill="auto"/>
          </w:tcPr>
          <w:p w14:paraId="5A0ADD47" w14:textId="77777777" w:rsidR="00502612" w:rsidRDefault="00502612" w:rsidP="00521736">
            <w:pPr>
              <w:tabs>
                <w:tab w:val="left" w:pos="720"/>
              </w:tabs>
              <w:rPr>
                <w:rFonts w:ascii="Arial" w:hAnsi="Arial" w:cs="Arial"/>
                <w:b/>
                <w:sz w:val="20"/>
                <w:szCs w:val="20"/>
              </w:rPr>
            </w:pPr>
          </w:p>
        </w:tc>
        <w:tc>
          <w:tcPr>
            <w:tcW w:w="6406" w:type="dxa"/>
            <w:shd w:val="clear" w:color="auto" w:fill="auto"/>
          </w:tcPr>
          <w:p w14:paraId="6DD7D7CA" w14:textId="77777777" w:rsidR="00502612" w:rsidRPr="003C6AD7" w:rsidRDefault="00502612" w:rsidP="00FB096A">
            <w:pPr>
              <w:tabs>
                <w:tab w:val="left" w:pos="720"/>
              </w:tabs>
              <w:rPr>
                <w:rFonts w:ascii="Arial" w:hAnsi="Arial" w:cs="Arial"/>
                <w:b/>
                <w:sz w:val="20"/>
                <w:szCs w:val="20"/>
              </w:rPr>
            </w:pPr>
          </w:p>
        </w:tc>
      </w:tr>
    </w:tbl>
    <w:p w14:paraId="7D66F797" w14:textId="22137C52" w:rsidR="00500187" w:rsidRPr="00502612" w:rsidRDefault="00500187" w:rsidP="00502612">
      <w:pPr>
        <w:tabs>
          <w:tab w:val="left" w:pos="720"/>
        </w:tabs>
        <w:rPr>
          <w:rFonts w:ascii="Arial" w:hAnsi="Arial" w:cs="Arial"/>
          <w:sz w:val="20"/>
          <w:szCs w:val="20"/>
        </w:rPr>
      </w:pPr>
    </w:p>
    <w:sectPr w:rsidR="00500187" w:rsidRPr="005026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C19588" w14:textId="77777777" w:rsidR="003713CD" w:rsidRDefault="003713CD" w:rsidP="000726AC">
      <w:pPr>
        <w:rPr>
          <w:rFonts w:hint="eastAsia"/>
        </w:rPr>
      </w:pPr>
      <w:r>
        <w:separator/>
      </w:r>
    </w:p>
  </w:endnote>
  <w:endnote w:type="continuationSeparator" w:id="0">
    <w:p w14:paraId="07457EEA" w14:textId="77777777" w:rsidR="003713CD" w:rsidRDefault="003713CD" w:rsidP="000726A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7FCE69" w14:textId="77777777" w:rsidR="003713CD" w:rsidRDefault="003713CD" w:rsidP="000726AC">
      <w:pPr>
        <w:rPr>
          <w:rFonts w:hint="eastAsia"/>
        </w:rPr>
      </w:pPr>
      <w:r>
        <w:separator/>
      </w:r>
    </w:p>
  </w:footnote>
  <w:footnote w:type="continuationSeparator" w:id="0">
    <w:p w14:paraId="723E89F1" w14:textId="77777777" w:rsidR="003713CD" w:rsidRDefault="003713CD" w:rsidP="000726A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42EC9"/>
    <w:multiLevelType w:val="hybridMultilevel"/>
    <w:tmpl w:val="086A1F46"/>
    <w:lvl w:ilvl="0" w:tplc="08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B0683C"/>
    <w:multiLevelType w:val="hybridMultilevel"/>
    <w:tmpl w:val="EEA6FFA6"/>
    <w:lvl w:ilvl="0" w:tplc="CF10209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C37486D"/>
    <w:multiLevelType w:val="hybridMultilevel"/>
    <w:tmpl w:val="4FDAF56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E67365"/>
    <w:multiLevelType w:val="hybridMultilevel"/>
    <w:tmpl w:val="724C3E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08F02A1"/>
    <w:multiLevelType w:val="hybridMultilevel"/>
    <w:tmpl w:val="9C6EA4C2"/>
    <w:lvl w:ilvl="0" w:tplc="08090013">
      <w:start w:val="1"/>
      <w:numFmt w:val="upp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15C84B7F"/>
    <w:multiLevelType w:val="hybridMultilevel"/>
    <w:tmpl w:val="C5586BBA"/>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073443"/>
    <w:multiLevelType w:val="hybridMultilevel"/>
    <w:tmpl w:val="1B48009E"/>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E614CE"/>
    <w:multiLevelType w:val="hybridMultilevel"/>
    <w:tmpl w:val="ADCAD104"/>
    <w:lvl w:ilvl="0" w:tplc="08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1E444548"/>
    <w:multiLevelType w:val="hybridMultilevel"/>
    <w:tmpl w:val="5D3E926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A3373F"/>
    <w:multiLevelType w:val="hybridMultilevel"/>
    <w:tmpl w:val="79B0F42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5A14ED"/>
    <w:multiLevelType w:val="hybridMultilevel"/>
    <w:tmpl w:val="F68605EC"/>
    <w:lvl w:ilvl="0" w:tplc="FFFFFFFF">
      <w:start w:val="1"/>
      <w:numFmt w:val="lowerRoman"/>
      <w:lvlText w:val="%1."/>
      <w:lvlJc w:val="left"/>
      <w:pPr>
        <w:ind w:left="940" w:hanging="720"/>
      </w:pPr>
      <w:rPr>
        <w:rFonts w:hint="default"/>
      </w:rPr>
    </w:lvl>
    <w:lvl w:ilvl="1" w:tplc="08090019" w:tentative="1">
      <w:start w:val="1"/>
      <w:numFmt w:val="lowerLetter"/>
      <w:lvlText w:val="%2."/>
      <w:lvlJc w:val="left"/>
      <w:pPr>
        <w:ind w:left="1300" w:hanging="360"/>
      </w:pPr>
    </w:lvl>
    <w:lvl w:ilvl="2" w:tplc="0809001B" w:tentative="1">
      <w:start w:val="1"/>
      <w:numFmt w:val="lowerRoman"/>
      <w:lvlText w:val="%3."/>
      <w:lvlJc w:val="right"/>
      <w:pPr>
        <w:ind w:left="2020" w:hanging="180"/>
      </w:pPr>
    </w:lvl>
    <w:lvl w:ilvl="3" w:tplc="0809000F" w:tentative="1">
      <w:start w:val="1"/>
      <w:numFmt w:val="decimal"/>
      <w:lvlText w:val="%4."/>
      <w:lvlJc w:val="left"/>
      <w:pPr>
        <w:ind w:left="2740" w:hanging="360"/>
      </w:pPr>
    </w:lvl>
    <w:lvl w:ilvl="4" w:tplc="08090019" w:tentative="1">
      <w:start w:val="1"/>
      <w:numFmt w:val="lowerLetter"/>
      <w:lvlText w:val="%5."/>
      <w:lvlJc w:val="left"/>
      <w:pPr>
        <w:ind w:left="3460" w:hanging="360"/>
      </w:pPr>
    </w:lvl>
    <w:lvl w:ilvl="5" w:tplc="0809001B" w:tentative="1">
      <w:start w:val="1"/>
      <w:numFmt w:val="lowerRoman"/>
      <w:lvlText w:val="%6."/>
      <w:lvlJc w:val="right"/>
      <w:pPr>
        <w:ind w:left="4180" w:hanging="180"/>
      </w:pPr>
    </w:lvl>
    <w:lvl w:ilvl="6" w:tplc="0809000F" w:tentative="1">
      <w:start w:val="1"/>
      <w:numFmt w:val="decimal"/>
      <w:lvlText w:val="%7."/>
      <w:lvlJc w:val="left"/>
      <w:pPr>
        <w:ind w:left="4900" w:hanging="360"/>
      </w:pPr>
    </w:lvl>
    <w:lvl w:ilvl="7" w:tplc="08090019" w:tentative="1">
      <w:start w:val="1"/>
      <w:numFmt w:val="lowerLetter"/>
      <w:lvlText w:val="%8."/>
      <w:lvlJc w:val="left"/>
      <w:pPr>
        <w:ind w:left="5620" w:hanging="360"/>
      </w:pPr>
    </w:lvl>
    <w:lvl w:ilvl="8" w:tplc="0809001B" w:tentative="1">
      <w:start w:val="1"/>
      <w:numFmt w:val="lowerRoman"/>
      <w:lvlText w:val="%9."/>
      <w:lvlJc w:val="right"/>
      <w:pPr>
        <w:ind w:left="6340" w:hanging="180"/>
      </w:pPr>
    </w:lvl>
  </w:abstractNum>
  <w:abstractNum w:abstractNumId="11" w15:restartNumberingAfterBreak="0">
    <w:nsid w:val="24CD775A"/>
    <w:multiLevelType w:val="hybridMultilevel"/>
    <w:tmpl w:val="12464B8C"/>
    <w:lvl w:ilvl="0" w:tplc="3E5CB7DE">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947170"/>
    <w:multiLevelType w:val="hybridMultilevel"/>
    <w:tmpl w:val="32507CA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5B7014"/>
    <w:multiLevelType w:val="hybridMultilevel"/>
    <w:tmpl w:val="FE0CD4B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6A0ADB"/>
    <w:multiLevelType w:val="hybridMultilevel"/>
    <w:tmpl w:val="E7EE3204"/>
    <w:lvl w:ilvl="0" w:tplc="08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8B94C6B"/>
    <w:multiLevelType w:val="hybridMultilevel"/>
    <w:tmpl w:val="C94AC2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A662AA1"/>
    <w:multiLevelType w:val="hybridMultilevel"/>
    <w:tmpl w:val="A23ED46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893C18"/>
    <w:multiLevelType w:val="hybridMultilevel"/>
    <w:tmpl w:val="F68605EC"/>
    <w:lvl w:ilvl="0" w:tplc="FFFFFFFF">
      <w:start w:val="1"/>
      <w:numFmt w:val="lowerRoman"/>
      <w:lvlText w:val="%1."/>
      <w:lvlJc w:val="left"/>
      <w:pPr>
        <w:ind w:left="940" w:hanging="720"/>
      </w:pPr>
      <w:rPr>
        <w:rFonts w:hint="default"/>
      </w:rPr>
    </w:lvl>
    <w:lvl w:ilvl="1" w:tplc="FFFFFFFF" w:tentative="1">
      <w:start w:val="1"/>
      <w:numFmt w:val="lowerLetter"/>
      <w:lvlText w:val="%2."/>
      <w:lvlJc w:val="left"/>
      <w:pPr>
        <w:ind w:left="1300" w:hanging="360"/>
      </w:pPr>
    </w:lvl>
    <w:lvl w:ilvl="2" w:tplc="FFFFFFFF" w:tentative="1">
      <w:start w:val="1"/>
      <w:numFmt w:val="lowerRoman"/>
      <w:lvlText w:val="%3."/>
      <w:lvlJc w:val="right"/>
      <w:pPr>
        <w:ind w:left="2020" w:hanging="180"/>
      </w:pPr>
    </w:lvl>
    <w:lvl w:ilvl="3" w:tplc="FFFFFFFF" w:tentative="1">
      <w:start w:val="1"/>
      <w:numFmt w:val="decimal"/>
      <w:lvlText w:val="%4."/>
      <w:lvlJc w:val="left"/>
      <w:pPr>
        <w:ind w:left="2740" w:hanging="360"/>
      </w:pPr>
    </w:lvl>
    <w:lvl w:ilvl="4" w:tplc="FFFFFFFF" w:tentative="1">
      <w:start w:val="1"/>
      <w:numFmt w:val="lowerLetter"/>
      <w:lvlText w:val="%5."/>
      <w:lvlJc w:val="left"/>
      <w:pPr>
        <w:ind w:left="3460" w:hanging="360"/>
      </w:pPr>
    </w:lvl>
    <w:lvl w:ilvl="5" w:tplc="FFFFFFFF" w:tentative="1">
      <w:start w:val="1"/>
      <w:numFmt w:val="lowerRoman"/>
      <w:lvlText w:val="%6."/>
      <w:lvlJc w:val="right"/>
      <w:pPr>
        <w:ind w:left="4180" w:hanging="180"/>
      </w:pPr>
    </w:lvl>
    <w:lvl w:ilvl="6" w:tplc="FFFFFFFF" w:tentative="1">
      <w:start w:val="1"/>
      <w:numFmt w:val="decimal"/>
      <w:lvlText w:val="%7."/>
      <w:lvlJc w:val="left"/>
      <w:pPr>
        <w:ind w:left="4900" w:hanging="360"/>
      </w:pPr>
    </w:lvl>
    <w:lvl w:ilvl="7" w:tplc="FFFFFFFF" w:tentative="1">
      <w:start w:val="1"/>
      <w:numFmt w:val="lowerLetter"/>
      <w:lvlText w:val="%8."/>
      <w:lvlJc w:val="left"/>
      <w:pPr>
        <w:ind w:left="5620" w:hanging="360"/>
      </w:pPr>
    </w:lvl>
    <w:lvl w:ilvl="8" w:tplc="FFFFFFFF" w:tentative="1">
      <w:start w:val="1"/>
      <w:numFmt w:val="lowerRoman"/>
      <w:lvlText w:val="%9."/>
      <w:lvlJc w:val="right"/>
      <w:pPr>
        <w:ind w:left="6340" w:hanging="180"/>
      </w:pPr>
    </w:lvl>
  </w:abstractNum>
  <w:abstractNum w:abstractNumId="18" w15:restartNumberingAfterBreak="0">
    <w:nsid w:val="3FF01B15"/>
    <w:multiLevelType w:val="multilevel"/>
    <w:tmpl w:val="33E4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8636F7"/>
    <w:multiLevelType w:val="hybridMultilevel"/>
    <w:tmpl w:val="B1BCE9A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D87FE4"/>
    <w:multiLevelType w:val="hybridMultilevel"/>
    <w:tmpl w:val="571AED0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1C2D4C"/>
    <w:multiLevelType w:val="hybridMultilevel"/>
    <w:tmpl w:val="F8A0AC08"/>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4E7F2EB0"/>
    <w:multiLevelType w:val="hybridMultilevel"/>
    <w:tmpl w:val="C5586BB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EBC561E"/>
    <w:multiLevelType w:val="hybridMultilevel"/>
    <w:tmpl w:val="0BAC2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7B461B"/>
    <w:multiLevelType w:val="hybridMultilevel"/>
    <w:tmpl w:val="7E807E4C"/>
    <w:lvl w:ilvl="0" w:tplc="11F2BC3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0760CD"/>
    <w:multiLevelType w:val="hybridMultilevel"/>
    <w:tmpl w:val="C3C870F4"/>
    <w:lvl w:ilvl="0" w:tplc="3E5CB7DE">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40D03A0"/>
    <w:multiLevelType w:val="hybridMultilevel"/>
    <w:tmpl w:val="6F4652FE"/>
    <w:lvl w:ilvl="0" w:tplc="FFFFFFFF">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7E2F96"/>
    <w:multiLevelType w:val="hybridMultilevel"/>
    <w:tmpl w:val="F68605EC"/>
    <w:lvl w:ilvl="0" w:tplc="FFFFFFFF">
      <w:start w:val="1"/>
      <w:numFmt w:val="lowerRoman"/>
      <w:lvlText w:val="%1."/>
      <w:lvlJc w:val="left"/>
      <w:pPr>
        <w:ind w:left="940" w:hanging="720"/>
      </w:pPr>
      <w:rPr>
        <w:rFonts w:hint="default"/>
      </w:rPr>
    </w:lvl>
    <w:lvl w:ilvl="1" w:tplc="FFFFFFFF" w:tentative="1">
      <w:start w:val="1"/>
      <w:numFmt w:val="lowerLetter"/>
      <w:lvlText w:val="%2."/>
      <w:lvlJc w:val="left"/>
      <w:pPr>
        <w:ind w:left="1300" w:hanging="360"/>
      </w:pPr>
    </w:lvl>
    <w:lvl w:ilvl="2" w:tplc="FFFFFFFF" w:tentative="1">
      <w:start w:val="1"/>
      <w:numFmt w:val="lowerRoman"/>
      <w:lvlText w:val="%3."/>
      <w:lvlJc w:val="right"/>
      <w:pPr>
        <w:ind w:left="2020" w:hanging="180"/>
      </w:pPr>
    </w:lvl>
    <w:lvl w:ilvl="3" w:tplc="FFFFFFFF" w:tentative="1">
      <w:start w:val="1"/>
      <w:numFmt w:val="decimal"/>
      <w:lvlText w:val="%4."/>
      <w:lvlJc w:val="left"/>
      <w:pPr>
        <w:ind w:left="2740" w:hanging="360"/>
      </w:pPr>
    </w:lvl>
    <w:lvl w:ilvl="4" w:tplc="FFFFFFFF" w:tentative="1">
      <w:start w:val="1"/>
      <w:numFmt w:val="lowerLetter"/>
      <w:lvlText w:val="%5."/>
      <w:lvlJc w:val="left"/>
      <w:pPr>
        <w:ind w:left="3460" w:hanging="360"/>
      </w:pPr>
    </w:lvl>
    <w:lvl w:ilvl="5" w:tplc="FFFFFFFF" w:tentative="1">
      <w:start w:val="1"/>
      <w:numFmt w:val="lowerRoman"/>
      <w:lvlText w:val="%6."/>
      <w:lvlJc w:val="right"/>
      <w:pPr>
        <w:ind w:left="4180" w:hanging="180"/>
      </w:pPr>
    </w:lvl>
    <w:lvl w:ilvl="6" w:tplc="FFFFFFFF" w:tentative="1">
      <w:start w:val="1"/>
      <w:numFmt w:val="decimal"/>
      <w:lvlText w:val="%7."/>
      <w:lvlJc w:val="left"/>
      <w:pPr>
        <w:ind w:left="4900" w:hanging="360"/>
      </w:pPr>
    </w:lvl>
    <w:lvl w:ilvl="7" w:tplc="FFFFFFFF" w:tentative="1">
      <w:start w:val="1"/>
      <w:numFmt w:val="lowerLetter"/>
      <w:lvlText w:val="%8."/>
      <w:lvlJc w:val="left"/>
      <w:pPr>
        <w:ind w:left="5620" w:hanging="360"/>
      </w:pPr>
    </w:lvl>
    <w:lvl w:ilvl="8" w:tplc="FFFFFFFF" w:tentative="1">
      <w:start w:val="1"/>
      <w:numFmt w:val="lowerRoman"/>
      <w:lvlText w:val="%9."/>
      <w:lvlJc w:val="right"/>
      <w:pPr>
        <w:ind w:left="6340" w:hanging="180"/>
      </w:pPr>
    </w:lvl>
  </w:abstractNum>
  <w:abstractNum w:abstractNumId="28" w15:restartNumberingAfterBreak="0">
    <w:nsid w:val="69C3380B"/>
    <w:multiLevelType w:val="hybridMultilevel"/>
    <w:tmpl w:val="8FD2F71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754809FE"/>
    <w:multiLevelType w:val="hybridMultilevel"/>
    <w:tmpl w:val="AC22015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A05DA8"/>
    <w:multiLevelType w:val="hybridMultilevel"/>
    <w:tmpl w:val="7C0EAD32"/>
    <w:lvl w:ilvl="0" w:tplc="EE2A6F34">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C4A71A4"/>
    <w:multiLevelType w:val="hybridMultilevel"/>
    <w:tmpl w:val="5B2E45C4"/>
    <w:lvl w:ilvl="0" w:tplc="019AD2FC">
      <w:start w:val="1"/>
      <w:numFmt w:val="lowerRoman"/>
      <w:lvlText w:val="%1."/>
      <w:lvlJc w:val="left"/>
      <w:pPr>
        <w:ind w:left="940" w:hanging="720"/>
      </w:pPr>
      <w:rPr>
        <w:rFonts w:hint="default"/>
        <w:i w:val="0"/>
        <w:iCs w:val="0"/>
      </w:rPr>
    </w:lvl>
    <w:lvl w:ilvl="1" w:tplc="FFFFFFFF" w:tentative="1">
      <w:start w:val="1"/>
      <w:numFmt w:val="lowerLetter"/>
      <w:lvlText w:val="%2."/>
      <w:lvlJc w:val="left"/>
      <w:pPr>
        <w:ind w:left="1300" w:hanging="360"/>
      </w:pPr>
    </w:lvl>
    <w:lvl w:ilvl="2" w:tplc="FFFFFFFF" w:tentative="1">
      <w:start w:val="1"/>
      <w:numFmt w:val="lowerRoman"/>
      <w:lvlText w:val="%3."/>
      <w:lvlJc w:val="right"/>
      <w:pPr>
        <w:ind w:left="2020" w:hanging="180"/>
      </w:pPr>
    </w:lvl>
    <w:lvl w:ilvl="3" w:tplc="FFFFFFFF" w:tentative="1">
      <w:start w:val="1"/>
      <w:numFmt w:val="decimal"/>
      <w:lvlText w:val="%4."/>
      <w:lvlJc w:val="left"/>
      <w:pPr>
        <w:ind w:left="2740" w:hanging="360"/>
      </w:pPr>
    </w:lvl>
    <w:lvl w:ilvl="4" w:tplc="FFFFFFFF" w:tentative="1">
      <w:start w:val="1"/>
      <w:numFmt w:val="lowerLetter"/>
      <w:lvlText w:val="%5."/>
      <w:lvlJc w:val="left"/>
      <w:pPr>
        <w:ind w:left="3460" w:hanging="360"/>
      </w:pPr>
    </w:lvl>
    <w:lvl w:ilvl="5" w:tplc="FFFFFFFF" w:tentative="1">
      <w:start w:val="1"/>
      <w:numFmt w:val="lowerRoman"/>
      <w:lvlText w:val="%6."/>
      <w:lvlJc w:val="right"/>
      <w:pPr>
        <w:ind w:left="4180" w:hanging="180"/>
      </w:pPr>
    </w:lvl>
    <w:lvl w:ilvl="6" w:tplc="FFFFFFFF" w:tentative="1">
      <w:start w:val="1"/>
      <w:numFmt w:val="decimal"/>
      <w:lvlText w:val="%7."/>
      <w:lvlJc w:val="left"/>
      <w:pPr>
        <w:ind w:left="4900" w:hanging="360"/>
      </w:pPr>
    </w:lvl>
    <w:lvl w:ilvl="7" w:tplc="FFFFFFFF" w:tentative="1">
      <w:start w:val="1"/>
      <w:numFmt w:val="lowerLetter"/>
      <w:lvlText w:val="%8."/>
      <w:lvlJc w:val="left"/>
      <w:pPr>
        <w:ind w:left="5620" w:hanging="360"/>
      </w:pPr>
    </w:lvl>
    <w:lvl w:ilvl="8" w:tplc="FFFFFFFF" w:tentative="1">
      <w:start w:val="1"/>
      <w:numFmt w:val="lowerRoman"/>
      <w:lvlText w:val="%9."/>
      <w:lvlJc w:val="right"/>
      <w:pPr>
        <w:ind w:left="6340" w:hanging="180"/>
      </w:pPr>
    </w:lvl>
  </w:abstractNum>
  <w:abstractNum w:abstractNumId="32" w15:restartNumberingAfterBreak="0">
    <w:nsid w:val="7DC37F3E"/>
    <w:multiLevelType w:val="hybridMultilevel"/>
    <w:tmpl w:val="5F188026"/>
    <w:lvl w:ilvl="0" w:tplc="7E8073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8144804">
    <w:abstractNumId w:val="2"/>
  </w:num>
  <w:num w:numId="2" w16cid:durableId="448813914">
    <w:abstractNumId w:val="29"/>
  </w:num>
  <w:num w:numId="3" w16cid:durableId="530457630">
    <w:abstractNumId w:val="11"/>
  </w:num>
  <w:num w:numId="4" w16cid:durableId="450055100">
    <w:abstractNumId w:val="25"/>
  </w:num>
  <w:num w:numId="5" w16cid:durableId="1564831715">
    <w:abstractNumId w:val="22"/>
  </w:num>
  <w:num w:numId="6" w16cid:durableId="769279121">
    <w:abstractNumId w:val="16"/>
  </w:num>
  <w:num w:numId="7" w16cid:durableId="1802917241">
    <w:abstractNumId w:val="8"/>
  </w:num>
  <w:num w:numId="8" w16cid:durableId="464587212">
    <w:abstractNumId w:val="10"/>
  </w:num>
  <w:num w:numId="9" w16cid:durableId="1066149944">
    <w:abstractNumId w:val="26"/>
  </w:num>
  <w:num w:numId="10" w16cid:durableId="1312366350">
    <w:abstractNumId w:val="27"/>
  </w:num>
  <w:num w:numId="11" w16cid:durableId="966930761">
    <w:abstractNumId w:val="32"/>
  </w:num>
  <w:num w:numId="12" w16cid:durableId="534923550">
    <w:abstractNumId w:val="1"/>
  </w:num>
  <w:num w:numId="13" w16cid:durableId="9840007">
    <w:abstractNumId w:val="21"/>
  </w:num>
  <w:num w:numId="14" w16cid:durableId="1004434911">
    <w:abstractNumId w:val="20"/>
  </w:num>
  <w:num w:numId="15" w16cid:durableId="2128699204">
    <w:abstractNumId w:val="31"/>
  </w:num>
  <w:num w:numId="16" w16cid:durableId="454176204">
    <w:abstractNumId w:val="17"/>
  </w:num>
  <w:num w:numId="17" w16cid:durableId="741682656">
    <w:abstractNumId w:val="9"/>
  </w:num>
  <w:num w:numId="18" w16cid:durableId="715081483">
    <w:abstractNumId w:val="15"/>
  </w:num>
  <w:num w:numId="19" w16cid:durableId="1401249253">
    <w:abstractNumId w:val="7"/>
  </w:num>
  <w:num w:numId="20" w16cid:durableId="303504644">
    <w:abstractNumId w:val="4"/>
  </w:num>
  <w:num w:numId="21" w16cid:durableId="434715535">
    <w:abstractNumId w:val="12"/>
  </w:num>
  <w:num w:numId="22" w16cid:durableId="1619071210">
    <w:abstractNumId w:val="6"/>
  </w:num>
  <w:num w:numId="23" w16cid:durableId="1512914060">
    <w:abstractNumId w:val="30"/>
  </w:num>
  <w:num w:numId="24" w16cid:durableId="68773456">
    <w:abstractNumId w:val="5"/>
  </w:num>
  <w:num w:numId="25" w16cid:durableId="633869037">
    <w:abstractNumId w:val="13"/>
  </w:num>
  <w:num w:numId="26" w16cid:durableId="1928688007">
    <w:abstractNumId w:val="3"/>
  </w:num>
  <w:num w:numId="27" w16cid:durableId="1999766784">
    <w:abstractNumId w:val="18"/>
  </w:num>
  <w:num w:numId="28" w16cid:durableId="78255498">
    <w:abstractNumId w:val="19"/>
  </w:num>
  <w:num w:numId="29" w16cid:durableId="519245250">
    <w:abstractNumId w:val="14"/>
  </w:num>
  <w:num w:numId="30" w16cid:durableId="1967002346">
    <w:abstractNumId w:val="23"/>
  </w:num>
  <w:num w:numId="31" w16cid:durableId="109518368">
    <w:abstractNumId w:val="28"/>
  </w:num>
  <w:num w:numId="32" w16cid:durableId="413816463">
    <w:abstractNumId w:val="0"/>
  </w:num>
  <w:num w:numId="33" w16cid:durableId="52744898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BF2"/>
    <w:rsid w:val="0000717D"/>
    <w:rsid w:val="00011F4A"/>
    <w:rsid w:val="000356D6"/>
    <w:rsid w:val="000366B1"/>
    <w:rsid w:val="000551BC"/>
    <w:rsid w:val="00057406"/>
    <w:rsid w:val="000602E3"/>
    <w:rsid w:val="00061D21"/>
    <w:rsid w:val="000726AC"/>
    <w:rsid w:val="00077870"/>
    <w:rsid w:val="00080F21"/>
    <w:rsid w:val="000A0498"/>
    <w:rsid w:val="000B0DAA"/>
    <w:rsid w:val="000B0E51"/>
    <w:rsid w:val="000D64DC"/>
    <w:rsid w:val="000E63C7"/>
    <w:rsid w:val="000E6CDD"/>
    <w:rsid w:val="00116BBF"/>
    <w:rsid w:val="00131934"/>
    <w:rsid w:val="001377BF"/>
    <w:rsid w:val="0014016D"/>
    <w:rsid w:val="00144BBA"/>
    <w:rsid w:val="0015279F"/>
    <w:rsid w:val="001550A8"/>
    <w:rsid w:val="00165962"/>
    <w:rsid w:val="00166512"/>
    <w:rsid w:val="00185AAD"/>
    <w:rsid w:val="001A636E"/>
    <w:rsid w:val="001A67D0"/>
    <w:rsid w:val="001B520D"/>
    <w:rsid w:val="001C6DB4"/>
    <w:rsid w:val="001D3073"/>
    <w:rsid w:val="001D4077"/>
    <w:rsid w:val="001E7715"/>
    <w:rsid w:val="00220567"/>
    <w:rsid w:val="00221AC8"/>
    <w:rsid w:val="00223DF2"/>
    <w:rsid w:val="00224640"/>
    <w:rsid w:val="00246D55"/>
    <w:rsid w:val="00251970"/>
    <w:rsid w:val="00254D0C"/>
    <w:rsid w:val="002830C2"/>
    <w:rsid w:val="00283943"/>
    <w:rsid w:val="0029760F"/>
    <w:rsid w:val="002A3FE0"/>
    <w:rsid w:val="002C26D5"/>
    <w:rsid w:val="002D06DD"/>
    <w:rsid w:val="002E1005"/>
    <w:rsid w:val="002E14EF"/>
    <w:rsid w:val="002E39F7"/>
    <w:rsid w:val="002F4CDD"/>
    <w:rsid w:val="002F747E"/>
    <w:rsid w:val="0032781C"/>
    <w:rsid w:val="00336CD3"/>
    <w:rsid w:val="00344B4D"/>
    <w:rsid w:val="00345EE9"/>
    <w:rsid w:val="00351375"/>
    <w:rsid w:val="0035285C"/>
    <w:rsid w:val="00355F56"/>
    <w:rsid w:val="003713CD"/>
    <w:rsid w:val="003718FB"/>
    <w:rsid w:val="003803DF"/>
    <w:rsid w:val="0038064C"/>
    <w:rsid w:val="00381614"/>
    <w:rsid w:val="00381680"/>
    <w:rsid w:val="003A155D"/>
    <w:rsid w:val="003A28F1"/>
    <w:rsid w:val="003B04C5"/>
    <w:rsid w:val="003B0BF2"/>
    <w:rsid w:val="003B360A"/>
    <w:rsid w:val="003B7C90"/>
    <w:rsid w:val="003C0211"/>
    <w:rsid w:val="003C0559"/>
    <w:rsid w:val="003C7463"/>
    <w:rsid w:val="003D1052"/>
    <w:rsid w:val="003D193B"/>
    <w:rsid w:val="003E5822"/>
    <w:rsid w:val="004049F3"/>
    <w:rsid w:val="00422674"/>
    <w:rsid w:val="00424BD9"/>
    <w:rsid w:val="00426BD0"/>
    <w:rsid w:val="0043458D"/>
    <w:rsid w:val="00440181"/>
    <w:rsid w:val="00454363"/>
    <w:rsid w:val="00454F95"/>
    <w:rsid w:val="00457861"/>
    <w:rsid w:val="00460A2B"/>
    <w:rsid w:val="00463F51"/>
    <w:rsid w:val="00465CDA"/>
    <w:rsid w:val="00473395"/>
    <w:rsid w:val="00473A1C"/>
    <w:rsid w:val="00482335"/>
    <w:rsid w:val="00483DA6"/>
    <w:rsid w:val="0049302F"/>
    <w:rsid w:val="004A4F0F"/>
    <w:rsid w:val="004B25DA"/>
    <w:rsid w:val="004B5BA0"/>
    <w:rsid w:val="004D7FE3"/>
    <w:rsid w:val="004F3550"/>
    <w:rsid w:val="00500187"/>
    <w:rsid w:val="0050215B"/>
    <w:rsid w:val="005023C8"/>
    <w:rsid w:val="00502612"/>
    <w:rsid w:val="00506B10"/>
    <w:rsid w:val="00512A04"/>
    <w:rsid w:val="00514AAD"/>
    <w:rsid w:val="0051711B"/>
    <w:rsid w:val="00535E5B"/>
    <w:rsid w:val="00551903"/>
    <w:rsid w:val="0055395D"/>
    <w:rsid w:val="0057142E"/>
    <w:rsid w:val="00576612"/>
    <w:rsid w:val="00592E68"/>
    <w:rsid w:val="005A2445"/>
    <w:rsid w:val="005B22D9"/>
    <w:rsid w:val="005C6497"/>
    <w:rsid w:val="005D520D"/>
    <w:rsid w:val="005E7F6A"/>
    <w:rsid w:val="005F0C71"/>
    <w:rsid w:val="00624E2D"/>
    <w:rsid w:val="00631E44"/>
    <w:rsid w:val="00632C1B"/>
    <w:rsid w:val="00632FBC"/>
    <w:rsid w:val="0065040F"/>
    <w:rsid w:val="0065635E"/>
    <w:rsid w:val="0065708A"/>
    <w:rsid w:val="00661DDA"/>
    <w:rsid w:val="0067098C"/>
    <w:rsid w:val="006A1C73"/>
    <w:rsid w:val="006B5154"/>
    <w:rsid w:val="006B533E"/>
    <w:rsid w:val="006C2155"/>
    <w:rsid w:val="006C4150"/>
    <w:rsid w:val="006C6C9C"/>
    <w:rsid w:val="006F75B0"/>
    <w:rsid w:val="0071654E"/>
    <w:rsid w:val="00734A62"/>
    <w:rsid w:val="00753085"/>
    <w:rsid w:val="00767694"/>
    <w:rsid w:val="007915E2"/>
    <w:rsid w:val="0079733C"/>
    <w:rsid w:val="007A6D3D"/>
    <w:rsid w:val="007A7F94"/>
    <w:rsid w:val="007B1598"/>
    <w:rsid w:val="007B2986"/>
    <w:rsid w:val="007D36A2"/>
    <w:rsid w:val="007F05FB"/>
    <w:rsid w:val="007F55AC"/>
    <w:rsid w:val="007F667C"/>
    <w:rsid w:val="00807472"/>
    <w:rsid w:val="0081274A"/>
    <w:rsid w:val="00816978"/>
    <w:rsid w:val="00824EE9"/>
    <w:rsid w:val="00846555"/>
    <w:rsid w:val="00847FE7"/>
    <w:rsid w:val="008625D7"/>
    <w:rsid w:val="00867BC2"/>
    <w:rsid w:val="00872891"/>
    <w:rsid w:val="00880792"/>
    <w:rsid w:val="008809E5"/>
    <w:rsid w:val="00883E9F"/>
    <w:rsid w:val="008925C5"/>
    <w:rsid w:val="00896BD7"/>
    <w:rsid w:val="008A66FF"/>
    <w:rsid w:val="008B5BD4"/>
    <w:rsid w:val="008B77D2"/>
    <w:rsid w:val="008E68FE"/>
    <w:rsid w:val="00900415"/>
    <w:rsid w:val="00912D17"/>
    <w:rsid w:val="009166D1"/>
    <w:rsid w:val="0093168A"/>
    <w:rsid w:val="00933283"/>
    <w:rsid w:val="00935490"/>
    <w:rsid w:val="009428F6"/>
    <w:rsid w:val="009511B4"/>
    <w:rsid w:val="00951ED6"/>
    <w:rsid w:val="00953224"/>
    <w:rsid w:val="009539CD"/>
    <w:rsid w:val="00964365"/>
    <w:rsid w:val="00973415"/>
    <w:rsid w:val="00980E1A"/>
    <w:rsid w:val="00982B51"/>
    <w:rsid w:val="009856E3"/>
    <w:rsid w:val="0099356B"/>
    <w:rsid w:val="009943C9"/>
    <w:rsid w:val="00995882"/>
    <w:rsid w:val="009A03CA"/>
    <w:rsid w:val="009A093E"/>
    <w:rsid w:val="009A2AAF"/>
    <w:rsid w:val="009B37F1"/>
    <w:rsid w:val="009B6AFF"/>
    <w:rsid w:val="009C1529"/>
    <w:rsid w:val="009C3B49"/>
    <w:rsid w:val="009D57C1"/>
    <w:rsid w:val="009D6720"/>
    <w:rsid w:val="009D7225"/>
    <w:rsid w:val="009E6A16"/>
    <w:rsid w:val="009F091E"/>
    <w:rsid w:val="009F7C9A"/>
    <w:rsid w:val="00A0659F"/>
    <w:rsid w:val="00A17592"/>
    <w:rsid w:val="00A41A15"/>
    <w:rsid w:val="00A479F9"/>
    <w:rsid w:val="00A85C6E"/>
    <w:rsid w:val="00A95747"/>
    <w:rsid w:val="00A963FB"/>
    <w:rsid w:val="00AB3E16"/>
    <w:rsid w:val="00AC6014"/>
    <w:rsid w:val="00AD1235"/>
    <w:rsid w:val="00AE2129"/>
    <w:rsid w:val="00AF5DB5"/>
    <w:rsid w:val="00B01C0F"/>
    <w:rsid w:val="00B04493"/>
    <w:rsid w:val="00B07AE7"/>
    <w:rsid w:val="00B10FFF"/>
    <w:rsid w:val="00B117EC"/>
    <w:rsid w:val="00B1789F"/>
    <w:rsid w:val="00B2015E"/>
    <w:rsid w:val="00B23F2D"/>
    <w:rsid w:val="00B34F7D"/>
    <w:rsid w:val="00B3609E"/>
    <w:rsid w:val="00B61918"/>
    <w:rsid w:val="00B667D1"/>
    <w:rsid w:val="00B80314"/>
    <w:rsid w:val="00B870F4"/>
    <w:rsid w:val="00B918AA"/>
    <w:rsid w:val="00B9473C"/>
    <w:rsid w:val="00BA0B5F"/>
    <w:rsid w:val="00BA3F13"/>
    <w:rsid w:val="00BC6F58"/>
    <w:rsid w:val="00BC7187"/>
    <w:rsid w:val="00BF002B"/>
    <w:rsid w:val="00C05717"/>
    <w:rsid w:val="00C32745"/>
    <w:rsid w:val="00C37E78"/>
    <w:rsid w:val="00C4700E"/>
    <w:rsid w:val="00C6273C"/>
    <w:rsid w:val="00C77D28"/>
    <w:rsid w:val="00C80B93"/>
    <w:rsid w:val="00C87612"/>
    <w:rsid w:val="00CA7606"/>
    <w:rsid w:val="00CC5FDD"/>
    <w:rsid w:val="00CE39DD"/>
    <w:rsid w:val="00D0402B"/>
    <w:rsid w:val="00D0402C"/>
    <w:rsid w:val="00D102D3"/>
    <w:rsid w:val="00D1517A"/>
    <w:rsid w:val="00D1567A"/>
    <w:rsid w:val="00D24F20"/>
    <w:rsid w:val="00D34D80"/>
    <w:rsid w:val="00D3757C"/>
    <w:rsid w:val="00D51139"/>
    <w:rsid w:val="00D52473"/>
    <w:rsid w:val="00D529A8"/>
    <w:rsid w:val="00D81736"/>
    <w:rsid w:val="00D833F7"/>
    <w:rsid w:val="00D83757"/>
    <w:rsid w:val="00DB49E9"/>
    <w:rsid w:val="00DE6702"/>
    <w:rsid w:val="00DF5748"/>
    <w:rsid w:val="00E062CE"/>
    <w:rsid w:val="00E14E3F"/>
    <w:rsid w:val="00E201ED"/>
    <w:rsid w:val="00E47190"/>
    <w:rsid w:val="00E6197E"/>
    <w:rsid w:val="00E76B0F"/>
    <w:rsid w:val="00E944C8"/>
    <w:rsid w:val="00EA6FC6"/>
    <w:rsid w:val="00EB5222"/>
    <w:rsid w:val="00EB555D"/>
    <w:rsid w:val="00EB5D2A"/>
    <w:rsid w:val="00EB64D5"/>
    <w:rsid w:val="00EB744F"/>
    <w:rsid w:val="00EE38E0"/>
    <w:rsid w:val="00F004A0"/>
    <w:rsid w:val="00F1445A"/>
    <w:rsid w:val="00F2094E"/>
    <w:rsid w:val="00F37E02"/>
    <w:rsid w:val="00F451A8"/>
    <w:rsid w:val="00F5188F"/>
    <w:rsid w:val="00F722C1"/>
    <w:rsid w:val="00F82D78"/>
    <w:rsid w:val="00F8389A"/>
    <w:rsid w:val="00FB096A"/>
    <w:rsid w:val="00FB3D97"/>
    <w:rsid w:val="00FB7081"/>
    <w:rsid w:val="00FE3D1E"/>
    <w:rsid w:val="00FF0491"/>
    <w:rsid w:val="00FF52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BE09E"/>
  <w15:chartTrackingRefBased/>
  <w15:docId w15:val="{A2E890BF-4C38-4F8F-B16A-329532045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F58"/>
    <w:pPr>
      <w:widowControl w:val="0"/>
      <w:suppressAutoHyphens/>
      <w:spacing w:after="0" w:line="240" w:lineRule="auto"/>
    </w:pPr>
    <w:rPr>
      <w:rFonts w:ascii="Liberation Serif" w:eastAsia="SimSun" w:hAnsi="Liberation Serif" w:cs="Lucida Sans"/>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B0BF2"/>
    <w:pPr>
      <w:jc w:val="center"/>
    </w:pPr>
    <w:rPr>
      <w:b/>
      <w:lang w:val="en-US" w:eastAsia="en-US"/>
    </w:rPr>
  </w:style>
  <w:style w:type="character" w:customStyle="1" w:styleId="TitleChar">
    <w:name w:val="Title Char"/>
    <w:basedOn w:val="DefaultParagraphFont"/>
    <w:link w:val="Title"/>
    <w:rsid w:val="003B0BF2"/>
    <w:rPr>
      <w:rFonts w:ascii="Liberation Serif" w:eastAsia="SimSun" w:hAnsi="Liberation Serif" w:cs="Lucida Sans"/>
      <w:b/>
      <w:kern w:val="1"/>
      <w:sz w:val="24"/>
      <w:szCs w:val="24"/>
      <w:lang w:val="en-US" w:bidi="hi-IN"/>
    </w:rPr>
  </w:style>
  <w:style w:type="paragraph" w:customStyle="1" w:styleId="1Minutes">
    <w:name w:val="1. Minutes"/>
    <w:basedOn w:val="Normal"/>
    <w:rsid w:val="003B0BF2"/>
    <w:rPr>
      <w:b/>
    </w:rPr>
  </w:style>
  <w:style w:type="paragraph" w:styleId="ListParagraph">
    <w:name w:val="List Paragraph"/>
    <w:basedOn w:val="Normal"/>
    <w:uiPriority w:val="99"/>
    <w:qFormat/>
    <w:rsid w:val="003B0BF2"/>
    <w:pPr>
      <w:widowControl/>
      <w:suppressAutoHyphens w:val="0"/>
      <w:spacing w:after="200" w:line="276" w:lineRule="auto"/>
      <w:ind w:left="720"/>
      <w:contextualSpacing/>
    </w:pPr>
    <w:rPr>
      <w:rFonts w:ascii="Calibri" w:eastAsia="Calibri" w:hAnsi="Calibri" w:cs="Times New Roman"/>
      <w:kern w:val="0"/>
      <w:sz w:val="22"/>
      <w:szCs w:val="22"/>
      <w:lang w:eastAsia="en-US" w:bidi="ar-SA"/>
    </w:rPr>
  </w:style>
  <w:style w:type="paragraph" w:styleId="NoSpacing">
    <w:name w:val="No Spacing"/>
    <w:uiPriority w:val="1"/>
    <w:qFormat/>
    <w:rsid w:val="003B0BF2"/>
    <w:pPr>
      <w:widowControl w:val="0"/>
      <w:suppressAutoHyphens/>
      <w:spacing w:after="0" w:line="240" w:lineRule="auto"/>
    </w:pPr>
    <w:rPr>
      <w:rFonts w:ascii="Liberation Serif" w:eastAsia="SimSun" w:hAnsi="Liberation Serif" w:cs="Mangal"/>
      <w:kern w:val="1"/>
      <w:sz w:val="24"/>
      <w:szCs w:val="21"/>
      <w:lang w:eastAsia="zh-CN" w:bidi="hi-IN"/>
    </w:rPr>
  </w:style>
  <w:style w:type="paragraph" w:customStyle="1" w:styleId="address">
    <w:name w:val="address"/>
    <w:basedOn w:val="Normal"/>
    <w:rsid w:val="003B0BF2"/>
    <w:pPr>
      <w:widowControl/>
      <w:suppressAutoHyphens w:val="0"/>
      <w:spacing w:before="100" w:beforeAutospacing="1" w:after="100" w:afterAutospacing="1"/>
    </w:pPr>
    <w:rPr>
      <w:rFonts w:ascii="Times New Roman" w:eastAsia="Times New Roman" w:hAnsi="Times New Roman" w:cs="Times New Roman"/>
      <w:kern w:val="0"/>
      <w:lang w:eastAsia="en-GB" w:bidi="ar-SA"/>
    </w:rPr>
  </w:style>
  <w:style w:type="paragraph" w:styleId="Header">
    <w:name w:val="header"/>
    <w:basedOn w:val="Normal"/>
    <w:link w:val="HeaderChar"/>
    <w:uiPriority w:val="99"/>
    <w:unhideWhenUsed/>
    <w:rsid w:val="000726AC"/>
    <w:pPr>
      <w:tabs>
        <w:tab w:val="center" w:pos="4513"/>
        <w:tab w:val="right" w:pos="9026"/>
      </w:tabs>
    </w:pPr>
    <w:rPr>
      <w:rFonts w:cs="Mangal"/>
      <w:szCs w:val="21"/>
    </w:rPr>
  </w:style>
  <w:style w:type="character" w:customStyle="1" w:styleId="HeaderChar">
    <w:name w:val="Header Char"/>
    <w:basedOn w:val="DefaultParagraphFont"/>
    <w:link w:val="Header"/>
    <w:uiPriority w:val="99"/>
    <w:rsid w:val="000726AC"/>
    <w:rPr>
      <w:rFonts w:ascii="Liberation Serif" w:eastAsia="SimSun" w:hAnsi="Liberation Serif" w:cs="Mangal"/>
      <w:kern w:val="1"/>
      <w:sz w:val="24"/>
      <w:szCs w:val="21"/>
      <w:lang w:eastAsia="zh-CN" w:bidi="hi-IN"/>
    </w:rPr>
  </w:style>
  <w:style w:type="paragraph" w:styleId="Footer">
    <w:name w:val="footer"/>
    <w:basedOn w:val="Normal"/>
    <w:link w:val="FooterChar"/>
    <w:uiPriority w:val="99"/>
    <w:unhideWhenUsed/>
    <w:rsid w:val="000726AC"/>
    <w:pPr>
      <w:tabs>
        <w:tab w:val="center" w:pos="4513"/>
        <w:tab w:val="right" w:pos="9026"/>
      </w:tabs>
    </w:pPr>
    <w:rPr>
      <w:rFonts w:cs="Mangal"/>
      <w:szCs w:val="21"/>
    </w:rPr>
  </w:style>
  <w:style w:type="character" w:customStyle="1" w:styleId="FooterChar">
    <w:name w:val="Footer Char"/>
    <w:basedOn w:val="DefaultParagraphFont"/>
    <w:link w:val="Footer"/>
    <w:uiPriority w:val="99"/>
    <w:rsid w:val="000726AC"/>
    <w:rPr>
      <w:rFonts w:ascii="Liberation Serif" w:eastAsia="SimSun" w:hAnsi="Liberation Serif" w:cs="Mangal"/>
      <w:kern w:val="1"/>
      <w:sz w:val="24"/>
      <w:szCs w:val="21"/>
      <w:lang w:eastAsia="zh-CN" w:bidi="hi-IN"/>
    </w:rPr>
  </w:style>
  <w:style w:type="character" w:customStyle="1" w:styleId="casenumber">
    <w:name w:val="casenumber"/>
    <w:basedOn w:val="DefaultParagraphFont"/>
    <w:rsid w:val="00EE38E0"/>
  </w:style>
  <w:style w:type="character" w:customStyle="1" w:styleId="divider1">
    <w:name w:val="divider1"/>
    <w:basedOn w:val="DefaultParagraphFont"/>
    <w:rsid w:val="00EE38E0"/>
  </w:style>
  <w:style w:type="character" w:customStyle="1" w:styleId="description">
    <w:name w:val="description"/>
    <w:basedOn w:val="DefaultParagraphFont"/>
    <w:rsid w:val="00EE38E0"/>
  </w:style>
  <w:style w:type="character" w:customStyle="1" w:styleId="divider2">
    <w:name w:val="divider2"/>
    <w:basedOn w:val="DefaultParagraphFont"/>
    <w:rsid w:val="00EE38E0"/>
  </w:style>
  <w:style w:type="character" w:styleId="Hyperlink">
    <w:name w:val="Hyperlink"/>
    <w:basedOn w:val="DefaultParagraphFont"/>
    <w:uiPriority w:val="99"/>
    <w:unhideWhenUsed/>
    <w:rsid w:val="00254D0C"/>
    <w:rPr>
      <w:color w:val="0563C1" w:themeColor="hyperlink"/>
      <w:u w:val="single"/>
    </w:rPr>
  </w:style>
  <w:style w:type="character" w:styleId="UnresolvedMention">
    <w:name w:val="Unresolved Mention"/>
    <w:basedOn w:val="DefaultParagraphFont"/>
    <w:uiPriority w:val="99"/>
    <w:semiHidden/>
    <w:unhideWhenUsed/>
    <w:rsid w:val="00254D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958276">
      <w:bodyDiv w:val="1"/>
      <w:marLeft w:val="0"/>
      <w:marRight w:val="0"/>
      <w:marTop w:val="0"/>
      <w:marBottom w:val="0"/>
      <w:divBdr>
        <w:top w:val="none" w:sz="0" w:space="0" w:color="auto"/>
        <w:left w:val="none" w:sz="0" w:space="0" w:color="auto"/>
        <w:bottom w:val="none" w:sz="0" w:space="0" w:color="auto"/>
        <w:right w:val="none" w:sz="0" w:space="0" w:color="auto"/>
      </w:divBdr>
    </w:div>
    <w:div w:id="312220491">
      <w:bodyDiv w:val="1"/>
      <w:marLeft w:val="0"/>
      <w:marRight w:val="0"/>
      <w:marTop w:val="0"/>
      <w:marBottom w:val="0"/>
      <w:divBdr>
        <w:top w:val="none" w:sz="0" w:space="0" w:color="auto"/>
        <w:left w:val="none" w:sz="0" w:space="0" w:color="auto"/>
        <w:bottom w:val="none" w:sz="0" w:space="0" w:color="auto"/>
        <w:right w:val="none" w:sz="0" w:space="0" w:color="auto"/>
      </w:divBdr>
    </w:div>
    <w:div w:id="769397280">
      <w:bodyDiv w:val="1"/>
      <w:marLeft w:val="0"/>
      <w:marRight w:val="0"/>
      <w:marTop w:val="0"/>
      <w:marBottom w:val="0"/>
      <w:divBdr>
        <w:top w:val="none" w:sz="0" w:space="0" w:color="auto"/>
        <w:left w:val="none" w:sz="0" w:space="0" w:color="auto"/>
        <w:bottom w:val="none" w:sz="0" w:space="0" w:color="auto"/>
        <w:right w:val="none" w:sz="0" w:space="0" w:color="auto"/>
      </w:divBdr>
    </w:div>
    <w:div w:id="1219901058">
      <w:bodyDiv w:val="1"/>
      <w:marLeft w:val="0"/>
      <w:marRight w:val="0"/>
      <w:marTop w:val="0"/>
      <w:marBottom w:val="0"/>
      <w:divBdr>
        <w:top w:val="none" w:sz="0" w:space="0" w:color="auto"/>
        <w:left w:val="none" w:sz="0" w:space="0" w:color="auto"/>
        <w:bottom w:val="none" w:sz="0" w:space="0" w:color="auto"/>
        <w:right w:val="none" w:sz="0" w:space="0" w:color="auto"/>
      </w:divBdr>
    </w:div>
    <w:div w:id="1360738239">
      <w:bodyDiv w:val="1"/>
      <w:marLeft w:val="0"/>
      <w:marRight w:val="0"/>
      <w:marTop w:val="0"/>
      <w:marBottom w:val="0"/>
      <w:divBdr>
        <w:top w:val="none" w:sz="0" w:space="0" w:color="auto"/>
        <w:left w:val="none" w:sz="0" w:space="0" w:color="auto"/>
        <w:bottom w:val="none" w:sz="0" w:space="0" w:color="auto"/>
        <w:right w:val="none" w:sz="0" w:space="0" w:color="auto"/>
      </w:divBdr>
    </w:div>
    <w:div w:id="1624000723">
      <w:bodyDiv w:val="1"/>
      <w:marLeft w:val="0"/>
      <w:marRight w:val="0"/>
      <w:marTop w:val="0"/>
      <w:marBottom w:val="0"/>
      <w:divBdr>
        <w:top w:val="none" w:sz="0" w:space="0" w:color="auto"/>
        <w:left w:val="none" w:sz="0" w:space="0" w:color="auto"/>
        <w:bottom w:val="none" w:sz="0" w:space="0" w:color="auto"/>
        <w:right w:val="none" w:sz="0" w:space="0" w:color="auto"/>
      </w:divBdr>
    </w:div>
    <w:div w:id="1714303891">
      <w:bodyDiv w:val="1"/>
      <w:marLeft w:val="0"/>
      <w:marRight w:val="0"/>
      <w:marTop w:val="0"/>
      <w:marBottom w:val="0"/>
      <w:divBdr>
        <w:top w:val="none" w:sz="0" w:space="0" w:color="auto"/>
        <w:left w:val="none" w:sz="0" w:space="0" w:color="auto"/>
        <w:bottom w:val="none" w:sz="0" w:space="0" w:color="auto"/>
        <w:right w:val="none" w:sz="0" w:space="0" w:color="auto"/>
      </w:divBdr>
    </w:div>
    <w:div w:id="1730809155">
      <w:bodyDiv w:val="1"/>
      <w:marLeft w:val="0"/>
      <w:marRight w:val="0"/>
      <w:marTop w:val="0"/>
      <w:marBottom w:val="0"/>
      <w:divBdr>
        <w:top w:val="none" w:sz="0" w:space="0" w:color="auto"/>
        <w:left w:val="none" w:sz="0" w:space="0" w:color="auto"/>
        <w:bottom w:val="none" w:sz="0" w:space="0" w:color="auto"/>
        <w:right w:val="none" w:sz="0" w:space="0" w:color="auto"/>
      </w:divBdr>
    </w:div>
    <w:div w:id="1819574243">
      <w:bodyDiv w:val="1"/>
      <w:marLeft w:val="0"/>
      <w:marRight w:val="0"/>
      <w:marTop w:val="0"/>
      <w:marBottom w:val="0"/>
      <w:divBdr>
        <w:top w:val="none" w:sz="0" w:space="0" w:color="auto"/>
        <w:left w:val="none" w:sz="0" w:space="0" w:color="auto"/>
        <w:bottom w:val="none" w:sz="0" w:space="0" w:color="auto"/>
        <w:right w:val="none" w:sz="0" w:space="0" w:color="auto"/>
      </w:divBdr>
    </w:div>
    <w:div w:id="2040547840">
      <w:bodyDiv w:val="1"/>
      <w:marLeft w:val="0"/>
      <w:marRight w:val="0"/>
      <w:marTop w:val="0"/>
      <w:marBottom w:val="0"/>
      <w:divBdr>
        <w:top w:val="none" w:sz="0" w:space="0" w:color="auto"/>
        <w:left w:val="none" w:sz="0" w:space="0" w:color="auto"/>
        <w:bottom w:val="none" w:sz="0" w:space="0" w:color="auto"/>
        <w:right w:val="none" w:sz="0" w:space="0" w:color="auto"/>
      </w:divBdr>
    </w:div>
    <w:div w:id="205326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Carlyle</dc:creator>
  <cp:keywords/>
  <dc:description/>
  <cp:lastModifiedBy>Andy Carlyle</cp:lastModifiedBy>
  <cp:revision>7</cp:revision>
  <cp:lastPrinted>2023-11-03T13:45:00Z</cp:lastPrinted>
  <dcterms:created xsi:type="dcterms:W3CDTF">2024-07-05T17:51:00Z</dcterms:created>
  <dcterms:modified xsi:type="dcterms:W3CDTF">2024-07-05T21:08:00Z</dcterms:modified>
</cp:coreProperties>
</file>