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CE6F" w14:textId="553BC63D" w:rsidR="009948DB" w:rsidRDefault="009E2B67" w:rsidP="009E2B67">
      <w:pPr>
        <w:jc w:val="center"/>
      </w:pPr>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0FF7C08F" w14:textId="77777777" w:rsidR="00257DDE" w:rsidRPr="00603191" w:rsidRDefault="00257DDE" w:rsidP="00257DDE">
      <w:pPr>
        <w:pStyle w:val="NoSpacing"/>
        <w:jc w:val="center"/>
        <w:rPr>
          <w:rFonts w:ascii="Times New Roman" w:hAnsi="Times New Roman" w:cs="Times New Roman"/>
          <w:b/>
        </w:rPr>
      </w:pPr>
    </w:p>
    <w:p w14:paraId="4A6E8950" w14:textId="7D4E229D" w:rsidR="00690090" w:rsidRPr="00D43FF1" w:rsidRDefault="00257DDE" w:rsidP="00257DDE">
      <w:pPr>
        <w:pStyle w:val="NoSpacing"/>
        <w:jc w:val="center"/>
        <w:rPr>
          <w:rFonts w:cstheme="minorHAnsi"/>
          <w:b/>
        </w:rPr>
      </w:pPr>
      <w:r w:rsidRPr="00D43FF1">
        <w:rPr>
          <w:rFonts w:cstheme="minorHAnsi"/>
          <w:b/>
        </w:rPr>
        <w:t>M</w:t>
      </w:r>
      <w:r w:rsidR="00C34CB9" w:rsidRPr="00D43FF1">
        <w:rPr>
          <w:rFonts w:cstheme="minorHAnsi"/>
          <w:b/>
        </w:rPr>
        <w:t>inutes</w:t>
      </w:r>
      <w:r w:rsidRPr="00D43FF1">
        <w:rPr>
          <w:rFonts w:cstheme="minorHAnsi"/>
          <w:b/>
        </w:rPr>
        <w:t xml:space="preserve"> of </w:t>
      </w:r>
      <w:r w:rsidR="00EE6648" w:rsidRPr="00D43FF1">
        <w:rPr>
          <w:rFonts w:cstheme="minorHAnsi"/>
          <w:b/>
        </w:rPr>
        <w:t>the</w:t>
      </w:r>
      <w:r w:rsidR="00254B24" w:rsidRPr="00D43FF1">
        <w:rPr>
          <w:rFonts w:cstheme="minorHAnsi"/>
          <w:b/>
        </w:rPr>
        <w:t xml:space="preserve"> </w:t>
      </w:r>
      <w:r w:rsidR="00C34CB9" w:rsidRPr="00D43FF1">
        <w:rPr>
          <w:rFonts w:cstheme="minorHAnsi"/>
          <w:b/>
        </w:rPr>
        <w:t>neighbourhood council meeting</w:t>
      </w:r>
      <w:r w:rsidR="0073070C" w:rsidRPr="00D43FF1">
        <w:rPr>
          <w:rFonts w:cstheme="minorHAnsi"/>
          <w:b/>
        </w:rPr>
        <w:t xml:space="preserve"> held on </w:t>
      </w:r>
    </w:p>
    <w:p w14:paraId="4D30E88B" w14:textId="56BC95F0" w:rsidR="007B4239" w:rsidRPr="00D43FF1" w:rsidRDefault="004C22D4" w:rsidP="007B4239">
      <w:pPr>
        <w:pStyle w:val="NoSpacing"/>
        <w:jc w:val="center"/>
        <w:rPr>
          <w:rFonts w:cstheme="minorHAnsi"/>
          <w:b/>
        </w:rPr>
      </w:pPr>
      <w:r>
        <w:rPr>
          <w:rFonts w:cstheme="minorHAnsi"/>
          <w:b/>
        </w:rPr>
        <w:t>Wednesday</w:t>
      </w:r>
      <w:r w:rsidR="00C34CB9" w:rsidRPr="00D43FF1">
        <w:rPr>
          <w:rFonts w:cstheme="minorHAnsi"/>
          <w:b/>
        </w:rPr>
        <w:t xml:space="preserve"> </w:t>
      </w:r>
      <w:r w:rsidR="00395A5F">
        <w:rPr>
          <w:rFonts w:cstheme="minorHAnsi"/>
          <w:b/>
        </w:rPr>
        <w:t>10</w:t>
      </w:r>
      <w:r w:rsidR="00395A5F" w:rsidRPr="00395A5F">
        <w:rPr>
          <w:rFonts w:cstheme="minorHAnsi"/>
          <w:b/>
          <w:vertAlign w:val="superscript"/>
        </w:rPr>
        <w:t>th</w:t>
      </w:r>
      <w:r w:rsidR="00395A5F">
        <w:rPr>
          <w:rFonts w:cstheme="minorHAnsi"/>
          <w:b/>
        </w:rPr>
        <w:t xml:space="preserve"> July</w:t>
      </w:r>
      <w:r w:rsidR="00257DDE" w:rsidRPr="00D43FF1">
        <w:rPr>
          <w:rFonts w:cstheme="minorHAnsi"/>
          <w:b/>
        </w:rPr>
        <w:t xml:space="preserve"> </w:t>
      </w:r>
      <w:r w:rsidR="00C34CB9" w:rsidRPr="00D43FF1">
        <w:rPr>
          <w:rFonts w:cstheme="minorHAnsi"/>
          <w:b/>
        </w:rPr>
        <w:t>at</w:t>
      </w:r>
      <w:r w:rsidR="00257DDE" w:rsidRPr="00D43FF1">
        <w:rPr>
          <w:rFonts w:cstheme="minorHAnsi"/>
          <w:b/>
        </w:rPr>
        <w:t xml:space="preserve"> St Margaret’s Church Hall</w:t>
      </w:r>
      <w:r w:rsidR="00926B3F" w:rsidRPr="00D43FF1">
        <w:rPr>
          <w:rFonts w:cstheme="minorHAnsi"/>
          <w:b/>
        </w:rPr>
        <w:t>,</w:t>
      </w:r>
      <w:r w:rsidR="00257DDE" w:rsidRPr="00D43FF1">
        <w:rPr>
          <w:rFonts w:cstheme="minorHAnsi"/>
          <w:b/>
        </w:rPr>
        <w:t xml:space="preserve"> </w:t>
      </w:r>
      <w:proofErr w:type="spellStart"/>
      <w:r w:rsidR="00257DDE" w:rsidRPr="00D43FF1">
        <w:rPr>
          <w:rFonts w:cstheme="minorHAnsi"/>
          <w:b/>
        </w:rPr>
        <w:t>Ingol</w:t>
      </w:r>
      <w:proofErr w:type="spellEnd"/>
      <w:r w:rsidR="00257DDE" w:rsidRPr="00D43FF1">
        <w:rPr>
          <w:rFonts w:cstheme="minorHAnsi"/>
          <w:b/>
        </w:rPr>
        <w:t xml:space="preserve"> commencing at 7.00pm</w:t>
      </w:r>
      <w:r w:rsidR="00926B3F" w:rsidRPr="00D43FF1">
        <w:rPr>
          <w:rFonts w:cstheme="minorHAnsi"/>
          <w:b/>
        </w:rPr>
        <w:t>.</w:t>
      </w:r>
    </w:p>
    <w:p w14:paraId="42B8CB5B" w14:textId="465E4710" w:rsidR="007B4239" w:rsidRDefault="007B4239" w:rsidP="007B4239">
      <w:pPr>
        <w:pStyle w:val="NoSpacing"/>
      </w:pPr>
    </w:p>
    <w:p w14:paraId="29D904F5" w14:textId="77777777" w:rsidR="007B4239" w:rsidRPr="00603191" w:rsidRDefault="007B4239" w:rsidP="007B4239">
      <w:pPr>
        <w:pStyle w:val="NoSpacing"/>
        <w:rPr>
          <w:rFonts w:ascii="Times New Roman" w:hAnsi="Times New Roman" w:cs="Times New Roman"/>
        </w:rPr>
      </w:pPr>
    </w:p>
    <w:p w14:paraId="331E4BD8" w14:textId="68941B5F" w:rsidR="00CF305A" w:rsidRDefault="007B4239" w:rsidP="00CF305A">
      <w:pPr>
        <w:pStyle w:val="NoSpacing"/>
      </w:pPr>
      <w:r>
        <w:t xml:space="preserve">Present: Cllr M </w:t>
      </w:r>
      <w:proofErr w:type="spellStart"/>
      <w:r>
        <w:t>Carrig</w:t>
      </w:r>
      <w:proofErr w:type="spellEnd"/>
      <w:r>
        <w:t>, Cllr N Darby,</w:t>
      </w:r>
      <w:r w:rsidR="00F901EB">
        <w:t xml:space="preserve"> (vice-chairman) </w:t>
      </w:r>
      <w:r w:rsidR="00ED391F">
        <w:t xml:space="preserve">Cllr M Jewell, </w:t>
      </w:r>
      <w:r>
        <w:t xml:space="preserve">Cllr B McGrath, </w:t>
      </w:r>
      <w:r w:rsidR="00ED391F">
        <w:t xml:space="preserve">Cllr J Potter, </w:t>
      </w:r>
      <w:r>
        <w:t>Cllr D Shannon.</w:t>
      </w:r>
    </w:p>
    <w:p w14:paraId="28356336" w14:textId="31DD2D1C" w:rsidR="00CF305A" w:rsidRDefault="003A58D6" w:rsidP="00CF305A">
      <w:pPr>
        <w:pStyle w:val="NoSpacing"/>
      </w:pPr>
      <w:r>
        <w:t xml:space="preserve">Eight </w:t>
      </w:r>
      <w:r w:rsidR="00926B3F">
        <w:t>member</w:t>
      </w:r>
      <w:r>
        <w:t>s</w:t>
      </w:r>
      <w:r w:rsidR="00926B3F">
        <w:t xml:space="preserve"> of the public.</w:t>
      </w:r>
    </w:p>
    <w:p w14:paraId="234EE248" w14:textId="77777777" w:rsidR="00CF305A" w:rsidRDefault="00CF305A" w:rsidP="00CF305A">
      <w:pPr>
        <w:pStyle w:val="NoSpacing"/>
      </w:pPr>
    </w:p>
    <w:p w14:paraId="576AA78A" w14:textId="5124FF9A" w:rsidR="00395A5F" w:rsidRDefault="00395A5F" w:rsidP="00395A5F">
      <w:pPr>
        <w:pStyle w:val="NoSpacing"/>
        <w:rPr>
          <w:rFonts w:cstheme="minorHAnsi"/>
          <w:b/>
          <w:bCs/>
        </w:rPr>
      </w:pPr>
      <w:r w:rsidRPr="00395A5F">
        <w:rPr>
          <w:rFonts w:cstheme="minorHAnsi"/>
          <w:b/>
          <w:bCs/>
        </w:rPr>
        <w:t>67/19 To receive apologies.</w:t>
      </w:r>
    </w:p>
    <w:p w14:paraId="136EA851" w14:textId="5772C779" w:rsidR="009A4D9B" w:rsidRPr="00395A5F" w:rsidRDefault="009A4D9B" w:rsidP="00395A5F">
      <w:pPr>
        <w:pStyle w:val="NoSpacing"/>
        <w:rPr>
          <w:rFonts w:cstheme="minorHAnsi"/>
          <w:b/>
          <w:bCs/>
        </w:rPr>
      </w:pPr>
      <w:r>
        <w:t>Cllr T Anderson (chairman),</w:t>
      </w:r>
      <w:r w:rsidRPr="009A4D9B">
        <w:t xml:space="preserve"> </w:t>
      </w:r>
      <w:r>
        <w:t>Cllr M Yates,</w:t>
      </w:r>
      <w:r w:rsidR="003E5CCF">
        <w:t xml:space="preserve"> Cllr P Brown.</w:t>
      </w:r>
    </w:p>
    <w:p w14:paraId="31AA4122" w14:textId="77777777" w:rsidR="00395A5F" w:rsidRPr="00395A5F" w:rsidRDefault="00395A5F" w:rsidP="00395A5F">
      <w:pPr>
        <w:pStyle w:val="NoSpacing"/>
        <w:rPr>
          <w:rFonts w:cstheme="minorHAnsi"/>
          <w:b/>
          <w:bCs/>
        </w:rPr>
      </w:pPr>
    </w:p>
    <w:p w14:paraId="6B9193AF" w14:textId="0D186550" w:rsidR="00395A5F" w:rsidRDefault="00395A5F" w:rsidP="00395A5F">
      <w:pPr>
        <w:pStyle w:val="NoSpacing"/>
        <w:rPr>
          <w:rFonts w:cstheme="minorHAnsi"/>
          <w:b/>
          <w:bCs/>
        </w:rPr>
      </w:pPr>
      <w:r>
        <w:rPr>
          <w:rFonts w:cstheme="minorHAnsi"/>
          <w:b/>
          <w:bCs/>
        </w:rPr>
        <w:t xml:space="preserve">68/19 </w:t>
      </w:r>
      <w:r w:rsidRPr="00395A5F">
        <w:rPr>
          <w:rFonts w:cstheme="minorHAnsi"/>
          <w:b/>
          <w:bCs/>
        </w:rPr>
        <w:t>To approve the minutes of the annual meeting held on the 16</w:t>
      </w:r>
      <w:r w:rsidRPr="00395A5F">
        <w:rPr>
          <w:rFonts w:cstheme="minorHAnsi"/>
          <w:b/>
          <w:bCs/>
          <w:vertAlign w:val="superscript"/>
        </w:rPr>
        <w:t>th</w:t>
      </w:r>
      <w:r w:rsidRPr="00395A5F">
        <w:rPr>
          <w:rFonts w:cstheme="minorHAnsi"/>
          <w:b/>
          <w:bCs/>
        </w:rPr>
        <w:t xml:space="preserve"> May 2019 and the extraordinary meeting held on 29</w:t>
      </w:r>
      <w:r w:rsidRPr="00395A5F">
        <w:rPr>
          <w:rFonts w:cstheme="minorHAnsi"/>
          <w:b/>
          <w:bCs/>
          <w:vertAlign w:val="superscript"/>
        </w:rPr>
        <w:t>th</w:t>
      </w:r>
      <w:r w:rsidRPr="00395A5F">
        <w:rPr>
          <w:rFonts w:cstheme="minorHAnsi"/>
          <w:b/>
          <w:bCs/>
        </w:rPr>
        <w:t xml:space="preserve"> May 2019. </w:t>
      </w:r>
    </w:p>
    <w:p w14:paraId="7BF3753E" w14:textId="43787A28" w:rsidR="003A58D6" w:rsidRPr="003A58D6" w:rsidRDefault="003A58D6" w:rsidP="00395A5F">
      <w:pPr>
        <w:pStyle w:val="NoSpacing"/>
        <w:rPr>
          <w:rFonts w:cstheme="minorHAnsi"/>
        </w:rPr>
      </w:pPr>
      <w:r w:rsidRPr="003A58D6">
        <w:rPr>
          <w:rFonts w:cstheme="minorHAnsi"/>
        </w:rPr>
        <w:t>It was resolved that the minutes be approved and signed by the vice chairman.</w:t>
      </w:r>
    </w:p>
    <w:p w14:paraId="4BEFF5B5" w14:textId="63117582" w:rsidR="003A58D6" w:rsidRPr="003A58D6" w:rsidRDefault="003A58D6" w:rsidP="00395A5F">
      <w:pPr>
        <w:pStyle w:val="NoSpacing"/>
        <w:rPr>
          <w:rFonts w:cstheme="minorHAnsi"/>
        </w:rPr>
      </w:pPr>
      <w:r w:rsidRPr="003A58D6">
        <w:rPr>
          <w:rFonts w:cstheme="minorHAnsi"/>
        </w:rPr>
        <w:t>Proposed by Cllr</w:t>
      </w:r>
      <w:r>
        <w:rPr>
          <w:rFonts w:cstheme="minorHAnsi"/>
        </w:rPr>
        <w:t xml:space="preserve"> </w:t>
      </w:r>
      <w:r w:rsidR="00920672">
        <w:rPr>
          <w:rFonts w:cstheme="minorHAnsi"/>
        </w:rPr>
        <w:t>Darby.</w:t>
      </w:r>
    </w:p>
    <w:p w14:paraId="2D1B1402" w14:textId="52223B29" w:rsidR="003A58D6" w:rsidRPr="003A58D6" w:rsidRDefault="003A58D6" w:rsidP="00395A5F">
      <w:pPr>
        <w:pStyle w:val="NoSpacing"/>
        <w:rPr>
          <w:rFonts w:cstheme="minorHAnsi"/>
        </w:rPr>
      </w:pPr>
      <w:r w:rsidRPr="003A58D6">
        <w:rPr>
          <w:rFonts w:cstheme="minorHAnsi"/>
        </w:rPr>
        <w:t>Seconded by Cllr</w:t>
      </w:r>
      <w:r w:rsidR="00920672">
        <w:rPr>
          <w:rFonts w:cstheme="minorHAnsi"/>
        </w:rPr>
        <w:t xml:space="preserve"> Shannon.</w:t>
      </w:r>
    </w:p>
    <w:p w14:paraId="4ADB94B6" w14:textId="77777777" w:rsidR="00395A5F" w:rsidRPr="00395A5F" w:rsidRDefault="00395A5F" w:rsidP="00395A5F">
      <w:pPr>
        <w:pStyle w:val="NoSpacing"/>
        <w:rPr>
          <w:rFonts w:cstheme="minorHAnsi"/>
          <w:b/>
          <w:bCs/>
        </w:rPr>
      </w:pPr>
    </w:p>
    <w:p w14:paraId="64E4F8EF" w14:textId="4896E9B0" w:rsidR="00395A5F" w:rsidRDefault="00395A5F" w:rsidP="00395A5F">
      <w:pPr>
        <w:pStyle w:val="NoSpacing"/>
        <w:rPr>
          <w:rFonts w:cstheme="minorHAnsi"/>
          <w:b/>
          <w:bCs/>
        </w:rPr>
      </w:pPr>
      <w:r>
        <w:rPr>
          <w:rFonts w:cstheme="minorHAnsi"/>
          <w:b/>
          <w:bCs/>
        </w:rPr>
        <w:t xml:space="preserve">69/19 </w:t>
      </w:r>
      <w:r w:rsidRPr="00395A5F">
        <w:rPr>
          <w:rFonts w:cstheme="minorHAnsi"/>
          <w:b/>
          <w:bCs/>
        </w:rPr>
        <w:t>To receive declarations of interest.</w:t>
      </w:r>
    </w:p>
    <w:p w14:paraId="608FCF6A" w14:textId="6285C390" w:rsidR="003A58D6" w:rsidRPr="003A58D6" w:rsidRDefault="003A58D6" w:rsidP="00395A5F">
      <w:pPr>
        <w:pStyle w:val="NoSpacing"/>
        <w:rPr>
          <w:rFonts w:cstheme="minorHAnsi"/>
        </w:rPr>
      </w:pPr>
      <w:r w:rsidRPr="003A58D6">
        <w:rPr>
          <w:rFonts w:cstheme="minorHAnsi"/>
        </w:rPr>
        <w:t>None.</w:t>
      </w:r>
    </w:p>
    <w:p w14:paraId="3F2EDB77" w14:textId="77777777" w:rsidR="00395A5F" w:rsidRPr="00395A5F" w:rsidRDefault="00395A5F" w:rsidP="00395A5F">
      <w:pPr>
        <w:pStyle w:val="NoSpacing"/>
        <w:rPr>
          <w:rFonts w:cstheme="minorHAnsi"/>
          <w:b/>
          <w:bCs/>
        </w:rPr>
      </w:pPr>
    </w:p>
    <w:p w14:paraId="03A63AA0" w14:textId="62F4E504" w:rsidR="00395A5F" w:rsidRDefault="00395A5F" w:rsidP="00395A5F">
      <w:pPr>
        <w:pStyle w:val="NoSpacing"/>
        <w:rPr>
          <w:rFonts w:cstheme="minorHAnsi"/>
          <w:b/>
          <w:bCs/>
        </w:rPr>
      </w:pPr>
      <w:r>
        <w:rPr>
          <w:rFonts w:cstheme="minorHAnsi"/>
          <w:b/>
          <w:bCs/>
        </w:rPr>
        <w:t xml:space="preserve">70/19 </w:t>
      </w:r>
      <w:r w:rsidRPr="00395A5F">
        <w:rPr>
          <w:rFonts w:cstheme="minorHAnsi"/>
          <w:b/>
          <w:bCs/>
        </w:rPr>
        <w:t>To adjourn the meeting for public participation.</w:t>
      </w:r>
    </w:p>
    <w:p w14:paraId="6802B599" w14:textId="50DF68C1" w:rsidR="00F27D26" w:rsidRPr="00F27D26" w:rsidRDefault="00F27D26" w:rsidP="00395A5F">
      <w:pPr>
        <w:pStyle w:val="NoSpacing"/>
        <w:rPr>
          <w:rFonts w:cstheme="minorHAnsi"/>
        </w:rPr>
      </w:pPr>
      <w:r w:rsidRPr="00F27D26">
        <w:rPr>
          <w:rFonts w:cstheme="minorHAnsi"/>
        </w:rPr>
        <w:t>The following issues and observations were raised by the residents who attended the meeting:</w:t>
      </w:r>
    </w:p>
    <w:p w14:paraId="0C37FFB2" w14:textId="0894CF5C" w:rsidR="00920672" w:rsidRDefault="00F27D26" w:rsidP="00395A5F">
      <w:pPr>
        <w:pStyle w:val="NoSpacing"/>
        <w:ind w:right="401"/>
        <w:jc w:val="both"/>
        <w:rPr>
          <w:rFonts w:cstheme="minorHAnsi"/>
        </w:rPr>
      </w:pPr>
      <w:r>
        <w:rPr>
          <w:rFonts w:cstheme="minorHAnsi"/>
        </w:rPr>
        <w:t>On</w:t>
      </w:r>
      <w:r w:rsidR="00920672">
        <w:rPr>
          <w:rFonts w:cstheme="minorHAnsi"/>
        </w:rPr>
        <w:t>e morning at 7.56am there were four wagons parked outside Sainsbury’s. They should not have been on site until 8am. At 8.01am they all drove off in a convoy</w:t>
      </w:r>
      <w:r w:rsidR="006A1B82">
        <w:rPr>
          <w:rFonts w:cstheme="minorHAnsi"/>
        </w:rPr>
        <w:t xml:space="preserve">, </w:t>
      </w:r>
      <w:r w:rsidR="00920672">
        <w:rPr>
          <w:rFonts w:cstheme="minorHAnsi"/>
        </w:rPr>
        <w:t xml:space="preserve">whilst there </w:t>
      </w:r>
      <w:r w:rsidR="00652ECC">
        <w:rPr>
          <w:rFonts w:cstheme="minorHAnsi"/>
        </w:rPr>
        <w:t>were</w:t>
      </w:r>
      <w:r w:rsidR="00920672">
        <w:rPr>
          <w:rFonts w:cstheme="minorHAnsi"/>
        </w:rPr>
        <w:t xml:space="preserve"> school children walking and cycling to school around the area. </w:t>
      </w:r>
    </w:p>
    <w:p w14:paraId="35ED197C" w14:textId="288C9CBC" w:rsidR="00920672" w:rsidRDefault="00920672" w:rsidP="00395A5F">
      <w:pPr>
        <w:pStyle w:val="NoSpacing"/>
        <w:ind w:right="401"/>
        <w:jc w:val="both"/>
        <w:rPr>
          <w:rFonts w:cstheme="minorHAnsi"/>
        </w:rPr>
      </w:pPr>
      <w:r>
        <w:rPr>
          <w:rFonts w:cstheme="minorHAnsi"/>
        </w:rPr>
        <w:t xml:space="preserve">It is </w:t>
      </w:r>
      <w:r w:rsidR="00FC5620">
        <w:rPr>
          <w:rFonts w:cstheme="minorHAnsi"/>
        </w:rPr>
        <w:t xml:space="preserve">an offence to park opposite a bus stop and this needs to be highlighted to </w:t>
      </w:r>
      <w:r w:rsidR="006A1B82">
        <w:rPr>
          <w:rFonts w:cstheme="minorHAnsi"/>
        </w:rPr>
        <w:t xml:space="preserve">the </w:t>
      </w:r>
      <w:r w:rsidR="00FC5620">
        <w:rPr>
          <w:rFonts w:cstheme="minorHAnsi"/>
        </w:rPr>
        <w:t xml:space="preserve">police. </w:t>
      </w:r>
    </w:p>
    <w:p w14:paraId="53196A78" w14:textId="611D58D1" w:rsidR="00652ECC" w:rsidRDefault="00652ECC" w:rsidP="00395A5F">
      <w:pPr>
        <w:pStyle w:val="NoSpacing"/>
        <w:ind w:right="401"/>
        <w:jc w:val="both"/>
        <w:rPr>
          <w:rFonts w:cstheme="minorHAnsi"/>
        </w:rPr>
      </w:pPr>
      <w:r>
        <w:rPr>
          <w:rFonts w:cstheme="minorHAnsi"/>
        </w:rPr>
        <w:t>The bus stop</w:t>
      </w:r>
      <w:r w:rsidR="00C85FCA">
        <w:rPr>
          <w:rFonts w:cstheme="minorHAnsi"/>
        </w:rPr>
        <w:t xml:space="preserve"> is also used as a terminal point for the </w:t>
      </w:r>
      <w:proofErr w:type="spellStart"/>
      <w:r w:rsidR="00C85FCA">
        <w:rPr>
          <w:rFonts w:cstheme="minorHAnsi"/>
        </w:rPr>
        <w:t>Rotala</w:t>
      </w:r>
      <w:proofErr w:type="spellEnd"/>
      <w:r w:rsidR="00C85FCA">
        <w:rPr>
          <w:rFonts w:cstheme="minorHAnsi"/>
        </w:rPr>
        <w:t xml:space="preserve"> bus, which is parked for some</w:t>
      </w:r>
      <w:r w:rsidR="00F27D26">
        <w:rPr>
          <w:rFonts w:cstheme="minorHAnsi"/>
        </w:rPr>
        <w:t xml:space="preserve"> </w:t>
      </w:r>
      <w:r w:rsidR="00C85FCA">
        <w:rPr>
          <w:rFonts w:cstheme="minorHAnsi"/>
        </w:rPr>
        <w:t xml:space="preserve">time. There is an </w:t>
      </w:r>
      <w:r w:rsidR="00F27D26">
        <w:rPr>
          <w:rFonts w:cstheme="minorHAnsi"/>
        </w:rPr>
        <w:t>adequate layby 150 metres south which could be used.</w:t>
      </w:r>
    </w:p>
    <w:p w14:paraId="5DF77079" w14:textId="758623D4" w:rsidR="00F27D26" w:rsidRDefault="00F27D26" w:rsidP="00395A5F">
      <w:pPr>
        <w:pStyle w:val="NoSpacing"/>
        <w:ind w:right="401"/>
        <w:jc w:val="both"/>
        <w:rPr>
          <w:rFonts w:cstheme="minorHAnsi"/>
        </w:rPr>
      </w:pPr>
      <w:r>
        <w:rPr>
          <w:rFonts w:cstheme="minorHAnsi"/>
        </w:rPr>
        <w:t>The bus stop markings have not been repainted since the resurfacing of the road and double yellow lines still need to be placed to stop cars parking on the road.</w:t>
      </w:r>
    </w:p>
    <w:p w14:paraId="361977CC" w14:textId="112E8C90" w:rsidR="00F27D26" w:rsidRDefault="00F27D26" w:rsidP="00395A5F">
      <w:pPr>
        <w:pStyle w:val="NoSpacing"/>
        <w:ind w:right="401"/>
        <w:jc w:val="both"/>
        <w:rPr>
          <w:rFonts w:cstheme="minorHAnsi"/>
        </w:rPr>
      </w:pPr>
      <w:r>
        <w:rPr>
          <w:rFonts w:cstheme="minorHAnsi"/>
        </w:rPr>
        <w:t>Rocks / boulders/planter</w:t>
      </w:r>
      <w:r w:rsidR="006A1B82">
        <w:rPr>
          <w:rFonts w:cstheme="minorHAnsi"/>
        </w:rPr>
        <w:t xml:space="preserve">s </w:t>
      </w:r>
      <w:r>
        <w:rPr>
          <w:rFonts w:cstheme="minorHAnsi"/>
        </w:rPr>
        <w:t>could be placed to prevent cars and wagons parking half on and half off the kerb.</w:t>
      </w:r>
    </w:p>
    <w:p w14:paraId="0057F471" w14:textId="4882AA6B" w:rsidR="00F27D26" w:rsidRDefault="00F27D26" w:rsidP="00395A5F">
      <w:pPr>
        <w:pStyle w:val="NoSpacing"/>
        <w:ind w:right="401"/>
        <w:jc w:val="both"/>
        <w:rPr>
          <w:rFonts w:cstheme="minorHAnsi"/>
        </w:rPr>
      </w:pPr>
      <w:r>
        <w:rPr>
          <w:rFonts w:cstheme="minorHAnsi"/>
        </w:rPr>
        <w:t>At the gable end of Sainsburys</w:t>
      </w:r>
      <w:r w:rsidR="006A1B82">
        <w:rPr>
          <w:rFonts w:cstheme="minorHAnsi"/>
        </w:rPr>
        <w:t>,</w:t>
      </w:r>
      <w:r>
        <w:rPr>
          <w:rFonts w:cstheme="minorHAnsi"/>
        </w:rPr>
        <w:t xml:space="preserve"> the sign which faces out to the roundabout </w:t>
      </w:r>
      <w:r w:rsidR="006A1B82">
        <w:rPr>
          <w:rFonts w:cstheme="minorHAnsi"/>
        </w:rPr>
        <w:t xml:space="preserve">should </w:t>
      </w:r>
      <w:r>
        <w:rPr>
          <w:rFonts w:cstheme="minorHAnsi"/>
        </w:rPr>
        <w:t>also say ‘car park’.</w:t>
      </w:r>
    </w:p>
    <w:p w14:paraId="7E52DC31" w14:textId="4BD6329F" w:rsidR="00F27D26" w:rsidRDefault="00F27D26" w:rsidP="00395A5F">
      <w:pPr>
        <w:pStyle w:val="NoSpacing"/>
        <w:ind w:right="401"/>
        <w:jc w:val="both"/>
        <w:rPr>
          <w:rFonts w:cstheme="minorHAnsi"/>
        </w:rPr>
      </w:pPr>
    </w:p>
    <w:p w14:paraId="7360CA1C" w14:textId="7D28AACF" w:rsidR="00F27D26" w:rsidRDefault="00F27D26" w:rsidP="00395A5F">
      <w:pPr>
        <w:pStyle w:val="NoSpacing"/>
        <w:ind w:right="401"/>
        <w:jc w:val="both"/>
        <w:rPr>
          <w:rFonts w:cstheme="minorHAnsi"/>
        </w:rPr>
      </w:pPr>
      <w:r>
        <w:rPr>
          <w:rFonts w:cstheme="minorHAnsi"/>
        </w:rPr>
        <w:t xml:space="preserve">Whitby </w:t>
      </w:r>
      <w:r w:rsidR="006A1B82">
        <w:rPr>
          <w:rFonts w:cstheme="minorHAnsi"/>
        </w:rPr>
        <w:t>A</w:t>
      </w:r>
      <w:r>
        <w:rPr>
          <w:rFonts w:cstheme="minorHAnsi"/>
        </w:rPr>
        <w:t>venue resurfacing has been delayed. Some days the workmen have been sat for hours waiting for materials to arrive. It is a waste of time and a waste of money.</w:t>
      </w:r>
    </w:p>
    <w:p w14:paraId="0433CE15" w14:textId="5275AB95" w:rsidR="00F27D26" w:rsidRDefault="00F27D26" w:rsidP="00395A5F">
      <w:pPr>
        <w:pStyle w:val="NoSpacing"/>
        <w:ind w:right="401"/>
        <w:jc w:val="both"/>
        <w:rPr>
          <w:rFonts w:cstheme="minorHAnsi"/>
        </w:rPr>
      </w:pPr>
    </w:p>
    <w:p w14:paraId="07445690" w14:textId="2F7EBF95" w:rsidR="00F27D26" w:rsidRDefault="00F27D26" w:rsidP="00395A5F">
      <w:pPr>
        <w:pStyle w:val="NoSpacing"/>
        <w:ind w:right="401"/>
        <w:jc w:val="both"/>
        <w:rPr>
          <w:rFonts w:cstheme="minorHAnsi"/>
        </w:rPr>
      </w:pPr>
      <w:r>
        <w:rPr>
          <w:rFonts w:cstheme="minorHAnsi"/>
        </w:rPr>
        <w:t xml:space="preserve">Motorbikes and quadbikes are being driven at all hours of the day and night on the golf course and on the pavements of the </w:t>
      </w:r>
      <w:r w:rsidR="003979C8">
        <w:rPr>
          <w:rFonts w:cstheme="minorHAnsi"/>
        </w:rPr>
        <w:t>area</w:t>
      </w:r>
      <w:r>
        <w:rPr>
          <w:rFonts w:cstheme="minorHAnsi"/>
        </w:rPr>
        <w:t>. This has been highlighted to the police and it has been classed as antisocial behaviour, but nothing has been done.</w:t>
      </w:r>
    </w:p>
    <w:p w14:paraId="491DE905" w14:textId="0A4579C8" w:rsidR="003979C8" w:rsidRDefault="003979C8" w:rsidP="00395A5F">
      <w:pPr>
        <w:pStyle w:val="NoSpacing"/>
        <w:ind w:right="401"/>
        <w:jc w:val="both"/>
        <w:rPr>
          <w:rFonts w:cstheme="minorHAnsi"/>
        </w:rPr>
      </w:pPr>
      <w:r>
        <w:rPr>
          <w:rFonts w:cstheme="minorHAnsi"/>
        </w:rPr>
        <w:t>The developers need to fence off the golf course area to stop access and residents need to keep asking the police to log their complaints correctly so it can be acted upon.</w:t>
      </w:r>
    </w:p>
    <w:p w14:paraId="265D9957" w14:textId="6FD07478" w:rsidR="003979C8" w:rsidRDefault="003979C8" w:rsidP="00395A5F">
      <w:pPr>
        <w:pStyle w:val="NoSpacing"/>
        <w:ind w:right="401"/>
        <w:jc w:val="both"/>
        <w:rPr>
          <w:rFonts w:cstheme="minorHAnsi"/>
        </w:rPr>
      </w:pPr>
    </w:p>
    <w:p w14:paraId="2B1125F1" w14:textId="66FBC8BB" w:rsidR="003979C8" w:rsidRDefault="003979C8" w:rsidP="00395A5F">
      <w:pPr>
        <w:pStyle w:val="NoSpacing"/>
        <w:ind w:right="401"/>
        <w:jc w:val="both"/>
        <w:rPr>
          <w:rFonts w:cstheme="minorHAnsi"/>
        </w:rPr>
      </w:pPr>
      <w:r>
        <w:rPr>
          <w:rFonts w:cstheme="minorHAnsi"/>
        </w:rPr>
        <w:t xml:space="preserve">The former </w:t>
      </w:r>
      <w:proofErr w:type="spellStart"/>
      <w:r>
        <w:rPr>
          <w:rFonts w:cstheme="minorHAnsi"/>
        </w:rPr>
        <w:t>Ingol</w:t>
      </w:r>
      <w:proofErr w:type="spellEnd"/>
      <w:r>
        <w:rPr>
          <w:rFonts w:cstheme="minorHAnsi"/>
        </w:rPr>
        <w:t xml:space="preserve"> post office is now a </w:t>
      </w:r>
      <w:proofErr w:type="gramStart"/>
      <w:r>
        <w:rPr>
          <w:rFonts w:cstheme="minorHAnsi"/>
        </w:rPr>
        <w:t>funeral directors</w:t>
      </w:r>
      <w:proofErr w:type="gramEnd"/>
      <w:r>
        <w:rPr>
          <w:rFonts w:cstheme="minorHAnsi"/>
        </w:rPr>
        <w:t xml:space="preserve"> – has there been a change of use planning application and an application for the signage.</w:t>
      </w:r>
    </w:p>
    <w:p w14:paraId="6450ABE3" w14:textId="05DF18A8" w:rsidR="003979C8" w:rsidRDefault="003979C8" w:rsidP="00395A5F">
      <w:pPr>
        <w:pStyle w:val="NoSpacing"/>
        <w:ind w:right="401"/>
        <w:jc w:val="both"/>
        <w:rPr>
          <w:rFonts w:cstheme="minorHAnsi"/>
        </w:rPr>
      </w:pPr>
    </w:p>
    <w:p w14:paraId="5AC19BCD" w14:textId="2A0ABEA4" w:rsidR="003979C8" w:rsidRDefault="003979C8" w:rsidP="00395A5F">
      <w:pPr>
        <w:pStyle w:val="NoSpacing"/>
        <w:ind w:right="401"/>
        <w:jc w:val="both"/>
        <w:rPr>
          <w:rFonts w:cstheme="minorHAnsi"/>
        </w:rPr>
      </w:pPr>
      <w:proofErr w:type="spellStart"/>
      <w:r>
        <w:rPr>
          <w:rFonts w:cstheme="minorHAnsi"/>
        </w:rPr>
        <w:lastRenderedPageBreak/>
        <w:t>Tanterton</w:t>
      </w:r>
      <w:proofErr w:type="spellEnd"/>
      <w:r>
        <w:rPr>
          <w:rFonts w:cstheme="minorHAnsi"/>
        </w:rPr>
        <w:t xml:space="preserve"> FC have left the village green. </w:t>
      </w:r>
      <w:proofErr w:type="spellStart"/>
      <w:r>
        <w:rPr>
          <w:rFonts w:cstheme="minorHAnsi"/>
        </w:rPr>
        <w:t>Cadley</w:t>
      </w:r>
      <w:proofErr w:type="spellEnd"/>
      <w:r>
        <w:rPr>
          <w:rFonts w:cstheme="minorHAnsi"/>
        </w:rPr>
        <w:t xml:space="preserve"> FC are now going to run junior teams and maybe a women’s team on the green and will maintain and mow the area. The club would like </w:t>
      </w:r>
      <w:r w:rsidR="006A1B82">
        <w:rPr>
          <w:rFonts w:cstheme="minorHAnsi"/>
        </w:rPr>
        <w:t xml:space="preserve">the </w:t>
      </w:r>
      <w:r>
        <w:rPr>
          <w:rFonts w:cstheme="minorHAnsi"/>
        </w:rPr>
        <w:t>neighbourhood council to donate towards the initial maintenance of the green.</w:t>
      </w:r>
    </w:p>
    <w:p w14:paraId="47F58C09" w14:textId="77777777" w:rsidR="00395A5F" w:rsidRPr="00DB4394" w:rsidRDefault="00395A5F" w:rsidP="00395A5F">
      <w:pPr>
        <w:pStyle w:val="NoSpacing"/>
        <w:jc w:val="both"/>
        <w:rPr>
          <w:rFonts w:cstheme="minorHAnsi"/>
          <w:i/>
        </w:rPr>
      </w:pPr>
    </w:p>
    <w:p w14:paraId="320A18A0" w14:textId="6B3A031F" w:rsidR="00395A5F" w:rsidRPr="00395A5F" w:rsidRDefault="00395A5F" w:rsidP="00395A5F">
      <w:pPr>
        <w:ind w:left="-142" w:firstLine="142"/>
        <w:rPr>
          <w:rFonts w:cstheme="minorHAnsi"/>
          <w:b/>
          <w:bCs/>
        </w:rPr>
      </w:pPr>
      <w:r>
        <w:rPr>
          <w:rFonts w:cstheme="minorHAnsi"/>
          <w:b/>
          <w:bCs/>
        </w:rPr>
        <w:t xml:space="preserve">71/19 </w:t>
      </w:r>
      <w:r w:rsidRPr="00395A5F">
        <w:rPr>
          <w:rFonts w:cstheme="minorHAnsi"/>
          <w:b/>
          <w:bCs/>
        </w:rPr>
        <w:t>To authorise payment of the following accounts:</w:t>
      </w:r>
    </w:p>
    <w:tbl>
      <w:tblPr>
        <w:tblStyle w:val="TableGrid"/>
        <w:tblW w:w="0" w:type="auto"/>
        <w:tblInd w:w="421" w:type="dxa"/>
        <w:tblLook w:val="04A0" w:firstRow="1" w:lastRow="0" w:firstColumn="1" w:lastColumn="0" w:noHBand="0" w:noVBand="1"/>
      </w:tblPr>
      <w:tblGrid>
        <w:gridCol w:w="1417"/>
        <w:gridCol w:w="2693"/>
        <w:gridCol w:w="4111"/>
        <w:gridCol w:w="1261"/>
      </w:tblGrid>
      <w:tr w:rsidR="00395A5F" w:rsidRPr="00DB4394" w14:paraId="5F87B30B" w14:textId="77777777" w:rsidTr="00D35A8B">
        <w:tc>
          <w:tcPr>
            <w:tcW w:w="1417" w:type="dxa"/>
          </w:tcPr>
          <w:p w14:paraId="485F866B" w14:textId="77777777" w:rsidR="00395A5F" w:rsidRPr="00DB4394" w:rsidRDefault="00395A5F" w:rsidP="00D35A8B">
            <w:pPr>
              <w:rPr>
                <w:rFonts w:cstheme="minorHAnsi"/>
              </w:rPr>
            </w:pPr>
            <w:r>
              <w:rPr>
                <w:rFonts w:cstheme="minorHAnsi"/>
              </w:rPr>
              <w:t>Cheque</w:t>
            </w:r>
          </w:p>
        </w:tc>
        <w:tc>
          <w:tcPr>
            <w:tcW w:w="2693" w:type="dxa"/>
          </w:tcPr>
          <w:p w14:paraId="13B49DFA" w14:textId="77777777" w:rsidR="00395A5F" w:rsidRPr="00DB4394" w:rsidRDefault="00395A5F" w:rsidP="00D35A8B">
            <w:pPr>
              <w:rPr>
                <w:rFonts w:cstheme="minorHAnsi"/>
              </w:rPr>
            </w:pPr>
            <w:r>
              <w:rPr>
                <w:rFonts w:cstheme="minorHAnsi"/>
              </w:rPr>
              <w:t>Gill Mason -clerk</w:t>
            </w:r>
          </w:p>
        </w:tc>
        <w:tc>
          <w:tcPr>
            <w:tcW w:w="4111" w:type="dxa"/>
          </w:tcPr>
          <w:p w14:paraId="131D30E7" w14:textId="77777777" w:rsidR="00395A5F" w:rsidRPr="00DB4394" w:rsidRDefault="00395A5F" w:rsidP="00D35A8B">
            <w:pPr>
              <w:rPr>
                <w:rFonts w:cstheme="minorHAnsi"/>
              </w:rPr>
            </w:pPr>
            <w:r>
              <w:rPr>
                <w:rFonts w:cstheme="minorHAnsi"/>
              </w:rPr>
              <w:t>Clerks wages and expenses (31</w:t>
            </w:r>
            <w:r w:rsidRPr="00344043">
              <w:rPr>
                <w:rFonts w:cstheme="minorHAnsi"/>
                <w:vertAlign w:val="superscript"/>
              </w:rPr>
              <w:t>st</w:t>
            </w:r>
            <w:r>
              <w:rPr>
                <w:rFonts w:cstheme="minorHAnsi"/>
              </w:rPr>
              <w:t xml:space="preserve"> July)</w:t>
            </w:r>
          </w:p>
        </w:tc>
        <w:tc>
          <w:tcPr>
            <w:tcW w:w="1261" w:type="dxa"/>
          </w:tcPr>
          <w:p w14:paraId="61E9C06B" w14:textId="77777777" w:rsidR="00395A5F" w:rsidRPr="00DB4394" w:rsidRDefault="00395A5F" w:rsidP="00D35A8B">
            <w:pPr>
              <w:jc w:val="right"/>
              <w:rPr>
                <w:rFonts w:cstheme="minorHAnsi"/>
              </w:rPr>
            </w:pPr>
            <w:r>
              <w:rPr>
                <w:rFonts w:cstheme="minorHAnsi"/>
              </w:rPr>
              <w:t>£583.49</w:t>
            </w:r>
          </w:p>
        </w:tc>
      </w:tr>
      <w:tr w:rsidR="00395A5F" w:rsidRPr="00DB4394" w14:paraId="4C7AA2FE" w14:textId="77777777" w:rsidTr="00D35A8B">
        <w:tc>
          <w:tcPr>
            <w:tcW w:w="1417" w:type="dxa"/>
          </w:tcPr>
          <w:p w14:paraId="73EC9598" w14:textId="77777777" w:rsidR="00395A5F" w:rsidRDefault="00395A5F" w:rsidP="00D35A8B">
            <w:pPr>
              <w:rPr>
                <w:rFonts w:cstheme="minorHAnsi"/>
              </w:rPr>
            </w:pPr>
            <w:r>
              <w:rPr>
                <w:rFonts w:cstheme="minorHAnsi"/>
              </w:rPr>
              <w:t>BACS</w:t>
            </w:r>
          </w:p>
        </w:tc>
        <w:tc>
          <w:tcPr>
            <w:tcW w:w="2693" w:type="dxa"/>
          </w:tcPr>
          <w:p w14:paraId="5633D7F0" w14:textId="77777777" w:rsidR="00395A5F" w:rsidRDefault="00395A5F" w:rsidP="00D35A8B">
            <w:pPr>
              <w:rPr>
                <w:rFonts w:cstheme="minorHAnsi"/>
              </w:rPr>
            </w:pPr>
            <w:r>
              <w:rPr>
                <w:rFonts w:cstheme="minorHAnsi"/>
              </w:rPr>
              <w:t>Gill Mason - clerk</w:t>
            </w:r>
          </w:p>
        </w:tc>
        <w:tc>
          <w:tcPr>
            <w:tcW w:w="4111" w:type="dxa"/>
          </w:tcPr>
          <w:p w14:paraId="1DEFE56F" w14:textId="77777777" w:rsidR="00395A5F" w:rsidRDefault="00395A5F" w:rsidP="00D35A8B">
            <w:pPr>
              <w:rPr>
                <w:rFonts w:cstheme="minorHAnsi"/>
              </w:rPr>
            </w:pPr>
            <w:r>
              <w:rPr>
                <w:rFonts w:cstheme="minorHAnsi"/>
              </w:rPr>
              <w:t>Clerks wages and expenses (31</w:t>
            </w:r>
            <w:r w:rsidRPr="00634A62">
              <w:rPr>
                <w:rFonts w:cstheme="minorHAnsi"/>
                <w:vertAlign w:val="superscript"/>
              </w:rPr>
              <w:t>st</w:t>
            </w:r>
            <w:r>
              <w:rPr>
                <w:rFonts w:cstheme="minorHAnsi"/>
              </w:rPr>
              <w:t xml:space="preserve"> August)</w:t>
            </w:r>
          </w:p>
        </w:tc>
        <w:tc>
          <w:tcPr>
            <w:tcW w:w="1261" w:type="dxa"/>
          </w:tcPr>
          <w:p w14:paraId="1741A599" w14:textId="77777777" w:rsidR="00395A5F" w:rsidRDefault="00395A5F" w:rsidP="00D35A8B">
            <w:pPr>
              <w:jc w:val="right"/>
              <w:rPr>
                <w:rFonts w:cstheme="minorHAnsi"/>
              </w:rPr>
            </w:pPr>
            <w:r>
              <w:rPr>
                <w:rFonts w:cstheme="minorHAnsi"/>
              </w:rPr>
              <w:t>£583.49</w:t>
            </w:r>
          </w:p>
        </w:tc>
      </w:tr>
      <w:tr w:rsidR="00395A5F" w:rsidRPr="00DB4394" w14:paraId="2D97017D" w14:textId="77777777" w:rsidTr="00D35A8B">
        <w:tc>
          <w:tcPr>
            <w:tcW w:w="1417" w:type="dxa"/>
          </w:tcPr>
          <w:p w14:paraId="17CBBDE5" w14:textId="77777777" w:rsidR="00395A5F" w:rsidRDefault="00395A5F" w:rsidP="00D35A8B">
            <w:pPr>
              <w:rPr>
                <w:rFonts w:cstheme="minorHAnsi"/>
              </w:rPr>
            </w:pPr>
            <w:r>
              <w:rPr>
                <w:rFonts w:cstheme="minorHAnsi"/>
              </w:rPr>
              <w:t>Cheque</w:t>
            </w:r>
          </w:p>
        </w:tc>
        <w:tc>
          <w:tcPr>
            <w:tcW w:w="2693" w:type="dxa"/>
          </w:tcPr>
          <w:p w14:paraId="7E40C8F0" w14:textId="77777777" w:rsidR="00395A5F" w:rsidRDefault="00395A5F" w:rsidP="00D35A8B">
            <w:pPr>
              <w:rPr>
                <w:rFonts w:cstheme="minorHAnsi"/>
              </w:rPr>
            </w:pPr>
            <w:r>
              <w:rPr>
                <w:rFonts w:cstheme="minorHAnsi"/>
              </w:rPr>
              <w:t>Gill Mason – clerk</w:t>
            </w:r>
          </w:p>
        </w:tc>
        <w:tc>
          <w:tcPr>
            <w:tcW w:w="4111" w:type="dxa"/>
          </w:tcPr>
          <w:p w14:paraId="16699BB9" w14:textId="77777777" w:rsidR="00395A5F" w:rsidRDefault="00395A5F" w:rsidP="00D35A8B">
            <w:pPr>
              <w:rPr>
                <w:rFonts w:cstheme="minorHAnsi"/>
              </w:rPr>
            </w:pPr>
            <w:r>
              <w:rPr>
                <w:rFonts w:cstheme="minorHAnsi"/>
              </w:rPr>
              <w:t>Expenses May – July</w:t>
            </w:r>
          </w:p>
        </w:tc>
        <w:tc>
          <w:tcPr>
            <w:tcW w:w="1261" w:type="dxa"/>
          </w:tcPr>
          <w:p w14:paraId="6C87B77C" w14:textId="77777777" w:rsidR="00395A5F" w:rsidRDefault="00395A5F" w:rsidP="00D35A8B">
            <w:pPr>
              <w:jc w:val="right"/>
              <w:rPr>
                <w:rFonts w:cstheme="minorHAnsi"/>
              </w:rPr>
            </w:pPr>
            <w:r>
              <w:rPr>
                <w:rFonts w:cstheme="minorHAnsi"/>
              </w:rPr>
              <w:t>£86.23</w:t>
            </w:r>
          </w:p>
        </w:tc>
      </w:tr>
      <w:tr w:rsidR="00395A5F" w:rsidRPr="00DB4394" w14:paraId="2435326D" w14:textId="77777777" w:rsidTr="00D35A8B">
        <w:tc>
          <w:tcPr>
            <w:tcW w:w="1417" w:type="dxa"/>
          </w:tcPr>
          <w:p w14:paraId="1520F28D" w14:textId="77777777" w:rsidR="00395A5F" w:rsidRDefault="00395A5F" w:rsidP="00D35A8B">
            <w:pPr>
              <w:rPr>
                <w:rFonts w:cstheme="minorHAnsi"/>
              </w:rPr>
            </w:pPr>
            <w:r>
              <w:rPr>
                <w:rFonts w:cstheme="minorHAnsi"/>
              </w:rPr>
              <w:t>Cheque</w:t>
            </w:r>
          </w:p>
        </w:tc>
        <w:tc>
          <w:tcPr>
            <w:tcW w:w="2693" w:type="dxa"/>
          </w:tcPr>
          <w:p w14:paraId="2C05D268" w14:textId="77777777" w:rsidR="00395A5F" w:rsidRDefault="00395A5F" w:rsidP="00D35A8B">
            <w:pPr>
              <w:rPr>
                <w:rFonts w:cstheme="minorHAnsi"/>
              </w:rPr>
            </w:pPr>
            <w:r>
              <w:rPr>
                <w:rFonts w:cstheme="minorHAnsi"/>
              </w:rPr>
              <w:t>LALC</w:t>
            </w:r>
          </w:p>
        </w:tc>
        <w:tc>
          <w:tcPr>
            <w:tcW w:w="4111" w:type="dxa"/>
          </w:tcPr>
          <w:p w14:paraId="7665A8AF" w14:textId="77777777" w:rsidR="00395A5F" w:rsidRDefault="00395A5F" w:rsidP="00D35A8B">
            <w:pPr>
              <w:rPr>
                <w:rFonts w:cstheme="minorHAnsi"/>
              </w:rPr>
            </w:pPr>
            <w:r>
              <w:rPr>
                <w:rFonts w:cstheme="minorHAnsi"/>
              </w:rPr>
              <w:t>Good Councillors guide x 3</w:t>
            </w:r>
          </w:p>
        </w:tc>
        <w:tc>
          <w:tcPr>
            <w:tcW w:w="1261" w:type="dxa"/>
          </w:tcPr>
          <w:p w14:paraId="350537AA" w14:textId="77777777" w:rsidR="00395A5F" w:rsidRDefault="00395A5F" w:rsidP="00D35A8B">
            <w:pPr>
              <w:jc w:val="right"/>
              <w:rPr>
                <w:rFonts w:cstheme="minorHAnsi"/>
              </w:rPr>
            </w:pPr>
            <w:r>
              <w:rPr>
                <w:rFonts w:cstheme="minorHAnsi"/>
              </w:rPr>
              <w:t>£25.00</w:t>
            </w:r>
          </w:p>
        </w:tc>
      </w:tr>
      <w:tr w:rsidR="00395A5F" w:rsidRPr="00DB4394" w14:paraId="7739CFD3" w14:textId="77777777" w:rsidTr="00D35A8B">
        <w:tc>
          <w:tcPr>
            <w:tcW w:w="1417" w:type="dxa"/>
          </w:tcPr>
          <w:p w14:paraId="27DC45E2" w14:textId="77777777" w:rsidR="00395A5F" w:rsidRDefault="00395A5F" w:rsidP="00D35A8B">
            <w:pPr>
              <w:rPr>
                <w:rFonts w:cstheme="minorHAnsi"/>
              </w:rPr>
            </w:pPr>
            <w:r>
              <w:rPr>
                <w:rFonts w:cstheme="minorHAnsi"/>
              </w:rPr>
              <w:t>Cheque</w:t>
            </w:r>
          </w:p>
        </w:tc>
        <w:tc>
          <w:tcPr>
            <w:tcW w:w="2693" w:type="dxa"/>
          </w:tcPr>
          <w:p w14:paraId="4871B11D" w14:textId="77777777" w:rsidR="00395A5F" w:rsidRDefault="00395A5F" w:rsidP="00D35A8B">
            <w:pPr>
              <w:rPr>
                <w:rFonts w:cstheme="minorHAnsi"/>
              </w:rPr>
            </w:pPr>
            <w:r>
              <w:rPr>
                <w:rFonts w:cstheme="minorHAnsi"/>
              </w:rPr>
              <w:t>St Margaret’s Church</w:t>
            </w:r>
          </w:p>
        </w:tc>
        <w:tc>
          <w:tcPr>
            <w:tcW w:w="4111" w:type="dxa"/>
          </w:tcPr>
          <w:p w14:paraId="4CA48059" w14:textId="77777777" w:rsidR="00395A5F" w:rsidRDefault="00395A5F" w:rsidP="00D35A8B">
            <w:pPr>
              <w:rPr>
                <w:rFonts w:cstheme="minorHAnsi"/>
              </w:rPr>
            </w:pPr>
            <w:r>
              <w:rPr>
                <w:rFonts w:cstheme="minorHAnsi"/>
              </w:rPr>
              <w:t>Room hire</w:t>
            </w:r>
          </w:p>
        </w:tc>
        <w:tc>
          <w:tcPr>
            <w:tcW w:w="1261" w:type="dxa"/>
          </w:tcPr>
          <w:p w14:paraId="5DDCB5DD" w14:textId="77777777" w:rsidR="00395A5F" w:rsidRDefault="00395A5F" w:rsidP="00D35A8B">
            <w:pPr>
              <w:jc w:val="right"/>
              <w:rPr>
                <w:rFonts w:cstheme="minorHAnsi"/>
              </w:rPr>
            </w:pPr>
            <w:r>
              <w:rPr>
                <w:rFonts w:cstheme="minorHAnsi"/>
              </w:rPr>
              <w:t>£27.00</w:t>
            </w:r>
          </w:p>
        </w:tc>
      </w:tr>
      <w:tr w:rsidR="00395A5F" w:rsidRPr="00DB4394" w14:paraId="381BC260" w14:textId="77777777" w:rsidTr="00D35A8B">
        <w:tc>
          <w:tcPr>
            <w:tcW w:w="1417" w:type="dxa"/>
          </w:tcPr>
          <w:p w14:paraId="7FE6CB1C" w14:textId="77777777" w:rsidR="00395A5F" w:rsidRDefault="00395A5F" w:rsidP="00D35A8B">
            <w:pPr>
              <w:rPr>
                <w:rFonts w:cstheme="minorHAnsi"/>
              </w:rPr>
            </w:pPr>
            <w:r>
              <w:rPr>
                <w:rFonts w:cstheme="minorHAnsi"/>
              </w:rPr>
              <w:t>Cheque</w:t>
            </w:r>
          </w:p>
        </w:tc>
        <w:tc>
          <w:tcPr>
            <w:tcW w:w="2693" w:type="dxa"/>
          </w:tcPr>
          <w:p w14:paraId="540ADBF2" w14:textId="77777777" w:rsidR="00395A5F" w:rsidRDefault="00395A5F" w:rsidP="00D35A8B">
            <w:pPr>
              <w:rPr>
                <w:rFonts w:cstheme="minorHAnsi"/>
              </w:rPr>
            </w:pPr>
            <w:r>
              <w:rPr>
                <w:rFonts w:cstheme="minorHAnsi"/>
              </w:rPr>
              <w:t>L Slade</w:t>
            </w:r>
          </w:p>
        </w:tc>
        <w:tc>
          <w:tcPr>
            <w:tcW w:w="4111" w:type="dxa"/>
          </w:tcPr>
          <w:p w14:paraId="3FA4A69C" w14:textId="77777777" w:rsidR="00395A5F" w:rsidRDefault="00395A5F" w:rsidP="00D35A8B">
            <w:pPr>
              <w:rPr>
                <w:rFonts w:cstheme="minorHAnsi"/>
              </w:rPr>
            </w:pPr>
            <w:r>
              <w:rPr>
                <w:rFonts w:cstheme="minorHAnsi"/>
              </w:rPr>
              <w:t>Internal auditor</w:t>
            </w:r>
          </w:p>
        </w:tc>
        <w:tc>
          <w:tcPr>
            <w:tcW w:w="1261" w:type="dxa"/>
          </w:tcPr>
          <w:p w14:paraId="2A988464" w14:textId="77777777" w:rsidR="00395A5F" w:rsidRDefault="00395A5F" w:rsidP="00D35A8B">
            <w:pPr>
              <w:jc w:val="right"/>
              <w:rPr>
                <w:rFonts w:cstheme="minorHAnsi"/>
              </w:rPr>
            </w:pPr>
            <w:r>
              <w:rPr>
                <w:rFonts w:cstheme="minorHAnsi"/>
              </w:rPr>
              <w:t>£110.00</w:t>
            </w:r>
          </w:p>
        </w:tc>
      </w:tr>
      <w:tr w:rsidR="00395A5F" w:rsidRPr="00DB4394" w14:paraId="223C849F" w14:textId="77777777" w:rsidTr="00D35A8B">
        <w:tc>
          <w:tcPr>
            <w:tcW w:w="1417" w:type="dxa"/>
          </w:tcPr>
          <w:p w14:paraId="1BFCB2BF" w14:textId="77777777" w:rsidR="00395A5F" w:rsidRDefault="00395A5F" w:rsidP="00D35A8B">
            <w:pPr>
              <w:rPr>
                <w:rFonts w:cstheme="minorHAnsi"/>
              </w:rPr>
            </w:pPr>
            <w:r>
              <w:rPr>
                <w:rFonts w:cstheme="minorHAnsi"/>
              </w:rPr>
              <w:t>Cheque</w:t>
            </w:r>
          </w:p>
        </w:tc>
        <w:tc>
          <w:tcPr>
            <w:tcW w:w="2693" w:type="dxa"/>
          </w:tcPr>
          <w:p w14:paraId="48620302" w14:textId="77777777" w:rsidR="00395A5F" w:rsidRDefault="00395A5F" w:rsidP="00D35A8B">
            <w:pPr>
              <w:rPr>
                <w:rFonts w:cstheme="minorHAnsi"/>
              </w:rPr>
            </w:pPr>
            <w:r>
              <w:rPr>
                <w:rFonts w:cstheme="minorHAnsi"/>
              </w:rPr>
              <w:t xml:space="preserve">M Bamber </w:t>
            </w:r>
          </w:p>
        </w:tc>
        <w:tc>
          <w:tcPr>
            <w:tcW w:w="4111" w:type="dxa"/>
          </w:tcPr>
          <w:p w14:paraId="731A3159" w14:textId="77777777" w:rsidR="00395A5F" w:rsidRDefault="00395A5F" w:rsidP="00D35A8B">
            <w:pPr>
              <w:rPr>
                <w:rFonts w:cstheme="minorHAnsi"/>
              </w:rPr>
            </w:pPr>
            <w:r>
              <w:rPr>
                <w:rFonts w:cstheme="minorHAnsi"/>
              </w:rPr>
              <w:t>Village contractor plant purchase</w:t>
            </w:r>
          </w:p>
        </w:tc>
        <w:tc>
          <w:tcPr>
            <w:tcW w:w="1261" w:type="dxa"/>
          </w:tcPr>
          <w:p w14:paraId="4EE42A6D" w14:textId="77777777" w:rsidR="00395A5F" w:rsidRDefault="00395A5F" w:rsidP="00D35A8B">
            <w:pPr>
              <w:jc w:val="right"/>
              <w:rPr>
                <w:rFonts w:cstheme="minorHAnsi"/>
              </w:rPr>
            </w:pPr>
            <w:r>
              <w:rPr>
                <w:rFonts w:cstheme="minorHAnsi"/>
              </w:rPr>
              <w:t>£191.62</w:t>
            </w:r>
          </w:p>
        </w:tc>
      </w:tr>
      <w:tr w:rsidR="00395A5F" w:rsidRPr="00DB4394" w14:paraId="630221BD" w14:textId="77777777" w:rsidTr="00D35A8B">
        <w:tc>
          <w:tcPr>
            <w:tcW w:w="1417" w:type="dxa"/>
          </w:tcPr>
          <w:p w14:paraId="06B88641" w14:textId="77777777" w:rsidR="00395A5F" w:rsidRDefault="00395A5F" w:rsidP="00D35A8B">
            <w:pPr>
              <w:rPr>
                <w:rFonts w:cstheme="minorHAnsi"/>
              </w:rPr>
            </w:pPr>
            <w:r>
              <w:rPr>
                <w:rFonts w:cstheme="minorHAnsi"/>
              </w:rPr>
              <w:t>Cheque</w:t>
            </w:r>
          </w:p>
        </w:tc>
        <w:tc>
          <w:tcPr>
            <w:tcW w:w="2693" w:type="dxa"/>
          </w:tcPr>
          <w:p w14:paraId="700331D2" w14:textId="77777777" w:rsidR="00395A5F" w:rsidRDefault="00395A5F" w:rsidP="00D35A8B">
            <w:pPr>
              <w:rPr>
                <w:rFonts w:cstheme="minorHAnsi"/>
              </w:rPr>
            </w:pPr>
            <w:r>
              <w:rPr>
                <w:rFonts w:cstheme="minorHAnsi"/>
              </w:rPr>
              <w:t>Preston City Council</w:t>
            </w:r>
          </w:p>
        </w:tc>
        <w:tc>
          <w:tcPr>
            <w:tcW w:w="4111" w:type="dxa"/>
          </w:tcPr>
          <w:p w14:paraId="459B26B2" w14:textId="77777777" w:rsidR="00395A5F" w:rsidRDefault="00395A5F" w:rsidP="00D35A8B">
            <w:pPr>
              <w:rPr>
                <w:rFonts w:cstheme="minorHAnsi"/>
              </w:rPr>
            </w:pPr>
            <w:r>
              <w:rPr>
                <w:rFonts w:cstheme="minorHAnsi"/>
              </w:rPr>
              <w:t>Election recharges</w:t>
            </w:r>
          </w:p>
        </w:tc>
        <w:tc>
          <w:tcPr>
            <w:tcW w:w="1261" w:type="dxa"/>
          </w:tcPr>
          <w:p w14:paraId="6C285999" w14:textId="77777777" w:rsidR="00395A5F" w:rsidRDefault="00395A5F" w:rsidP="00D35A8B">
            <w:pPr>
              <w:jc w:val="right"/>
              <w:rPr>
                <w:rFonts w:cstheme="minorHAnsi"/>
              </w:rPr>
            </w:pPr>
            <w:r>
              <w:rPr>
                <w:rFonts w:cstheme="minorHAnsi"/>
              </w:rPr>
              <w:t>£200.00</w:t>
            </w:r>
          </w:p>
        </w:tc>
      </w:tr>
      <w:tr w:rsidR="00395A5F" w:rsidRPr="00DB4394" w14:paraId="7235D215" w14:textId="77777777" w:rsidTr="00D35A8B">
        <w:tc>
          <w:tcPr>
            <w:tcW w:w="1417" w:type="dxa"/>
          </w:tcPr>
          <w:p w14:paraId="63D543DF" w14:textId="77777777" w:rsidR="00395A5F" w:rsidRDefault="00395A5F" w:rsidP="00D35A8B">
            <w:pPr>
              <w:rPr>
                <w:rFonts w:cstheme="minorHAnsi"/>
              </w:rPr>
            </w:pPr>
            <w:r>
              <w:rPr>
                <w:rFonts w:cstheme="minorHAnsi"/>
              </w:rPr>
              <w:t xml:space="preserve">Cheque </w:t>
            </w:r>
          </w:p>
        </w:tc>
        <w:tc>
          <w:tcPr>
            <w:tcW w:w="2693" w:type="dxa"/>
          </w:tcPr>
          <w:p w14:paraId="0799B7A7" w14:textId="77777777" w:rsidR="00395A5F" w:rsidRDefault="00395A5F" w:rsidP="00D35A8B">
            <w:pPr>
              <w:rPr>
                <w:rFonts w:cstheme="minorHAnsi"/>
              </w:rPr>
            </w:pPr>
            <w:r>
              <w:rPr>
                <w:rFonts w:cstheme="minorHAnsi"/>
              </w:rPr>
              <w:t xml:space="preserve">M Bamber </w:t>
            </w:r>
          </w:p>
        </w:tc>
        <w:tc>
          <w:tcPr>
            <w:tcW w:w="4111" w:type="dxa"/>
          </w:tcPr>
          <w:p w14:paraId="2F273BE3" w14:textId="77777777" w:rsidR="00395A5F" w:rsidRDefault="00395A5F" w:rsidP="00D35A8B">
            <w:pPr>
              <w:rPr>
                <w:rFonts w:cstheme="minorHAnsi"/>
              </w:rPr>
            </w:pPr>
            <w:r>
              <w:rPr>
                <w:rFonts w:cstheme="minorHAnsi"/>
              </w:rPr>
              <w:t>Work carried out on planters</w:t>
            </w:r>
          </w:p>
        </w:tc>
        <w:tc>
          <w:tcPr>
            <w:tcW w:w="1261" w:type="dxa"/>
          </w:tcPr>
          <w:p w14:paraId="0F31527A" w14:textId="77777777" w:rsidR="00395A5F" w:rsidRDefault="00395A5F" w:rsidP="00D35A8B">
            <w:pPr>
              <w:jc w:val="right"/>
              <w:rPr>
                <w:rFonts w:cstheme="minorHAnsi"/>
              </w:rPr>
            </w:pPr>
            <w:r>
              <w:rPr>
                <w:rFonts w:cstheme="minorHAnsi"/>
              </w:rPr>
              <w:t>£300.00</w:t>
            </w:r>
          </w:p>
        </w:tc>
      </w:tr>
      <w:tr w:rsidR="00395A5F" w:rsidRPr="00DB4394" w14:paraId="3B295FED" w14:textId="77777777" w:rsidTr="00D35A8B">
        <w:tc>
          <w:tcPr>
            <w:tcW w:w="1417" w:type="dxa"/>
          </w:tcPr>
          <w:p w14:paraId="15C95F93" w14:textId="77777777" w:rsidR="00395A5F" w:rsidRDefault="00395A5F" w:rsidP="00D35A8B">
            <w:pPr>
              <w:rPr>
                <w:rFonts w:cstheme="minorHAnsi"/>
              </w:rPr>
            </w:pPr>
            <w:r>
              <w:rPr>
                <w:rFonts w:cstheme="minorHAnsi"/>
              </w:rPr>
              <w:t xml:space="preserve">Cheque </w:t>
            </w:r>
          </w:p>
        </w:tc>
        <w:tc>
          <w:tcPr>
            <w:tcW w:w="2693" w:type="dxa"/>
          </w:tcPr>
          <w:p w14:paraId="69644C43" w14:textId="77777777" w:rsidR="00395A5F" w:rsidRDefault="00395A5F" w:rsidP="00D35A8B">
            <w:pPr>
              <w:rPr>
                <w:rFonts w:cstheme="minorHAnsi"/>
              </w:rPr>
            </w:pPr>
            <w:r>
              <w:rPr>
                <w:rFonts w:cstheme="minorHAnsi"/>
              </w:rPr>
              <w:t>M Bamber</w:t>
            </w:r>
          </w:p>
        </w:tc>
        <w:tc>
          <w:tcPr>
            <w:tcW w:w="4111" w:type="dxa"/>
          </w:tcPr>
          <w:p w14:paraId="47CE9994" w14:textId="77777777" w:rsidR="00395A5F" w:rsidRDefault="00395A5F" w:rsidP="00D35A8B">
            <w:pPr>
              <w:rPr>
                <w:rFonts w:cstheme="minorHAnsi"/>
              </w:rPr>
            </w:pPr>
            <w:r>
              <w:rPr>
                <w:rFonts w:cstheme="minorHAnsi"/>
              </w:rPr>
              <w:t>Monthly contractual payment May- June</w:t>
            </w:r>
          </w:p>
        </w:tc>
        <w:tc>
          <w:tcPr>
            <w:tcW w:w="1261" w:type="dxa"/>
          </w:tcPr>
          <w:p w14:paraId="5BE6AA8A" w14:textId="77777777" w:rsidR="00395A5F" w:rsidRDefault="00395A5F" w:rsidP="00D35A8B">
            <w:pPr>
              <w:jc w:val="right"/>
              <w:rPr>
                <w:rFonts w:cstheme="minorHAnsi"/>
              </w:rPr>
            </w:pPr>
            <w:r>
              <w:rPr>
                <w:rFonts w:cstheme="minorHAnsi"/>
              </w:rPr>
              <w:t>£450.66</w:t>
            </w:r>
          </w:p>
        </w:tc>
      </w:tr>
      <w:tr w:rsidR="00395A5F" w:rsidRPr="00DB4394" w14:paraId="5230E01C" w14:textId="77777777" w:rsidTr="00D35A8B">
        <w:tc>
          <w:tcPr>
            <w:tcW w:w="1417" w:type="dxa"/>
          </w:tcPr>
          <w:p w14:paraId="3D51E13D" w14:textId="77777777" w:rsidR="00395A5F" w:rsidRDefault="00395A5F" w:rsidP="00D35A8B">
            <w:pPr>
              <w:rPr>
                <w:rFonts w:cstheme="minorHAnsi"/>
              </w:rPr>
            </w:pPr>
            <w:r>
              <w:rPr>
                <w:rFonts w:cstheme="minorHAnsi"/>
              </w:rPr>
              <w:t>BACS</w:t>
            </w:r>
          </w:p>
        </w:tc>
        <w:tc>
          <w:tcPr>
            <w:tcW w:w="2693" w:type="dxa"/>
          </w:tcPr>
          <w:p w14:paraId="093AA859" w14:textId="77777777" w:rsidR="00395A5F" w:rsidRDefault="00395A5F" w:rsidP="00D35A8B">
            <w:pPr>
              <w:rPr>
                <w:rFonts w:cstheme="minorHAnsi"/>
              </w:rPr>
            </w:pPr>
            <w:r>
              <w:rPr>
                <w:rFonts w:cstheme="minorHAnsi"/>
              </w:rPr>
              <w:t xml:space="preserve">M Bamber </w:t>
            </w:r>
          </w:p>
        </w:tc>
        <w:tc>
          <w:tcPr>
            <w:tcW w:w="4111" w:type="dxa"/>
          </w:tcPr>
          <w:p w14:paraId="2A5900E0" w14:textId="77777777" w:rsidR="00395A5F" w:rsidRDefault="00395A5F" w:rsidP="00D35A8B">
            <w:pPr>
              <w:rPr>
                <w:rFonts w:cstheme="minorHAnsi"/>
              </w:rPr>
            </w:pPr>
            <w:r>
              <w:rPr>
                <w:rFonts w:cstheme="minorHAnsi"/>
              </w:rPr>
              <w:t>Monthly contractual payment June-July</w:t>
            </w:r>
          </w:p>
        </w:tc>
        <w:tc>
          <w:tcPr>
            <w:tcW w:w="1261" w:type="dxa"/>
          </w:tcPr>
          <w:p w14:paraId="3383611A" w14:textId="77777777" w:rsidR="00395A5F" w:rsidRDefault="00395A5F" w:rsidP="00D35A8B">
            <w:pPr>
              <w:jc w:val="right"/>
              <w:rPr>
                <w:rFonts w:cstheme="minorHAnsi"/>
              </w:rPr>
            </w:pPr>
            <w:r>
              <w:rPr>
                <w:rFonts w:cstheme="minorHAnsi"/>
              </w:rPr>
              <w:t>£450.66</w:t>
            </w:r>
          </w:p>
        </w:tc>
      </w:tr>
      <w:tr w:rsidR="00395A5F" w:rsidRPr="00DB4394" w14:paraId="1A66DBC4" w14:textId="77777777" w:rsidTr="00D35A8B">
        <w:tc>
          <w:tcPr>
            <w:tcW w:w="1417" w:type="dxa"/>
          </w:tcPr>
          <w:p w14:paraId="38127ED2" w14:textId="77777777" w:rsidR="00395A5F" w:rsidRDefault="00395A5F" w:rsidP="00D35A8B">
            <w:pPr>
              <w:rPr>
                <w:rFonts w:cstheme="minorHAnsi"/>
              </w:rPr>
            </w:pPr>
            <w:r>
              <w:rPr>
                <w:rFonts w:cstheme="minorHAnsi"/>
              </w:rPr>
              <w:t>BACS</w:t>
            </w:r>
          </w:p>
        </w:tc>
        <w:tc>
          <w:tcPr>
            <w:tcW w:w="2693" w:type="dxa"/>
          </w:tcPr>
          <w:p w14:paraId="3898004D" w14:textId="77777777" w:rsidR="00395A5F" w:rsidRDefault="00395A5F" w:rsidP="00D35A8B">
            <w:pPr>
              <w:rPr>
                <w:rFonts w:cstheme="minorHAnsi"/>
              </w:rPr>
            </w:pPr>
            <w:r>
              <w:rPr>
                <w:rFonts w:cstheme="minorHAnsi"/>
              </w:rPr>
              <w:t xml:space="preserve">M Bamber </w:t>
            </w:r>
          </w:p>
        </w:tc>
        <w:tc>
          <w:tcPr>
            <w:tcW w:w="4111" w:type="dxa"/>
          </w:tcPr>
          <w:p w14:paraId="3A5064C9" w14:textId="77777777" w:rsidR="00395A5F" w:rsidRDefault="00395A5F" w:rsidP="00D35A8B">
            <w:pPr>
              <w:rPr>
                <w:rFonts w:cstheme="minorHAnsi"/>
              </w:rPr>
            </w:pPr>
            <w:r>
              <w:rPr>
                <w:rFonts w:cstheme="minorHAnsi"/>
              </w:rPr>
              <w:t>Monthly contractual payment July - Aug</w:t>
            </w:r>
          </w:p>
        </w:tc>
        <w:tc>
          <w:tcPr>
            <w:tcW w:w="1261" w:type="dxa"/>
          </w:tcPr>
          <w:p w14:paraId="3937528E" w14:textId="77777777" w:rsidR="00395A5F" w:rsidRDefault="00395A5F" w:rsidP="00D35A8B">
            <w:pPr>
              <w:jc w:val="right"/>
              <w:rPr>
                <w:rFonts w:cstheme="minorHAnsi"/>
              </w:rPr>
            </w:pPr>
            <w:r>
              <w:rPr>
                <w:rFonts w:cstheme="minorHAnsi"/>
              </w:rPr>
              <w:t>£450.66</w:t>
            </w:r>
          </w:p>
        </w:tc>
      </w:tr>
    </w:tbl>
    <w:p w14:paraId="7709C14C" w14:textId="437E2376" w:rsidR="00395A5F" w:rsidRDefault="003A58D6" w:rsidP="00395A5F">
      <w:pPr>
        <w:spacing w:after="0" w:line="240" w:lineRule="auto"/>
        <w:ind w:right="401"/>
        <w:rPr>
          <w:rFonts w:eastAsia="Times New Roman" w:cstheme="minorHAnsi"/>
          <w:lang w:val="en-US"/>
        </w:rPr>
      </w:pPr>
      <w:r>
        <w:rPr>
          <w:rFonts w:eastAsia="Times New Roman" w:cstheme="minorHAnsi"/>
          <w:lang w:val="en-US"/>
        </w:rPr>
        <w:t>It was resolved that the above payments be made.</w:t>
      </w:r>
    </w:p>
    <w:p w14:paraId="59232E3F" w14:textId="381E958F" w:rsidR="003A58D6" w:rsidRDefault="003A58D6" w:rsidP="00395A5F">
      <w:pPr>
        <w:spacing w:after="0" w:line="240" w:lineRule="auto"/>
        <w:ind w:right="401"/>
        <w:rPr>
          <w:rFonts w:eastAsia="Times New Roman" w:cstheme="minorHAnsi"/>
          <w:lang w:val="en-US"/>
        </w:rPr>
      </w:pPr>
      <w:r>
        <w:rPr>
          <w:rFonts w:eastAsia="Times New Roman" w:cstheme="minorHAnsi"/>
          <w:lang w:val="en-US"/>
        </w:rPr>
        <w:t>Proposed by Cllr</w:t>
      </w:r>
      <w:r w:rsidR="0058438E">
        <w:rPr>
          <w:rFonts w:eastAsia="Times New Roman" w:cstheme="minorHAnsi"/>
          <w:lang w:val="en-US"/>
        </w:rPr>
        <w:t xml:space="preserve"> Potter.</w:t>
      </w:r>
    </w:p>
    <w:p w14:paraId="75194CE9" w14:textId="38AE887E" w:rsidR="003A58D6" w:rsidRDefault="003A58D6" w:rsidP="00395A5F">
      <w:pPr>
        <w:spacing w:after="0" w:line="240" w:lineRule="auto"/>
        <w:ind w:right="401"/>
        <w:rPr>
          <w:rFonts w:eastAsia="Times New Roman" w:cstheme="minorHAnsi"/>
          <w:lang w:val="en-US"/>
        </w:rPr>
      </w:pPr>
      <w:r>
        <w:rPr>
          <w:rFonts w:eastAsia="Times New Roman" w:cstheme="minorHAnsi"/>
          <w:lang w:val="en-US"/>
        </w:rPr>
        <w:t>Seconded by Cllr</w:t>
      </w:r>
      <w:r w:rsidR="0058438E">
        <w:rPr>
          <w:rFonts w:eastAsia="Times New Roman" w:cstheme="minorHAnsi"/>
          <w:lang w:val="en-US"/>
        </w:rPr>
        <w:t xml:space="preserve"> Darby.</w:t>
      </w:r>
    </w:p>
    <w:p w14:paraId="2DB4497D" w14:textId="77777777" w:rsidR="003A58D6" w:rsidRPr="00DB4394" w:rsidRDefault="003A58D6" w:rsidP="00395A5F">
      <w:pPr>
        <w:spacing w:after="0" w:line="240" w:lineRule="auto"/>
        <w:ind w:right="401"/>
        <w:rPr>
          <w:rFonts w:eastAsia="Times New Roman" w:cstheme="minorHAnsi"/>
          <w:lang w:val="en-US"/>
        </w:rPr>
      </w:pPr>
    </w:p>
    <w:p w14:paraId="4C496B4F" w14:textId="78741719" w:rsidR="00395A5F" w:rsidRDefault="00395A5F" w:rsidP="00395A5F">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72/19 </w:t>
      </w:r>
      <w:r w:rsidRPr="00395A5F">
        <w:rPr>
          <w:rFonts w:eastAsia="Times New Roman" w:cstheme="minorHAnsi"/>
          <w:b/>
          <w:bCs/>
          <w:lang w:val="en-US"/>
        </w:rPr>
        <w:t xml:space="preserve">To consider a four-year financial project plan for the </w:t>
      </w:r>
      <w:proofErr w:type="spellStart"/>
      <w:r w:rsidRPr="00395A5F">
        <w:rPr>
          <w:rFonts w:eastAsia="Times New Roman" w:cstheme="minorHAnsi"/>
          <w:b/>
          <w:bCs/>
          <w:lang w:val="en-US"/>
        </w:rPr>
        <w:t>neighbourhood</w:t>
      </w:r>
      <w:proofErr w:type="spellEnd"/>
      <w:r w:rsidRPr="00395A5F">
        <w:rPr>
          <w:rFonts w:eastAsia="Times New Roman" w:cstheme="minorHAnsi"/>
          <w:b/>
          <w:bCs/>
          <w:lang w:val="en-US"/>
        </w:rPr>
        <w:t xml:space="preserve"> council.</w:t>
      </w:r>
    </w:p>
    <w:p w14:paraId="18A7205B" w14:textId="1580286C" w:rsidR="003A58D6" w:rsidRPr="003A58D6" w:rsidRDefault="003A58D6" w:rsidP="00395A5F">
      <w:pPr>
        <w:spacing w:after="0" w:line="240" w:lineRule="auto"/>
        <w:ind w:left="1134" w:right="401" w:hanging="1134"/>
        <w:rPr>
          <w:rFonts w:eastAsia="Times New Roman" w:cstheme="minorHAnsi"/>
          <w:lang w:val="en-US"/>
        </w:rPr>
      </w:pPr>
      <w:r w:rsidRPr="003A58D6">
        <w:rPr>
          <w:rFonts w:eastAsia="Times New Roman" w:cstheme="minorHAnsi"/>
          <w:lang w:val="en-US"/>
        </w:rPr>
        <w:t xml:space="preserve">This item will be </w:t>
      </w:r>
      <w:r w:rsidR="00920672">
        <w:rPr>
          <w:rFonts w:eastAsia="Times New Roman" w:cstheme="minorHAnsi"/>
          <w:lang w:val="en-US"/>
        </w:rPr>
        <w:t>carried to the next agenda.</w:t>
      </w:r>
    </w:p>
    <w:p w14:paraId="37A6825A" w14:textId="77777777" w:rsidR="00395A5F" w:rsidRPr="00395A5F" w:rsidRDefault="00395A5F" w:rsidP="00395A5F">
      <w:pPr>
        <w:spacing w:after="0" w:line="240" w:lineRule="auto"/>
        <w:ind w:left="993" w:right="401" w:hanging="993"/>
        <w:rPr>
          <w:rFonts w:eastAsia="Times New Roman" w:cstheme="minorHAnsi"/>
          <w:b/>
          <w:bCs/>
          <w:lang w:val="en-US"/>
        </w:rPr>
      </w:pPr>
    </w:p>
    <w:p w14:paraId="09E38992" w14:textId="1AB709FD" w:rsidR="00395A5F" w:rsidRDefault="00395A5F" w:rsidP="00395A5F">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73/19 </w:t>
      </w:r>
      <w:r w:rsidRPr="00395A5F">
        <w:rPr>
          <w:rFonts w:eastAsia="Times New Roman" w:cstheme="minorHAnsi"/>
          <w:b/>
          <w:bCs/>
          <w:lang w:val="en-US"/>
        </w:rPr>
        <w:t xml:space="preserve">To receive an update on the play area at </w:t>
      </w:r>
      <w:proofErr w:type="spellStart"/>
      <w:r w:rsidRPr="00395A5F">
        <w:rPr>
          <w:rFonts w:eastAsia="Times New Roman" w:cstheme="minorHAnsi"/>
          <w:b/>
          <w:bCs/>
          <w:lang w:val="en-US"/>
        </w:rPr>
        <w:t>Tanterton</w:t>
      </w:r>
      <w:proofErr w:type="spellEnd"/>
      <w:r w:rsidRPr="00395A5F">
        <w:rPr>
          <w:rFonts w:eastAsia="Times New Roman" w:cstheme="minorHAnsi"/>
          <w:b/>
          <w:bCs/>
          <w:lang w:val="en-US"/>
        </w:rPr>
        <w:t xml:space="preserve"> Village Green.</w:t>
      </w:r>
    </w:p>
    <w:p w14:paraId="4F918753" w14:textId="28EA989E" w:rsidR="0058438E" w:rsidRDefault="0058438E" w:rsidP="00395A5F">
      <w:pPr>
        <w:spacing w:after="0" w:line="240" w:lineRule="auto"/>
        <w:ind w:left="1134" w:right="401" w:hanging="1134"/>
        <w:rPr>
          <w:rFonts w:eastAsia="Times New Roman" w:cstheme="minorHAnsi"/>
          <w:lang w:val="en-US"/>
        </w:rPr>
      </w:pPr>
      <w:r w:rsidRPr="0058438E">
        <w:rPr>
          <w:rFonts w:eastAsia="Times New Roman" w:cstheme="minorHAnsi"/>
          <w:lang w:val="en-US"/>
        </w:rPr>
        <w:t>The scheme was approved on the 3</w:t>
      </w:r>
      <w:r w:rsidRPr="0058438E">
        <w:rPr>
          <w:rFonts w:eastAsia="Times New Roman" w:cstheme="minorHAnsi"/>
          <w:vertAlign w:val="superscript"/>
          <w:lang w:val="en-US"/>
        </w:rPr>
        <w:t>rd</w:t>
      </w:r>
      <w:r w:rsidRPr="0058438E">
        <w:rPr>
          <w:rFonts w:eastAsia="Times New Roman" w:cstheme="minorHAnsi"/>
          <w:lang w:val="en-US"/>
        </w:rPr>
        <w:t xml:space="preserve"> July by cabinet. It will</w:t>
      </w:r>
      <w:r>
        <w:rPr>
          <w:rFonts w:eastAsia="Times New Roman" w:cstheme="minorHAnsi"/>
          <w:lang w:val="en-US"/>
        </w:rPr>
        <w:t xml:space="preserve"> now</w:t>
      </w:r>
      <w:r w:rsidRPr="0058438E">
        <w:rPr>
          <w:rFonts w:eastAsia="Times New Roman" w:cstheme="minorHAnsi"/>
          <w:lang w:val="en-US"/>
        </w:rPr>
        <w:t xml:space="preserve"> go to the scrutiny committee to look at the</w:t>
      </w:r>
    </w:p>
    <w:p w14:paraId="7B06FBEF" w14:textId="720CD01B" w:rsidR="0058438E" w:rsidRPr="0058438E" w:rsidRDefault="0058438E" w:rsidP="00395A5F">
      <w:pPr>
        <w:spacing w:after="0" w:line="240" w:lineRule="auto"/>
        <w:ind w:left="1134" w:right="401" w:hanging="1134"/>
        <w:rPr>
          <w:rFonts w:eastAsia="Times New Roman" w:cstheme="minorHAnsi"/>
          <w:lang w:val="en-US"/>
        </w:rPr>
      </w:pPr>
      <w:proofErr w:type="spellStart"/>
      <w:r w:rsidRPr="0058438E">
        <w:rPr>
          <w:rFonts w:eastAsia="Times New Roman" w:cstheme="minorHAnsi"/>
          <w:lang w:val="en-US"/>
        </w:rPr>
        <w:t>pr</w:t>
      </w:r>
      <w:r>
        <w:rPr>
          <w:rFonts w:eastAsia="Times New Roman" w:cstheme="minorHAnsi"/>
          <w:lang w:val="en-US"/>
        </w:rPr>
        <w:t>o</w:t>
      </w:r>
      <w:r w:rsidRPr="0058438E">
        <w:rPr>
          <w:rFonts w:eastAsia="Times New Roman" w:cstheme="minorHAnsi"/>
          <w:lang w:val="en-US"/>
        </w:rPr>
        <w:t>gram</w:t>
      </w:r>
      <w:r w:rsidR="00D12547">
        <w:rPr>
          <w:rFonts w:eastAsia="Times New Roman" w:cstheme="minorHAnsi"/>
          <w:lang w:val="en-US"/>
        </w:rPr>
        <w:t>m</w:t>
      </w:r>
      <w:r w:rsidRPr="0058438E">
        <w:rPr>
          <w:rFonts w:eastAsia="Times New Roman" w:cstheme="minorHAnsi"/>
          <w:lang w:val="en-US"/>
        </w:rPr>
        <w:t>e</w:t>
      </w:r>
      <w:proofErr w:type="spellEnd"/>
      <w:r w:rsidRPr="0058438E">
        <w:rPr>
          <w:rFonts w:eastAsia="Times New Roman" w:cstheme="minorHAnsi"/>
          <w:lang w:val="en-US"/>
        </w:rPr>
        <w:t xml:space="preserve"> of works</w:t>
      </w:r>
      <w:r>
        <w:rPr>
          <w:rFonts w:eastAsia="Times New Roman" w:cstheme="minorHAnsi"/>
          <w:lang w:val="en-US"/>
        </w:rPr>
        <w:t>.</w:t>
      </w:r>
    </w:p>
    <w:p w14:paraId="79215577" w14:textId="77777777" w:rsidR="00395A5F" w:rsidRPr="00395A5F" w:rsidRDefault="00395A5F" w:rsidP="00395A5F">
      <w:pPr>
        <w:spacing w:after="0" w:line="240" w:lineRule="auto"/>
        <w:ind w:right="401"/>
        <w:rPr>
          <w:rFonts w:eastAsia="Times New Roman" w:cstheme="minorHAnsi"/>
          <w:b/>
          <w:bCs/>
          <w:lang w:val="en-US"/>
        </w:rPr>
      </w:pPr>
    </w:p>
    <w:p w14:paraId="0ED8B59D" w14:textId="7098842E" w:rsidR="00395A5F" w:rsidRDefault="00395A5F" w:rsidP="00395A5F">
      <w:pPr>
        <w:spacing w:after="0" w:line="240" w:lineRule="auto"/>
        <w:ind w:right="401"/>
        <w:rPr>
          <w:rFonts w:eastAsia="Times New Roman" w:cstheme="minorHAnsi"/>
          <w:b/>
          <w:bCs/>
          <w:lang w:val="en-US"/>
        </w:rPr>
      </w:pPr>
      <w:r>
        <w:rPr>
          <w:rFonts w:eastAsia="Times New Roman" w:cstheme="minorHAnsi"/>
          <w:b/>
          <w:bCs/>
          <w:lang w:val="en-US"/>
        </w:rPr>
        <w:t xml:space="preserve">74/19 </w:t>
      </w:r>
      <w:r w:rsidRPr="00395A5F">
        <w:rPr>
          <w:rFonts w:eastAsia="Times New Roman" w:cstheme="minorHAnsi"/>
          <w:b/>
          <w:bCs/>
          <w:lang w:val="en-US"/>
        </w:rPr>
        <w:t>To review and update the Unity Bank and the CCLA Public Sector Deposit Fund - additional signatories.</w:t>
      </w:r>
    </w:p>
    <w:p w14:paraId="2ABBF36C" w14:textId="51D77D06" w:rsidR="00395A5F" w:rsidRDefault="00920672" w:rsidP="00920672">
      <w:pPr>
        <w:spacing w:after="0" w:line="240" w:lineRule="auto"/>
        <w:ind w:right="401"/>
        <w:rPr>
          <w:rFonts w:eastAsia="Times New Roman" w:cstheme="minorHAnsi"/>
          <w:lang w:val="en-US"/>
        </w:rPr>
      </w:pPr>
      <w:r w:rsidRPr="00920672">
        <w:rPr>
          <w:rFonts w:eastAsia="Times New Roman" w:cstheme="minorHAnsi"/>
          <w:lang w:val="en-US"/>
        </w:rPr>
        <w:t>Cllr Shannon, Cll</w:t>
      </w:r>
      <w:r w:rsidR="00652ECC">
        <w:rPr>
          <w:rFonts w:eastAsia="Times New Roman" w:cstheme="minorHAnsi"/>
          <w:lang w:val="en-US"/>
        </w:rPr>
        <w:t>r</w:t>
      </w:r>
      <w:r w:rsidRPr="00920672">
        <w:rPr>
          <w:rFonts w:eastAsia="Times New Roman" w:cstheme="minorHAnsi"/>
          <w:lang w:val="en-US"/>
        </w:rPr>
        <w:t xml:space="preserve"> </w:t>
      </w:r>
      <w:proofErr w:type="spellStart"/>
      <w:r w:rsidRPr="00920672">
        <w:rPr>
          <w:rFonts w:eastAsia="Times New Roman" w:cstheme="minorHAnsi"/>
          <w:lang w:val="en-US"/>
        </w:rPr>
        <w:t>Carrig</w:t>
      </w:r>
      <w:proofErr w:type="spellEnd"/>
      <w:r w:rsidRPr="00920672">
        <w:rPr>
          <w:rFonts w:eastAsia="Times New Roman" w:cstheme="minorHAnsi"/>
          <w:lang w:val="en-US"/>
        </w:rPr>
        <w:t xml:space="preserve"> and Cllr Darby signed the signatory form </w:t>
      </w:r>
      <w:r>
        <w:rPr>
          <w:rFonts w:eastAsia="Times New Roman" w:cstheme="minorHAnsi"/>
          <w:lang w:val="en-US"/>
        </w:rPr>
        <w:t xml:space="preserve">for the Unity Bank </w:t>
      </w:r>
      <w:r w:rsidRPr="00920672">
        <w:rPr>
          <w:rFonts w:eastAsia="Times New Roman" w:cstheme="minorHAnsi"/>
          <w:lang w:val="en-US"/>
        </w:rPr>
        <w:t>and Cllr McGrath signed the</w:t>
      </w:r>
      <w:r>
        <w:rPr>
          <w:rFonts w:eastAsia="Times New Roman" w:cstheme="minorHAnsi"/>
          <w:lang w:val="en-US"/>
        </w:rPr>
        <w:t xml:space="preserve"> form for the change of correspondence for the deposit fund.</w:t>
      </w:r>
    </w:p>
    <w:p w14:paraId="0930F0E0" w14:textId="77777777" w:rsidR="00920672" w:rsidRPr="00920672" w:rsidRDefault="00920672" w:rsidP="00920672">
      <w:pPr>
        <w:spacing w:after="0" w:line="240" w:lineRule="auto"/>
        <w:ind w:right="401"/>
        <w:rPr>
          <w:rFonts w:eastAsia="Times New Roman" w:cstheme="minorHAnsi"/>
          <w:lang w:val="en-US"/>
        </w:rPr>
      </w:pPr>
    </w:p>
    <w:p w14:paraId="0776303C" w14:textId="359583C3" w:rsidR="00395A5F" w:rsidRDefault="00395A5F" w:rsidP="00395A5F">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75/19 </w:t>
      </w:r>
      <w:r w:rsidRPr="00395A5F">
        <w:rPr>
          <w:rFonts w:eastAsia="Times New Roman" w:cstheme="minorHAnsi"/>
          <w:b/>
          <w:bCs/>
          <w:lang w:val="en-US"/>
        </w:rPr>
        <w:t>To receive an update on the purchase and installation of the electric gate.</w:t>
      </w:r>
    </w:p>
    <w:p w14:paraId="43ECA722" w14:textId="5041A7FE" w:rsidR="00920672" w:rsidRPr="00920672" w:rsidRDefault="00920672" w:rsidP="00395A5F">
      <w:pPr>
        <w:spacing w:after="0" w:line="240" w:lineRule="auto"/>
        <w:ind w:left="1134" w:right="401" w:hanging="1134"/>
        <w:rPr>
          <w:rFonts w:eastAsia="Times New Roman" w:cstheme="minorHAnsi"/>
          <w:lang w:val="en-US"/>
        </w:rPr>
      </w:pPr>
      <w:r w:rsidRPr="00920672">
        <w:rPr>
          <w:rFonts w:eastAsia="Times New Roman" w:cstheme="minorHAnsi"/>
          <w:lang w:val="en-US"/>
        </w:rPr>
        <w:t>The gate has been installed and is working well.</w:t>
      </w:r>
      <w:r w:rsidR="00D12547">
        <w:rPr>
          <w:rFonts w:eastAsia="Times New Roman" w:cstheme="minorHAnsi"/>
          <w:lang w:val="en-US"/>
        </w:rPr>
        <w:t xml:space="preserve"> The lane is </w:t>
      </w:r>
      <w:proofErr w:type="gramStart"/>
      <w:r w:rsidR="00D12547">
        <w:rPr>
          <w:rFonts w:eastAsia="Times New Roman" w:cstheme="minorHAnsi"/>
          <w:lang w:val="en-US"/>
        </w:rPr>
        <w:t>cleaner</w:t>
      </w:r>
      <w:proofErr w:type="gramEnd"/>
      <w:r w:rsidR="00D12547">
        <w:rPr>
          <w:rFonts w:eastAsia="Times New Roman" w:cstheme="minorHAnsi"/>
          <w:lang w:val="en-US"/>
        </w:rPr>
        <w:t xml:space="preserve"> and more pedestrians are using it.</w:t>
      </w:r>
    </w:p>
    <w:p w14:paraId="5C251189" w14:textId="77777777" w:rsidR="00395A5F" w:rsidRPr="00395A5F" w:rsidRDefault="00395A5F" w:rsidP="00395A5F">
      <w:pPr>
        <w:spacing w:after="0" w:line="240" w:lineRule="auto"/>
        <w:ind w:left="1134" w:right="401" w:hanging="1134"/>
        <w:rPr>
          <w:rFonts w:eastAsia="Times New Roman" w:cstheme="minorHAnsi"/>
          <w:b/>
          <w:bCs/>
          <w:lang w:val="en-US"/>
        </w:rPr>
      </w:pPr>
    </w:p>
    <w:p w14:paraId="54037DCB" w14:textId="07EB1FDE" w:rsidR="00395A5F" w:rsidRDefault="00395A5F" w:rsidP="00395A5F">
      <w:pPr>
        <w:spacing w:after="0" w:line="240" w:lineRule="auto"/>
        <w:ind w:right="401"/>
        <w:rPr>
          <w:rFonts w:eastAsia="Times New Roman" w:cstheme="minorHAnsi"/>
          <w:b/>
          <w:bCs/>
          <w:lang w:val="en-US"/>
        </w:rPr>
      </w:pPr>
      <w:r>
        <w:rPr>
          <w:rFonts w:eastAsia="Times New Roman" w:cstheme="minorHAnsi"/>
          <w:b/>
          <w:bCs/>
          <w:lang w:val="en-US"/>
        </w:rPr>
        <w:t xml:space="preserve">76/19 </w:t>
      </w:r>
      <w:r w:rsidRPr="00395A5F">
        <w:rPr>
          <w:rFonts w:eastAsia="Times New Roman" w:cstheme="minorHAnsi"/>
          <w:b/>
          <w:bCs/>
          <w:lang w:val="en-US"/>
        </w:rPr>
        <w:t xml:space="preserve">CCTV access update, data protection code of practice and </w:t>
      </w:r>
      <w:proofErr w:type="spellStart"/>
      <w:r w:rsidRPr="00395A5F">
        <w:rPr>
          <w:rFonts w:eastAsia="Times New Roman" w:cstheme="minorHAnsi"/>
          <w:b/>
          <w:bCs/>
          <w:lang w:val="en-US"/>
        </w:rPr>
        <w:t>neighbourhood</w:t>
      </w:r>
      <w:proofErr w:type="spellEnd"/>
      <w:r w:rsidRPr="00395A5F">
        <w:rPr>
          <w:rFonts w:eastAsia="Times New Roman" w:cstheme="minorHAnsi"/>
          <w:b/>
          <w:bCs/>
          <w:lang w:val="en-US"/>
        </w:rPr>
        <w:t xml:space="preserve"> council surveillance camera policy review (including freedom of information, data storage and privacy impact).</w:t>
      </w:r>
    </w:p>
    <w:p w14:paraId="75BF4F4F" w14:textId="70C93737" w:rsidR="00D12547" w:rsidRDefault="00D12547" w:rsidP="00395A5F">
      <w:pPr>
        <w:spacing w:after="0" w:line="240" w:lineRule="auto"/>
        <w:ind w:right="401"/>
        <w:rPr>
          <w:rFonts w:eastAsia="Times New Roman" w:cstheme="minorHAnsi"/>
          <w:lang w:val="en-US"/>
        </w:rPr>
      </w:pPr>
      <w:r>
        <w:rPr>
          <w:rFonts w:eastAsia="Times New Roman" w:cstheme="minorHAnsi"/>
          <w:lang w:val="en-US"/>
        </w:rPr>
        <w:t>It was resolved that the clerk review and up</w:t>
      </w:r>
      <w:r w:rsidR="00920672">
        <w:rPr>
          <w:rFonts w:eastAsia="Times New Roman" w:cstheme="minorHAnsi"/>
          <w:lang w:val="en-US"/>
        </w:rPr>
        <w:t>date</w:t>
      </w:r>
      <w:r>
        <w:rPr>
          <w:rFonts w:eastAsia="Times New Roman" w:cstheme="minorHAnsi"/>
          <w:lang w:val="en-US"/>
        </w:rPr>
        <w:t xml:space="preserve"> the</w:t>
      </w:r>
      <w:r w:rsidR="00920672">
        <w:rPr>
          <w:rFonts w:eastAsia="Times New Roman" w:cstheme="minorHAnsi"/>
          <w:lang w:val="en-US"/>
        </w:rPr>
        <w:t xml:space="preserve"> code of practice and policies for the CCTV</w:t>
      </w:r>
      <w:r>
        <w:rPr>
          <w:rFonts w:eastAsia="Times New Roman" w:cstheme="minorHAnsi"/>
          <w:lang w:val="en-US"/>
        </w:rPr>
        <w:t xml:space="preserve"> </w:t>
      </w:r>
      <w:r w:rsidR="00920672">
        <w:rPr>
          <w:rFonts w:eastAsia="Times New Roman" w:cstheme="minorHAnsi"/>
          <w:lang w:val="en-US"/>
        </w:rPr>
        <w:t xml:space="preserve">and that the </w:t>
      </w:r>
      <w:proofErr w:type="spellStart"/>
      <w:r>
        <w:rPr>
          <w:rFonts w:eastAsia="Times New Roman" w:cstheme="minorHAnsi"/>
          <w:lang w:val="en-US"/>
        </w:rPr>
        <w:t>neighbourhood</w:t>
      </w:r>
      <w:proofErr w:type="spellEnd"/>
      <w:r>
        <w:rPr>
          <w:rFonts w:eastAsia="Times New Roman" w:cstheme="minorHAnsi"/>
          <w:lang w:val="en-US"/>
        </w:rPr>
        <w:t xml:space="preserve"> </w:t>
      </w:r>
      <w:r w:rsidR="00920672">
        <w:rPr>
          <w:rFonts w:eastAsia="Times New Roman" w:cstheme="minorHAnsi"/>
          <w:lang w:val="en-US"/>
        </w:rPr>
        <w:t>council create a CCTV committee t</w:t>
      </w:r>
      <w:r>
        <w:rPr>
          <w:rFonts w:eastAsia="Times New Roman" w:cstheme="minorHAnsi"/>
          <w:lang w:val="en-US"/>
        </w:rPr>
        <w:t>hat will allow the resident from the Cottam Lane area to be co-opted, DBS checked and permitted to access and view the CCTV footage.</w:t>
      </w:r>
    </w:p>
    <w:p w14:paraId="72581E81" w14:textId="15266867" w:rsidR="00D12547" w:rsidRDefault="00D12547" w:rsidP="00395A5F">
      <w:pPr>
        <w:spacing w:after="0" w:line="240" w:lineRule="auto"/>
        <w:ind w:right="401"/>
        <w:rPr>
          <w:rFonts w:eastAsia="Times New Roman" w:cstheme="minorHAnsi"/>
          <w:lang w:val="en-US"/>
        </w:rPr>
      </w:pPr>
      <w:r>
        <w:rPr>
          <w:rFonts w:eastAsia="Times New Roman" w:cstheme="minorHAnsi"/>
          <w:lang w:val="en-US"/>
        </w:rPr>
        <w:t>Proposed by Cllr Jewell.</w:t>
      </w:r>
    </w:p>
    <w:p w14:paraId="4B8FDF71" w14:textId="4E0BADF1" w:rsidR="00D12547" w:rsidRPr="00920672" w:rsidRDefault="00D12547" w:rsidP="00395A5F">
      <w:pPr>
        <w:spacing w:after="0" w:line="240" w:lineRule="auto"/>
        <w:ind w:right="401"/>
        <w:rPr>
          <w:rFonts w:eastAsia="Times New Roman" w:cstheme="minorHAnsi"/>
          <w:lang w:val="en-US"/>
        </w:rPr>
      </w:pPr>
      <w:r>
        <w:rPr>
          <w:rFonts w:eastAsia="Times New Roman" w:cstheme="minorHAnsi"/>
          <w:lang w:val="en-US"/>
        </w:rPr>
        <w:t xml:space="preserve">Seconded by </w:t>
      </w:r>
      <w:r w:rsidR="006A1B82">
        <w:rPr>
          <w:rFonts w:eastAsia="Times New Roman" w:cstheme="minorHAnsi"/>
          <w:lang w:val="en-US"/>
        </w:rPr>
        <w:t xml:space="preserve">Cllr </w:t>
      </w:r>
      <w:r>
        <w:rPr>
          <w:rFonts w:eastAsia="Times New Roman" w:cstheme="minorHAnsi"/>
          <w:lang w:val="en-US"/>
        </w:rPr>
        <w:t>Darby.</w:t>
      </w:r>
    </w:p>
    <w:p w14:paraId="24FDC763" w14:textId="77777777" w:rsidR="00395A5F" w:rsidRPr="00395A5F" w:rsidRDefault="00395A5F" w:rsidP="00395A5F">
      <w:pPr>
        <w:spacing w:after="0" w:line="240" w:lineRule="auto"/>
        <w:ind w:right="401"/>
        <w:rPr>
          <w:rFonts w:eastAsia="Times New Roman" w:cstheme="minorHAnsi"/>
          <w:b/>
          <w:bCs/>
          <w:lang w:val="en-US"/>
        </w:rPr>
      </w:pPr>
    </w:p>
    <w:p w14:paraId="36D6F75C" w14:textId="476710C7" w:rsidR="00395A5F" w:rsidRPr="00395A5F" w:rsidRDefault="00395A5F" w:rsidP="00395A5F">
      <w:pPr>
        <w:spacing w:after="0" w:line="240" w:lineRule="auto"/>
        <w:ind w:right="401"/>
        <w:rPr>
          <w:rFonts w:eastAsia="Times New Roman" w:cstheme="minorHAnsi"/>
          <w:b/>
          <w:bCs/>
          <w:lang w:val="en-US"/>
        </w:rPr>
      </w:pPr>
      <w:r>
        <w:rPr>
          <w:rFonts w:eastAsia="Times New Roman" w:cstheme="minorHAnsi"/>
          <w:b/>
          <w:bCs/>
          <w:lang w:val="en-US"/>
        </w:rPr>
        <w:t xml:space="preserve">77/19 </w:t>
      </w:r>
      <w:r w:rsidRPr="00395A5F">
        <w:rPr>
          <w:rFonts w:eastAsia="Times New Roman" w:cstheme="minorHAnsi"/>
          <w:b/>
          <w:bCs/>
          <w:lang w:val="en-US"/>
        </w:rPr>
        <w:t xml:space="preserve">Reports from </w:t>
      </w:r>
      <w:proofErr w:type="spellStart"/>
      <w:r w:rsidRPr="00395A5F">
        <w:rPr>
          <w:rFonts w:eastAsia="Times New Roman" w:cstheme="minorHAnsi"/>
          <w:b/>
          <w:bCs/>
          <w:lang w:val="en-US"/>
        </w:rPr>
        <w:t>neighbourhood</w:t>
      </w:r>
      <w:proofErr w:type="spellEnd"/>
      <w:r w:rsidRPr="00395A5F">
        <w:rPr>
          <w:rFonts w:eastAsia="Times New Roman" w:cstheme="minorHAnsi"/>
          <w:b/>
          <w:bCs/>
          <w:lang w:val="en-US"/>
        </w:rPr>
        <w:t xml:space="preserve"> council working groups:</w:t>
      </w:r>
    </w:p>
    <w:p w14:paraId="6FDC4874" w14:textId="378C39C6" w:rsidR="00395A5F" w:rsidRDefault="00395A5F" w:rsidP="00920672">
      <w:pPr>
        <w:spacing w:after="0" w:line="240" w:lineRule="auto"/>
        <w:ind w:right="401"/>
        <w:rPr>
          <w:rFonts w:ascii="Calibri" w:eastAsia="Times New Roman" w:hAnsi="Calibri" w:cs="Calibri"/>
          <w:b/>
          <w:bCs/>
          <w:i/>
          <w:iCs/>
          <w:color w:val="201F1E"/>
          <w:lang w:eastAsia="en-GB"/>
        </w:rPr>
      </w:pPr>
      <w:r w:rsidRPr="00920672">
        <w:rPr>
          <w:rFonts w:ascii="Calibri" w:eastAsia="Times New Roman" w:hAnsi="Calibri" w:cs="Calibri"/>
          <w:b/>
          <w:bCs/>
          <w:i/>
          <w:iCs/>
          <w:color w:val="201F1E"/>
          <w:lang w:eastAsia="en-GB"/>
        </w:rPr>
        <w:t>Neighbourhood council review working group.</w:t>
      </w:r>
    </w:p>
    <w:p w14:paraId="1991445D" w14:textId="656542B9" w:rsidR="00D12547" w:rsidRDefault="00D1254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 xml:space="preserve">The neighbourhood council has received two quotes </w:t>
      </w:r>
      <w:r w:rsidR="005D4707">
        <w:rPr>
          <w:rFonts w:ascii="Calibri" w:eastAsia="Times New Roman" w:hAnsi="Calibri" w:cs="Calibri"/>
          <w:color w:val="201F1E"/>
          <w:lang w:eastAsia="en-GB"/>
        </w:rPr>
        <w:t xml:space="preserve">(three requested) </w:t>
      </w:r>
      <w:r>
        <w:rPr>
          <w:rFonts w:ascii="Calibri" w:eastAsia="Times New Roman" w:hAnsi="Calibri" w:cs="Calibri"/>
          <w:color w:val="201F1E"/>
          <w:lang w:eastAsia="en-GB"/>
        </w:rPr>
        <w:t xml:space="preserve">from </w:t>
      </w:r>
      <w:r w:rsidR="005D4707">
        <w:rPr>
          <w:rFonts w:ascii="Calibri" w:eastAsia="Times New Roman" w:hAnsi="Calibri" w:cs="Calibri"/>
          <w:color w:val="201F1E"/>
          <w:lang w:eastAsia="en-GB"/>
        </w:rPr>
        <w:t xml:space="preserve">consultant companies. </w:t>
      </w:r>
    </w:p>
    <w:p w14:paraId="6A83E3C9" w14:textId="36E3C6A6" w:rsidR="005D470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It was resolved that Locality be contracted to complete the consultations at a cost of £5670.00.</w:t>
      </w:r>
    </w:p>
    <w:p w14:paraId="6AE6F0F9" w14:textId="68DAE3DF" w:rsidR="005D470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Proposed by Cllr Darby.</w:t>
      </w:r>
    </w:p>
    <w:p w14:paraId="3064BDF3" w14:textId="06F70542" w:rsidR="005D470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 xml:space="preserve">Seconded by Cllr </w:t>
      </w:r>
      <w:proofErr w:type="spellStart"/>
      <w:r>
        <w:rPr>
          <w:rFonts w:ascii="Calibri" w:eastAsia="Times New Roman" w:hAnsi="Calibri" w:cs="Calibri"/>
          <w:color w:val="201F1E"/>
          <w:lang w:eastAsia="en-GB"/>
        </w:rPr>
        <w:t>Carrig</w:t>
      </w:r>
      <w:proofErr w:type="spellEnd"/>
      <w:r>
        <w:rPr>
          <w:rFonts w:ascii="Calibri" w:eastAsia="Times New Roman" w:hAnsi="Calibri" w:cs="Calibri"/>
          <w:color w:val="201F1E"/>
          <w:lang w:eastAsia="en-GB"/>
        </w:rPr>
        <w:t>.</w:t>
      </w:r>
    </w:p>
    <w:p w14:paraId="4D9177BD" w14:textId="30A9D75A" w:rsidR="005D4707" w:rsidRPr="00D1254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w:t>
      </w:r>
      <w:proofErr w:type="gramStart"/>
      <w:r>
        <w:rPr>
          <w:rFonts w:ascii="Calibri" w:eastAsia="Times New Roman" w:hAnsi="Calibri" w:cs="Calibri"/>
          <w:color w:val="201F1E"/>
          <w:lang w:eastAsia="en-GB"/>
        </w:rPr>
        <w:t>1:against</w:t>
      </w:r>
      <w:proofErr w:type="gramEnd"/>
      <w:r>
        <w:rPr>
          <w:rFonts w:ascii="Calibri" w:eastAsia="Times New Roman" w:hAnsi="Calibri" w:cs="Calibri"/>
          <w:color w:val="201F1E"/>
          <w:lang w:eastAsia="en-GB"/>
        </w:rPr>
        <w:t xml:space="preserve"> 5:</w:t>
      </w:r>
      <w:r w:rsidR="006A1B82">
        <w:rPr>
          <w:rFonts w:ascii="Calibri" w:eastAsia="Times New Roman" w:hAnsi="Calibri" w:cs="Calibri"/>
          <w:color w:val="201F1E"/>
          <w:lang w:eastAsia="en-GB"/>
        </w:rPr>
        <w:t>support</w:t>
      </w:r>
      <w:r>
        <w:rPr>
          <w:rFonts w:ascii="Calibri" w:eastAsia="Times New Roman" w:hAnsi="Calibri" w:cs="Calibri"/>
          <w:color w:val="201F1E"/>
          <w:lang w:eastAsia="en-GB"/>
        </w:rPr>
        <w:t>)</w:t>
      </w:r>
    </w:p>
    <w:p w14:paraId="3B2B1F17" w14:textId="77777777" w:rsidR="00920672" w:rsidRPr="00920672" w:rsidRDefault="00920672" w:rsidP="00920672">
      <w:pPr>
        <w:spacing w:after="0" w:line="240" w:lineRule="auto"/>
        <w:ind w:right="401"/>
        <w:rPr>
          <w:rFonts w:eastAsia="Calibri" w:cstheme="minorHAnsi"/>
          <w:b/>
          <w:bCs/>
          <w:i/>
          <w:iCs/>
        </w:rPr>
      </w:pPr>
    </w:p>
    <w:p w14:paraId="70D487A5" w14:textId="5146399B" w:rsidR="00395A5F" w:rsidRDefault="00920672" w:rsidP="00920672">
      <w:pPr>
        <w:spacing w:after="0" w:line="240" w:lineRule="auto"/>
        <w:ind w:right="401"/>
        <w:rPr>
          <w:rFonts w:ascii="Calibri" w:eastAsia="Times New Roman" w:hAnsi="Calibri" w:cs="Calibri"/>
          <w:b/>
          <w:bCs/>
          <w:i/>
          <w:iCs/>
          <w:color w:val="201F1E"/>
          <w:lang w:eastAsia="en-GB"/>
        </w:rPr>
      </w:pPr>
      <w:r w:rsidRPr="00920672">
        <w:rPr>
          <w:rFonts w:ascii="Calibri" w:eastAsia="Times New Roman" w:hAnsi="Calibri" w:cs="Calibri"/>
          <w:b/>
          <w:bCs/>
          <w:i/>
          <w:iCs/>
          <w:color w:val="201F1E"/>
          <w:lang w:eastAsia="en-GB"/>
        </w:rPr>
        <w:t>I</w:t>
      </w:r>
      <w:r w:rsidR="00395A5F" w:rsidRPr="00920672">
        <w:rPr>
          <w:rFonts w:ascii="Calibri" w:eastAsia="Times New Roman" w:hAnsi="Calibri" w:cs="Calibri"/>
          <w:b/>
          <w:bCs/>
          <w:i/>
          <w:iCs/>
          <w:color w:val="201F1E"/>
          <w:lang w:eastAsia="en-GB"/>
        </w:rPr>
        <w:t>TNC communications working group.</w:t>
      </w:r>
    </w:p>
    <w:p w14:paraId="0E1CBDEA" w14:textId="6CBE2EE3" w:rsidR="005D470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 xml:space="preserve">Cllr Darby has drafted a newsletter. The councillors were asked to submit quotes and new photographs to be added. </w:t>
      </w:r>
    </w:p>
    <w:p w14:paraId="5719A4C9" w14:textId="0E820D2C" w:rsidR="005D4707" w:rsidRDefault="005D4707"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lastRenderedPageBreak/>
        <w:t>It was resolved that the neighbourhood council authorise the approximate cost of £800 for print and distribution of the newsletter.</w:t>
      </w:r>
    </w:p>
    <w:p w14:paraId="2E400F53" w14:textId="5E4984E8" w:rsidR="008E68E9" w:rsidRDefault="008E68E9"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Proposed by Cllr Shannon.</w:t>
      </w:r>
    </w:p>
    <w:p w14:paraId="457C9C9C" w14:textId="6B67AF88" w:rsidR="008E68E9" w:rsidRPr="005D4707" w:rsidRDefault="008E68E9" w:rsidP="00920672">
      <w:pPr>
        <w:spacing w:after="0" w:line="240" w:lineRule="auto"/>
        <w:ind w:right="401"/>
        <w:rPr>
          <w:rFonts w:ascii="Calibri" w:eastAsia="Times New Roman" w:hAnsi="Calibri" w:cs="Calibri"/>
          <w:color w:val="201F1E"/>
          <w:lang w:eastAsia="en-GB"/>
        </w:rPr>
      </w:pPr>
      <w:r>
        <w:rPr>
          <w:rFonts w:ascii="Calibri" w:eastAsia="Times New Roman" w:hAnsi="Calibri" w:cs="Calibri"/>
          <w:color w:val="201F1E"/>
          <w:lang w:eastAsia="en-GB"/>
        </w:rPr>
        <w:t>Seconded by Cllr Potter.</w:t>
      </w:r>
    </w:p>
    <w:p w14:paraId="444EA222" w14:textId="77777777" w:rsidR="00920672" w:rsidRPr="00920672" w:rsidRDefault="00920672" w:rsidP="00920672">
      <w:pPr>
        <w:spacing w:after="0" w:line="240" w:lineRule="auto"/>
        <w:ind w:right="401"/>
        <w:rPr>
          <w:rFonts w:ascii="Calibri" w:eastAsia="Times New Roman" w:hAnsi="Calibri" w:cs="Calibri"/>
          <w:b/>
          <w:bCs/>
          <w:i/>
          <w:iCs/>
          <w:color w:val="201F1E"/>
          <w:lang w:eastAsia="en-GB"/>
        </w:rPr>
      </w:pPr>
    </w:p>
    <w:p w14:paraId="2464A860" w14:textId="741DE4D4" w:rsidR="00395A5F" w:rsidRDefault="00395A5F" w:rsidP="00920672">
      <w:pPr>
        <w:pStyle w:val="NoSpacing"/>
        <w:rPr>
          <w:b/>
          <w:bCs/>
          <w:i/>
          <w:iCs/>
          <w:lang w:eastAsia="en-GB"/>
        </w:rPr>
      </w:pPr>
      <w:r w:rsidRPr="00920672">
        <w:rPr>
          <w:b/>
          <w:bCs/>
          <w:i/>
          <w:iCs/>
          <w:lang w:eastAsia="en-GB"/>
        </w:rPr>
        <w:t>Outreach to community groups working</w:t>
      </w:r>
      <w:r w:rsidR="00D733A2">
        <w:rPr>
          <w:b/>
          <w:bCs/>
          <w:i/>
          <w:iCs/>
          <w:lang w:eastAsia="en-GB"/>
        </w:rPr>
        <w:t xml:space="preserve"> group.</w:t>
      </w:r>
    </w:p>
    <w:p w14:paraId="27C554E5" w14:textId="7EB76F95" w:rsidR="00920672" w:rsidRDefault="008E68E9" w:rsidP="00920672">
      <w:pPr>
        <w:pStyle w:val="NoSpacing"/>
        <w:rPr>
          <w:lang w:eastAsia="en-GB"/>
        </w:rPr>
      </w:pPr>
      <w:r w:rsidRPr="008E68E9">
        <w:rPr>
          <w:lang w:eastAsia="en-GB"/>
        </w:rPr>
        <w:t>Cllr Jewell has circulated a</w:t>
      </w:r>
      <w:r w:rsidR="00D733A2">
        <w:rPr>
          <w:lang w:eastAsia="en-GB"/>
        </w:rPr>
        <w:t>n interim</w:t>
      </w:r>
      <w:r w:rsidRPr="008E68E9">
        <w:rPr>
          <w:lang w:eastAsia="en-GB"/>
        </w:rPr>
        <w:t xml:space="preserve"> rep</w:t>
      </w:r>
      <w:r w:rsidR="00D733A2">
        <w:rPr>
          <w:lang w:eastAsia="en-GB"/>
        </w:rPr>
        <w:t>ort to all the councillors for consideration.  The next step will be to contact community stakeholders to see how the NP and the groups can work better together and implement recommendations from the report.</w:t>
      </w:r>
    </w:p>
    <w:p w14:paraId="0B4A99DA" w14:textId="2B74C011" w:rsidR="00D733A2" w:rsidRPr="00D733A2" w:rsidRDefault="00D733A2" w:rsidP="00920672">
      <w:pPr>
        <w:pStyle w:val="NoSpacing"/>
        <w:rPr>
          <w:lang w:eastAsia="en-GB"/>
        </w:rPr>
      </w:pPr>
      <w:r>
        <w:rPr>
          <w:lang w:eastAsia="en-GB"/>
        </w:rPr>
        <w:t>If the councillors have any further ideas or items to add they can forward these to Cllr Jewell.</w:t>
      </w:r>
    </w:p>
    <w:p w14:paraId="449C1FD9" w14:textId="77777777" w:rsidR="00395A5F" w:rsidRPr="00395A5F" w:rsidRDefault="00395A5F" w:rsidP="00395A5F">
      <w:pPr>
        <w:pStyle w:val="NoSpacing"/>
        <w:ind w:left="720"/>
        <w:rPr>
          <w:b/>
          <w:bCs/>
          <w:lang w:eastAsia="en-GB"/>
        </w:rPr>
      </w:pPr>
    </w:p>
    <w:p w14:paraId="347EB1C8" w14:textId="5A817F30" w:rsidR="00395A5F" w:rsidRDefault="00395A5F" w:rsidP="00395A5F">
      <w:pPr>
        <w:pStyle w:val="NoSpacing"/>
        <w:rPr>
          <w:b/>
          <w:bCs/>
          <w:lang w:eastAsia="en-GB"/>
        </w:rPr>
      </w:pPr>
      <w:r>
        <w:rPr>
          <w:b/>
          <w:bCs/>
          <w:lang w:eastAsia="en-GB"/>
        </w:rPr>
        <w:t xml:space="preserve">78/19 </w:t>
      </w:r>
      <w:r w:rsidRPr="00395A5F">
        <w:rPr>
          <w:b/>
          <w:bCs/>
          <w:lang w:eastAsia="en-GB"/>
        </w:rPr>
        <w:t>Sainsbury’s and car parking issues update.</w:t>
      </w:r>
    </w:p>
    <w:p w14:paraId="4AEE6B6D" w14:textId="379C1AFD" w:rsidR="00B13BC6" w:rsidRPr="00B13BC6" w:rsidRDefault="00B13BC6" w:rsidP="00395A5F">
      <w:pPr>
        <w:pStyle w:val="NoSpacing"/>
        <w:rPr>
          <w:lang w:eastAsia="en-GB"/>
        </w:rPr>
      </w:pPr>
      <w:r w:rsidRPr="00B13BC6">
        <w:rPr>
          <w:lang w:eastAsia="en-GB"/>
        </w:rPr>
        <w:t>Cllr Potter will ask LCC Highways if bollards/boulders/planters can be placed on the pavement to prevent parking.</w:t>
      </w:r>
      <w:r>
        <w:rPr>
          <w:lang w:eastAsia="en-GB"/>
        </w:rPr>
        <w:t xml:space="preserve"> He will also ask for an update on the painting of the yellow lines.</w:t>
      </w:r>
    </w:p>
    <w:p w14:paraId="7B771959" w14:textId="77777777" w:rsidR="00395A5F" w:rsidRPr="00D733A2" w:rsidRDefault="00395A5F" w:rsidP="00395A5F">
      <w:pPr>
        <w:pStyle w:val="NoSpacing"/>
        <w:rPr>
          <w:b/>
          <w:bCs/>
          <w:lang w:eastAsia="en-GB"/>
        </w:rPr>
      </w:pPr>
    </w:p>
    <w:p w14:paraId="1C55F341" w14:textId="4ADAAE46" w:rsidR="00395A5F" w:rsidRPr="00D733A2" w:rsidRDefault="00395A5F" w:rsidP="00D733A2">
      <w:pPr>
        <w:pStyle w:val="NoSpacing"/>
        <w:rPr>
          <w:b/>
          <w:bCs/>
        </w:rPr>
      </w:pPr>
      <w:r w:rsidRPr="00D733A2">
        <w:rPr>
          <w:b/>
          <w:bCs/>
        </w:rPr>
        <w:t>79/19 To consider the forming of an environment working group</w:t>
      </w:r>
      <w:r w:rsidR="00920672" w:rsidRPr="00D733A2">
        <w:rPr>
          <w:b/>
          <w:bCs/>
        </w:rPr>
        <w:t>.</w:t>
      </w:r>
    </w:p>
    <w:p w14:paraId="425C82DB" w14:textId="4D112B06" w:rsidR="00920672" w:rsidRDefault="00D733A2" w:rsidP="00920672">
      <w:pPr>
        <w:pStyle w:val="xmsonormal"/>
        <w:shd w:val="clear" w:color="auto" w:fill="FFFFFF"/>
        <w:spacing w:before="0" w:beforeAutospacing="0" w:after="160" w:afterAutospacing="0" w:line="235" w:lineRule="atLeast"/>
        <w:rPr>
          <w:rFonts w:asciiTheme="minorHAnsi" w:hAnsiTheme="minorHAnsi" w:cstheme="minorHAnsi"/>
          <w:sz w:val="22"/>
          <w:szCs w:val="22"/>
        </w:rPr>
      </w:pPr>
      <w:r>
        <w:rPr>
          <w:rFonts w:asciiTheme="minorHAnsi" w:hAnsiTheme="minorHAnsi" w:cstheme="minorHAnsi"/>
          <w:sz w:val="22"/>
          <w:szCs w:val="22"/>
        </w:rPr>
        <w:t>Cllr McGrath would like the neighbourhood council to consider an environment working group that can look at areas that may need extra work over and above the contractual hours of the village contractor.</w:t>
      </w:r>
    </w:p>
    <w:p w14:paraId="26AC6910" w14:textId="252BEED8" w:rsidR="00D733A2" w:rsidRPr="00D733A2" w:rsidRDefault="00D733A2" w:rsidP="00920672">
      <w:pPr>
        <w:pStyle w:val="xmsonormal"/>
        <w:shd w:val="clear" w:color="auto" w:fill="FFFFFF"/>
        <w:spacing w:before="0" w:beforeAutospacing="0" w:after="160" w:afterAutospacing="0" w:line="235" w:lineRule="atLeast"/>
        <w:rPr>
          <w:rFonts w:asciiTheme="minorHAnsi" w:hAnsiTheme="minorHAnsi" w:cstheme="minorHAnsi"/>
          <w:sz w:val="22"/>
          <w:szCs w:val="22"/>
        </w:rPr>
      </w:pPr>
      <w:r>
        <w:rPr>
          <w:rFonts w:asciiTheme="minorHAnsi" w:hAnsiTheme="minorHAnsi" w:cstheme="minorHAnsi"/>
          <w:sz w:val="22"/>
          <w:szCs w:val="22"/>
        </w:rPr>
        <w:t xml:space="preserve">The neighbourhood council does not feel that a group is needed </w:t>
      </w:r>
      <w:r w:rsidR="003410D4">
        <w:rPr>
          <w:rFonts w:asciiTheme="minorHAnsi" w:hAnsiTheme="minorHAnsi" w:cstheme="minorHAnsi"/>
          <w:sz w:val="22"/>
          <w:szCs w:val="22"/>
        </w:rPr>
        <w:t xml:space="preserve">at this time </w:t>
      </w:r>
      <w:bookmarkStart w:id="0" w:name="_GoBack"/>
      <w:bookmarkEnd w:id="0"/>
      <w:r>
        <w:rPr>
          <w:rFonts w:asciiTheme="minorHAnsi" w:hAnsiTheme="minorHAnsi" w:cstheme="minorHAnsi"/>
          <w:sz w:val="22"/>
          <w:szCs w:val="22"/>
        </w:rPr>
        <w:t>and that extra packages of work undertaken are authorised by the clerk. Any councillor can forward a list of works to the clerk to obtain a quote from the village contractor.</w:t>
      </w:r>
    </w:p>
    <w:p w14:paraId="2861BEFC" w14:textId="28AB8AFF" w:rsidR="00395A5F" w:rsidRDefault="00395A5F" w:rsidP="00395A5F">
      <w:pPr>
        <w:pStyle w:val="NoSpacing"/>
        <w:rPr>
          <w:b/>
          <w:bCs/>
          <w:lang w:eastAsia="en-GB"/>
        </w:rPr>
      </w:pPr>
      <w:r>
        <w:rPr>
          <w:b/>
          <w:bCs/>
          <w:lang w:eastAsia="en-GB"/>
        </w:rPr>
        <w:t xml:space="preserve">80/19 </w:t>
      </w:r>
      <w:proofErr w:type="spellStart"/>
      <w:r w:rsidRPr="00395A5F">
        <w:rPr>
          <w:b/>
          <w:bCs/>
          <w:lang w:eastAsia="en-GB"/>
        </w:rPr>
        <w:t>Lengthsman</w:t>
      </w:r>
      <w:proofErr w:type="spellEnd"/>
      <w:r w:rsidRPr="00395A5F">
        <w:rPr>
          <w:b/>
          <w:bCs/>
          <w:lang w:eastAsia="en-GB"/>
        </w:rPr>
        <w:t xml:space="preserve"> update.</w:t>
      </w:r>
    </w:p>
    <w:p w14:paraId="58001567" w14:textId="42F0CF11" w:rsidR="00920672" w:rsidRPr="00920672" w:rsidRDefault="00920672" w:rsidP="00395A5F">
      <w:pPr>
        <w:pStyle w:val="NoSpacing"/>
        <w:rPr>
          <w:lang w:eastAsia="en-GB"/>
        </w:rPr>
      </w:pPr>
      <w:r w:rsidRPr="00920672">
        <w:rPr>
          <w:lang w:eastAsia="en-GB"/>
        </w:rPr>
        <w:t xml:space="preserve">The </w:t>
      </w:r>
      <w:proofErr w:type="spellStart"/>
      <w:r w:rsidRPr="00920672">
        <w:rPr>
          <w:lang w:eastAsia="en-GB"/>
        </w:rPr>
        <w:t>le</w:t>
      </w:r>
      <w:r>
        <w:rPr>
          <w:lang w:eastAsia="en-GB"/>
        </w:rPr>
        <w:t>n</w:t>
      </w:r>
      <w:r w:rsidRPr="00920672">
        <w:rPr>
          <w:lang w:eastAsia="en-GB"/>
        </w:rPr>
        <w:t>gthsman</w:t>
      </w:r>
      <w:proofErr w:type="spellEnd"/>
      <w:r w:rsidRPr="00920672">
        <w:rPr>
          <w:lang w:eastAsia="en-GB"/>
        </w:rPr>
        <w:t xml:space="preserve"> has submitted his time sheets and one package of work</w:t>
      </w:r>
      <w:r>
        <w:rPr>
          <w:lang w:eastAsia="en-GB"/>
        </w:rPr>
        <w:t xml:space="preserve"> for footpath clearance</w:t>
      </w:r>
      <w:r w:rsidRPr="00920672">
        <w:rPr>
          <w:lang w:eastAsia="en-GB"/>
        </w:rPr>
        <w:t xml:space="preserve"> has been authorised </w:t>
      </w:r>
      <w:proofErr w:type="gramStart"/>
      <w:r w:rsidRPr="00920672">
        <w:rPr>
          <w:lang w:eastAsia="en-GB"/>
        </w:rPr>
        <w:t>for the amount of</w:t>
      </w:r>
      <w:proofErr w:type="gramEnd"/>
      <w:r w:rsidRPr="00920672">
        <w:rPr>
          <w:lang w:eastAsia="en-GB"/>
        </w:rPr>
        <w:t xml:space="preserve"> £140.00.</w:t>
      </w:r>
    </w:p>
    <w:p w14:paraId="48E89021" w14:textId="77777777" w:rsidR="00395A5F" w:rsidRPr="00395A5F" w:rsidRDefault="00395A5F" w:rsidP="00395A5F">
      <w:pPr>
        <w:spacing w:after="0" w:line="240" w:lineRule="auto"/>
        <w:ind w:right="401"/>
        <w:rPr>
          <w:rFonts w:eastAsia="Times New Roman" w:cstheme="minorHAnsi"/>
          <w:b/>
          <w:bCs/>
          <w:lang w:val="en-US"/>
        </w:rPr>
      </w:pPr>
    </w:p>
    <w:p w14:paraId="1CEE1FE0" w14:textId="73319158" w:rsidR="00395A5F" w:rsidRDefault="00395A5F" w:rsidP="00395A5F">
      <w:pPr>
        <w:spacing w:after="0" w:line="240" w:lineRule="auto"/>
        <w:ind w:right="401"/>
        <w:rPr>
          <w:rFonts w:eastAsia="Times New Roman" w:cstheme="minorHAnsi"/>
          <w:b/>
          <w:bCs/>
          <w:lang w:val="en-US"/>
        </w:rPr>
      </w:pPr>
      <w:r>
        <w:rPr>
          <w:rFonts w:eastAsia="Times New Roman" w:cstheme="minorHAnsi"/>
          <w:b/>
          <w:bCs/>
          <w:lang w:val="en-US"/>
        </w:rPr>
        <w:t xml:space="preserve">81/19 </w:t>
      </w:r>
      <w:r w:rsidRPr="00395A5F">
        <w:rPr>
          <w:rFonts w:eastAsia="Times New Roman" w:cstheme="minorHAnsi"/>
          <w:b/>
          <w:bCs/>
          <w:lang w:val="en-US"/>
        </w:rPr>
        <w:t>Reports and correspondence (information only).</w:t>
      </w:r>
    </w:p>
    <w:p w14:paraId="4FA1CB1D" w14:textId="598998F8" w:rsidR="00D733A2" w:rsidRPr="00D733A2" w:rsidRDefault="00D733A2" w:rsidP="00395A5F">
      <w:pPr>
        <w:spacing w:after="0" w:line="240" w:lineRule="auto"/>
        <w:ind w:right="401"/>
        <w:rPr>
          <w:rFonts w:eastAsia="Times New Roman" w:cstheme="minorHAnsi"/>
          <w:lang w:val="en-US"/>
        </w:rPr>
      </w:pPr>
      <w:r w:rsidRPr="00D733A2">
        <w:rPr>
          <w:rFonts w:eastAsia="Times New Roman" w:cstheme="minorHAnsi"/>
          <w:lang w:val="en-US"/>
        </w:rPr>
        <w:t>None.</w:t>
      </w:r>
    </w:p>
    <w:p w14:paraId="76499EB3" w14:textId="77777777" w:rsidR="00395A5F" w:rsidRPr="00395A5F" w:rsidRDefault="00395A5F" w:rsidP="00395A5F">
      <w:pPr>
        <w:spacing w:after="0" w:line="240" w:lineRule="auto"/>
        <w:ind w:left="1134" w:right="401" w:hanging="1134"/>
        <w:rPr>
          <w:rFonts w:eastAsia="Times New Roman" w:cstheme="minorHAnsi"/>
          <w:b/>
          <w:bCs/>
          <w:lang w:val="en-US"/>
        </w:rPr>
      </w:pPr>
    </w:p>
    <w:p w14:paraId="450625AE" w14:textId="174DF5D6" w:rsidR="00920672" w:rsidRDefault="00395A5F" w:rsidP="00395A5F">
      <w:pPr>
        <w:pStyle w:val="NoSpacing"/>
        <w:rPr>
          <w:b/>
          <w:bCs/>
        </w:rPr>
      </w:pPr>
      <w:r>
        <w:rPr>
          <w:b/>
          <w:bCs/>
        </w:rPr>
        <w:t xml:space="preserve">82/19 </w:t>
      </w:r>
      <w:r w:rsidRPr="00395A5F">
        <w:rPr>
          <w:b/>
          <w:bCs/>
        </w:rPr>
        <w:t>Date and time of the next neighbourhood council meetings.</w:t>
      </w:r>
    </w:p>
    <w:p w14:paraId="24DCC2B3" w14:textId="79E109D5" w:rsidR="00920672" w:rsidRPr="00920672" w:rsidRDefault="00920672" w:rsidP="00395A5F">
      <w:pPr>
        <w:pStyle w:val="NoSpacing"/>
      </w:pPr>
      <w:r w:rsidRPr="00920672">
        <w:t>Wednesday 11</w:t>
      </w:r>
      <w:r w:rsidRPr="00920672">
        <w:rPr>
          <w:vertAlign w:val="superscript"/>
        </w:rPr>
        <w:t>th</w:t>
      </w:r>
      <w:r w:rsidRPr="00920672">
        <w:t xml:space="preserve"> September 2019</w:t>
      </w:r>
      <w:r>
        <w:t xml:space="preserve"> </w:t>
      </w:r>
      <w:r w:rsidR="00D733A2">
        <w:t>at 7pm.</w:t>
      </w:r>
      <w:r>
        <w:t xml:space="preserve"> </w:t>
      </w:r>
    </w:p>
    <w:p w14:paraId="365BA093" w14:textId="77777777" w:rsidR="00395A5F" w:rsidRDefault="00395A5F" w:rsidP="00395A5F">
      <w:pPr>
        <w:ind w:right="401"/>
        <w:rPr>
          <w:rFonts w:cstheme="minorHAnsi"/>
        </w:rPr>
      </w:pPr>
    </w:p>
    <w:p w14:paraId="628FEAE7" w14:textId="5463BEDF" w:rsidR="00926B3F" w:rsidRPr="006A1F86" w:rsidRDefault="00926B3F" w:rsidP="00CF305A">
      <w:r>
        <w:t xml:space="preserve">The meeting closed at </w:t>
      </w:r>
      <w:r w:rsidR="00D733A2">
        <w:t>9.10</w:t>
      </w:r>
      <w:r w:rsidR="00735827">
        <w:t>pm</w:t>
      </w:r>
    </w:p>
    <w:p w14:paraId="382F2B06" w14:textId="04926624" w:rsidR="00926B3F" w:rsidRPr="00926B3F" w:rsidRDefault="00926B3F" w:rsidP="00CF305A"/>
    <w:p w14:paraId="78B28E3B" w14:textId="058C4633" w:rsidR="0056039D" w:rsidRPr="00F901EB" w:rsidRDefault="00926B3F" w:rsidP="00F901EB">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3E86" w14:textId="77777777" w:rsidR="00F24760" w:rsidRDefault="00F24760" w:rsidP="009948DB">
      <w:pPr>
        <w:spacing w:after="0" w:line="240" w:lineRule="auto"/>
      </w:pPr>
      <w:r>
        <w:separator/>
      </w:r>
    </w:p>
  </w:endnote>
  <w:endnote w:type="continuationSeparator" w:id="0">
    <w:p w14:paraId="2DB73D06" w14:textId="77777777" w:rsidR="00F24760" w:rsidRDefault="00F24760"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1D5" w14:textId="77777777" w:rsidR="006A13FD" w:rsidRDefault="006A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6068" w14:textId="77777777" w:rsidR="006A13FD" w:rsidRDefault="006A1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847" w14:textId="77777777" w:rsidR="006A13FD" w:rsidRDefault="006A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10DA" w14:textId="77777777" w:rsidR="00F24760" w:rsidRDefault="00F24760" w:rsidP="009948DB">
      <w:pPr>
        <w:spacing w:after="0" w:line="240" w:lineRule="auto"/>
      </w:pPr>
      <w:r>
        <w:separator/>
      </w:r>
    </w:p>
  </w:footnote>
  <w:footnote w:type="continuationSeparator" w:id="0">
    <w:p w14:paraId="4C08F55E" w14:textId="77777777" w:rsidR="00F24760" w:rsidRDefault="00F24760"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200" w14:textId="77777777" w:rsidR="006A13FD" w:rsidRDefault="006A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069" w14:textId="77777777" w:rsidR="0097366B" w:rsidRDefault="0097366B"/>
  <w:p w14:paraId="03118FFF" w14:textId="77777777" w:rsidR="0097366B" w:rsidRDefault="0097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B197" w14:textId="77777777" w:rsidR="006A13FD" w:rsidRDefault="006A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12"/>
  </w:num>
  <w:num w:numId="8">
    <w:abstractNumId w:val="5"/>
  </w:num>
  <w:num w:numId="9">
    <w:abstractNumId w:val="11"/>
  </w:num>
  <w:num w:numId="10">
    <w:abstractNumId w:val="9"/>
  </w:num>
  <w:num w:numId="11">
    <w:abstractNumId w:val="2"/>
  </w:num>
  <w:num w:numId="12">
    <w:abstractNumId w:val="4"/>
  </w:num>
  <w:num w:numId="13">
    <w:abstractNumId w:val="15"/>
  </w:num>
  <w:num w:numId="14">
    <w:abstractNumId w:val="10"/>
  </w:num>
  <w:num w:numId="15">
    <w:abstractNumId w:val="16"/>
  </w:num>
  <w:num w:numId="16">
    <w:abstractNumId w:val="6"/>
  </w:num>
  <w:num w:numId="17">
    <w:abstractNumId w:val="3"/>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31CFE"/>
    <w:rsid w:val="00037FF8"/>
    <w:rsid w:val="00040820"/>
    <w:rsid w:val="00043900"/>
    <w:rsid w:val="00047C80"/>
    <w:rsid w:val="000539BC"/>
    <w:rsid w:val="0005520C"/>
    <w:rsid w:val="00066AB5"/>
    <w:rsid w:val="00066DA1"/>
    <w:rsid w:val="00072717"/>
    <w:rsid w:val="000737B6"/>
    <w:rsid w:val="000800D4"/>
    <w:rsid w:val="00083D60"/>
    <w:rsid w:val="0008736A"/>
    <w:rsid w:val="00091620"/>
    <w:rsid w:val="0009200F"/>
    <w:rsid w:val="0009295D"/>
    <w:rsid w:val="00093081"/>
    <w:rsid w:val="000A4824"/>
    <w:rsid w:val="000A4FC2"/>
    <w:rsid w:val="000A6463"/>
    <w:rsid w:val="000A7069"/>
    <w:rsid w:val="000A738F"/>
    <w:rsid w:val="000B1181"/>
    <w:rsid w:val="000B7A3C"/>
    <w:rsid w:val="000C057D"/>
    <w:rsid w:val="000C2798"/>
    <w:rsid w:val="000C4050"/>
    <w:rsid w:val="000C660B"/>
    <w:rsid w:val="000C7415"/>
    <w:rsid w:val="000D0067"/>
    <w:rsid w:val="000D3E1D"/>
    <w:rsid w:val="000D7F2F"/>
    <w:rsid w:val="000E0AF5"/>
    <w:rsid w:val="000E1F74"/>
    <w:rsid w:val="000E2E5A"/>
    <w:rsid w:val="000E43EC"/>
    <w:rsid w:val="000F1DC7"/>
    <w:rsid w:val="000F1F28"/>
    <w:rsid w:val="000F7C9A"/>
    <w:rsid w:val="00102D6C"/>
    <w:rsid w:val="00114979"/>
    <w:rsid w:val="00115C0D"/>
    <w:rsid w:val="00122434"/>
    <w:rsid w:val="00123776"/>
    <w:rsid w:val="00125911"/>
    <w:rsid w:val="00130345"/>
    <w:rsid w:val="001306F0"/>
    <w:rsid w:val="00131C65"/>
    <w:rsid w:val="00135428"/>
    <w:rsid w:val="00136C41"/>
    <w:rsid w:val="00147A0F"/>
    <w:rsid w:val="0015231F"/>
    <w:rsid w:val="00153CBE"/>
    <w:rsid w:val="00155179"/>
    <w:rsid w:val="00165DD3"/>
    <w:rsid w:val="00172624"/>
    <w:rsid w:val="00174DA3"/>
    <w:rsid w:val="00186752"/>
    <w:rsid w:val="001A2A1F"/>
    <w:rsid w:val="001A3B26"/>
    <w:rsid w:val="001B1BEE"/>
    <w:rsid w:val="001B3EF2"/>
    <w:rsid w:val="001C0B33"/>
    <w:rsid w:val="001C4B7C"/>
    <w:rsid w:val="001C6473"/>
    <w:rsid w:val="001C6929"/>
    <w:rsid w:val="001C72E3"/>
    <w:rsid w:val="001D437E"/>
    <w:rsid w:val="001D49AB"/>
    <w:rsid w:val="001D52FD"/>
    <w:rsid w:val="001E066B"/>
    <w:rsid w:val="001E194A"/>
    <w:rsid w:val="001F3DDB"/>
    <w:rsid w:val="001F796A"/>
    <w:rsid w:val="00200046"/>
    <w:rsid w:val="002057C2"/>
    <w:rsid w:val="00210822"/>
    <w:rsid w:val="002111ED"/>
    <w:rsid w:val="00214BD6"/>
    <w:rsid w:val="00217DCC"/>
    <w:rsid w:val="00225226"/>
    <w:rsid w:val="00226371"/>
    <w:rsid w:val="002276EF"/>
    <w:rsid w:val="002308A4"/>
    <w:rsid w:val="00231C1D"/>
    <w:rsid w:val="00231E4D"/>
    <w:rsid w:val="00235A2B"/>
    <w:rsid w:val="00235C1C"/>
    <w:rsid w:val="0024285A"/>
    <w:rsid w:val="00243ED3"/>
    <w:rsid w:val="00254B24"/>
    <w:rsid w:val="00255CE0"/>
    <w:rsid w:val="00257DDE"/>
    <w:rsid w:val="002635D6"/>
    <w:rsid w:val="0026558B"/>
    <w:rsid w:val="002710DF"/>
    <w:rsid w:val="00272D2C"/>
    <w:rsid w:val="00274464"/>
    <w:rsid w:val="002762CA"/>
    <w:rsid w:val="00276F68"/>
    <w:rsid w:val="00277DE7"/>
    <w:rsid w:val="00283A61"/>
    <w:rsid w:val="002A2C41"/>
    <w:rsid w:val="002A5E68"/>
    <w:rsid w:val="002A63A0"/>
    <w:rsid w:val="002B0CD3"/>
    <w:rsid w:val="002B1C15"/>
    <w:rsid w:val="002B3CE2"/>
    <w:rsid w:val="002B609C"/>
    <w:rsid w:val="002B7AE3"/>
    <w:rsid w:val="002C08C7"/>
    <w:rsid w:val="002C3856"/>
    <w:rsid w:val="002C5973"/>
    <w:rsid w:val="002D5B0B"/>
    <w:rsid w:val="002D71A1"/>
    <w:rsid w:val="002E5734"/>
    <w:rsid w:val="002F1328"/>
    <w:rsid w:val="002F2B54"/>
    <w:rsid w:val="002F4E68"/>
    <w:rsid w:val="00306D8A"/>
    <w:rsid w:val="00316A70"/>
    <w:rsid w:val="00323215"/>
    <w:rsid w:val="00323C03"/>
    <w:rsid w:val="00336698"/>
    <w:rsid w:val="003410D4"/>
    <w:rsid w:val="00343EBC"/>
    <w:rsid w:val="003444BA"/>
    <w:rsid w:val="00351646"/>
    <w:rsid w:val="00351DB2"/>
    <w:rsid w:val="00357C1D"/>
    <w:rsid w:val="00361DE6"/>
    <w:rsid w:val="0036652E"/>
    <w:rsid w:val="00367271"/>
    <w:rsid w:val="00367BB3"/>
    <w:rsid w:val="0037191F"/>
    <w:rsid w:val="0038015A"/>
    <w:rsid w:val="00382BED"/>
    <w:rsid w:val="003837EA"/>
    <w:rsid w:val="003845B5"/>
    <w:rsid w:val="00387E61"/>
    <w:rsid w:val="00395A5F"/>
    <w:rsid w:val="00396A98"/>
    <w:rsid w:val="003979C8"/>
    <w:rsid w:val="003A49BC"/>
    <w:rsid w:val="003A58D6"/>
    <w:rsid w:val="003B2AF5"/>
    <w:rsid w:val="003C2ADD"/>
    <w:rsid w:val="003C2DAA"/>
    <w:rsid w:val="003C5176"/>
    <w:rsid w:val="003D24A1"/>
    <w:rsid w:val="003E584C"/>
    <w:rsid w:val="003E5CCF"/>
    <w:rsid w:val="003F4E19"/>
    <w:rsid w:val="00400078"/>
    <w:rsid w:val="00400DC8"/>
    <w:rsid w:val="00406DC0"/>
    <w:rsid w:val="0041004B"/>
    <w:rsid w:val="00411749"/>
    <w:rsid w:val="00411852"/>
    <w:rsid w:val="004136D5"/>
    <w:rsid w:val="00414697"/>
    <w:rsid w:val="004149A2"/>
    <w:rsid w:val="00414A6D"/>
    <w:rsid w:val="00420A68"/>
    <w:rsid w:val="00425BFA"/>
    <w:rsid w:val="00425EF1"/>
    <w:rsid w:val="00427DD7"/>
    <w:rsid w:val="00440751"/>
    <w:rsid w:val="00442511"/>
    <w:rsid w:val="0045043F"/>
    <w:rsid w:val="00452964"/>
    <w:rsid w:val="00470A64"/>
    <w:rsid w:val="00473249"/>
    <w:rsid w:val="004759E7"/>
    <w:rsid w:val="00475FFD"/>
    <w:rsid w:val="004766F1"/>
    <w:rsid w:val="00477808"/>
    <w:rsid w:val="0048112A"/>
    <w:rsid w:val="00481884"/>
    <w:rsid w:val="004877DC"/>
    <w:rsid w:val="0049264F"/>
    <w:rsid w:val="00494CA4"/>
    <w:rsid w:val="00496728"/>
    <w:rsid w:val="004979F2"/>
    <w:rsid w:val="004A63DB"/>
    <w:rsid w:val="004A7DAC"/>
    <w:rsid w:val="004B4BB5"/>
    <w:rsid w:val="004B7E26"/>
    <w:rsid w:val="004C0BCC"/>
    <w:rsid w:val="004C0C6C"/>
    <w:rsid w:val="004C22D4"/>
    <w:rsid w:val="004C2CC1"/>
    <w:rsid w:val="004C76E9"/>
    <w:rsid w:val="004D1E03"/>
    <w:rsid w:val="004D1FB0"/>
    <w:rsid w:val="004D39CF"/>
    <w:rsid w:val="004D6F03"/>
    <w:rsid w:val="004E6AB4"/>
    <w:rsid w:val="004E7E68"/>
    <w:rsid w:val="004F131C"/>
    <w:rsid w:val="004F1D28"/>
    <w:rsid w:val="00501C9A"/>
    <w:rsid w:val="00504177"/>
    <w:rsid w:val="00506728"/>
    <w:rsid w:val="00507091"/>
    <w:rsid w:val="00512DC5"/>
    <w:rsid w:val="0051482D"/>
    <w:rsid w:val="00522470"/>
    <w:rsid w:val="00523B5F"/>
    <w:rsid w:val="0052508D"/>
    <w:rsid w:val="005462E5"/>
    <w:rsid w:val="00551155"/>
    <w:rsid w:val="00553B18"/>
    <w:rsid w:val="00556395"/>
    <w:rsid w:val="0056039D"/>
    <w:rsid w:val="00582A82"/>
    <w:rsid w:val="0058438E"/>
    <w:rsid w:val="005860A3"/>
    <w:rsid w:val="00591F92"/>
    <w:rsid w:val="00592907"/>
    <w:rsid w:val="005B1F6F"/>
    <w:rsid w:val="005C1331"/>
    <w:rsid w:val="005C41F3"/>
    <w:rsid w:val="005C50C0"/>
    <w:rsid w:val="005D4707"/>
    <w:rsid w:val="005D6055"/>
    <w:rsid w:val="005E0A74"/>
    <w:rsid w:val="005E32C5"/>
    <w:rsid w:val="005F03BE"/>
    <w:rsid w:val="005F0C9F"/>
    <w:rsid w:val="005F188C"/>
    <w:rsid w:val="00603191"/>
    <w:rsid w:val="00603342"/>
    <w:rsid w:val="00611B25"/>
    <w:rsid w:val="006132BF"/>
    <w:rsid w:val="00616A6C"/>
    <w:rsid w:val="00616E0D"/>
    <w:rsid w:val="00621107"/>
    <w:rsid w:val="006220F9"/>
    <w:rsid w:val="00622D87"/>
    <w:rsid w:val="00623C90"/>
    <w:rsid w:val="00626987"/>
    <w:rsid w:val="006349A0"/>
    <w:rsid w:val="006431B2"/>
    <w:rsid w:val="006516C0"/>
    <w:rsid w:val="00652ECC"/>
    <w:rsid w:val="00653292"/>
    <w:rsid w:val="00655083"/>
    <w:rsid w:val="0065518E"/>
    <w:rsid w:val="006574CB"/>
    <w:rsid w:val="00661E6D"/>
    <w:rsid w:val="00662810"/>
    <w:rsid w:val="00664F14"/>
    <w:rsid w:val="00671D35"/>
    <w:rsid w:val="00673348"/>
    <w:rsid w:val="00677E94"/>
    <w:rsid w:val="006868FC"/>
    <w:rsid w:val="00690090"/>
    <w:rsid w:val="006914B1"/>
    <w:rsid w:val="00691AAB"/>
    <w:rsid w:val="00693099"/>
    <w:rsid w:val="00693470"/>
    <w:rsid w:val="00695FBB"/>
    <w:rsid w:val="006A13FD"/>
    <w:rsid w:val="006A1B82"/>
    <w:rsid w:val="006A1F86"/>
    <w:rsid w:val="006A7148"/>
    <w:rsid w:val="006B43B5"/>
    <w:rsid w:val="006D011C"/>
    <w:rsid w:val="006D1208"/>
    <w:rsid w:val="006D7A87"/>
    <w:rsid w:val="006E25E6"/>
    <w:rsid w:val="006E4BA0"/>
    <w:rsid w:val="006E636F"/>
    <w:rsid w:val="006F4BDE"/>
    <w:rsid w:val="006F4EFA"/>
    <w:rsid w:val="006F75FD"/>
    <w:rsid w:val="00700110"/>
    <w:rsid w:val="007010C7"/>
    <w:rsid w:val="0070466B"/>
    <w:rsid w:val="00705DBB"/>
    <w:rsid w:val="00710A79"/>
    <w:rsid w:val="007177FB"/>
    <w:rsid w:val="0072259B"/>
    <w:rsid w:val="0073070C"/>
    <w:rsid w:val="00731643"/>
    <w:rsid w:val="00733707"/>
    <w:rsid w:val="00733E78"/>
    <w:rsid w:val="00735827"/>
    <w:rsid w:val="007414B7"/>
    <w:rsid w:val="00741695"/>
    <w:rsid w:val="00743BF6"/>
    <w:rsid w:val="00746E76"/>
    <w:rsid w:val="00750487"/>
    <w:rsid w:val="0075459D"/>
    <w:rsid w:val="00756B29"/>
    <w:rsid w:val="00756E8D"/>
    <w:rsid w:val="00763343"/>
    <w:rsid w:val="007720F9"/>
    <w:rsid w:val="00776AB6"/>
    <w:rsid w:val="00776BDD"/>
    <w:rsid w:val="00783AEB"/>
    <w:rsid w:val="0078533B"/>
    <w:rsid w:val="00787379"/>
    <w:rsid w:val="00787E8E"/>
    <w:rsid w:val="00797024"/>
    <w:rsid w:val="007A06C4"/>
    <w:rsid w:val="007A2BBA"/>
    <w:rsid w:val="007A3AEC"/>
    <w:rsid w:val="007A53BA"/>
    <w:rsid w:val="007A5AED"/>
    <w:rsid w:val="007A7DE3"/>
    <w:rsid w:val="007B4239"/>
    <w:rsid w:val="007B4FE8"/>
    <w:rsid w:val="007C5E02"/>
    <w:rsid w:val="007D009A"/>
    <w:rsid w:val="007D1E4C"/>
    <w:rsid w:val="007D2532"/>
    <w:rsid w:val="007E017E"/>
    <w:rsid w:val="007E5484"/>
    <w:rsid w:val="007E6681"/>
    <w:rsid w:val="007F4E60"/>
    <w:rsid w:val="00802CA6"/>
    <w:rsid w:val="00815154"/>
    <w:rsid w:val="00821140"/>
    <w:rsid w:val="00821BC8"/>
    <w:rsid w:val="00823008"/>
    <w:rsid w:val="008275A4"/>
    <w:rsid w:val="008335D2"/>
    <w:rsid w:val="0083447D"/>
    <w:rsid w:val="00835677"/>
    <w:rsid w:val="0084224C"/>
    <w:rsid w:val="00844960"/>
    <w:rsid w:val="00845AF5"/>
    <w:rsid w:val="00856419"/>
    <w:rsid w:val="0085706C"/>
    <w:rsid w:val="00863628"/>
    <w:rsid w:val="0087489E"/>
    <w:rsid w:val="008767B4"/>
    <w:rsid w:val="00880DBB"/>
    <w:rsid w:val="00883976"/>
    <w:rsid w:val="00885940"/>
    <w:rsid w:val="00887E3E"/>
    <w:rsid w:val="00891763"/>
    <w:rsid w:val="0089327B"/>
    <w:rsid w:val="00893EEE"/>
    <w:rsid w:val="008A2093"/>
    <w:rsid w:val="008A3722"/>
    <w:rsid w:val="008B69B8"/>
    <w:rsid w:val="008D7EBA"/>
    <w:rsid w:val="008E68E9"/>
    <w:rsid w:val="009055F5"/>
    <w:rsid w:val="009058AF"/>
    <w:rsid w:val="009105FB"/>
    <w:rsid w:val="00914571"/>
    <w:rsid w:val="0091613E"/>
    <w:rsid w:val="00920672"/>
    <w:rsid w:val="009217FA"/>
    <w:rsid w:val="00926164"/>
    <w:rsid w:val="00926B3F"/>
    <w:rsid w:val="00936FDE"/>
    <w:rsid w:val="0093772D"/>
    <w:rsid w:val="00942EB8"/>
    <w:rsid w:val="00943A42"/>
    <w:rsid w:val="00947811"/>
    <w:rsid w:val="009629E3"/>
    <w:rsid w:val="00962ACF"/>
    <w:rsid w:val="00962BFB"/>
    <w:rsid w:val="0096345B"/>
    <w:rsid w:val="0097366B"/>
    <w:rsid w:val="0097396F"/>
    <w:rsid w:val="009779AE"/>
    <w:rsid w:val="00977B28"/>
    <w:rsid w:val="0098201C"/>
    <w:rsid w:val="0098302A"/>
    <w:rsid w:val="00987E53"/>
    <w:rsid w:val="00992836"/>
    <w:rsid w:val="00993E0B"/>
    <w:rsid w:val="009948DB"/>
    <w:rsid w:val="00996BBC"/>
    <w:rsid w:val="009A297A"/>
    <w:rsid w:val="009A4D9B"/>
    <w:rsid w:val="009A5513"/>
    <w:rsid w:val="009B2A39"/>
    <w:rsid w:val="009B37EB"/>
    <w:rsid w:val="009D4C78"/>
    <w:rsid w:val="009D7382"/>
    <w:rsid w:val="009D7887"/>
    <w:rsid w:val="009E2B67"/>
    <w:rsid w:val="009E501D"/>
    <w:rsid w:val="009E5D77"/>
    <w:rsid w:val="009F6BCB"/>
    <w:rsid w:val="00A03059"/>
    <w:rsid w:val="00A06111"/>
    <w:rsid w:val="00A10D55"/>
    <w:rsid w:val="00A156AD"/>
    <w:rsid w:val="00A21826"/>
    <w:rsid w:val="00A44609"/>
    <w:rsid w:val="00A45393"/>
    <w:rsid w:val="00A45D44"/>
    <w:rsid w:val="00A51DC6"/>
    <w:rsid w:val="00A56055"/>
    <w:rsid w:val="00A56CEE"/>
    <w:rsid w:val="00A64D5F"/>
    <w:rsid w:val="00A64F76"/>
    <w:rsid w:val="00A65D00"/>
    <w:rsid w:val="00A74EDC"/>
    <w:rsid w:val="00A76D80"/>
    <w:rsid w:val="00A77EC7"/>
    <w:rsid w:val="00A81120"/>
    <w:rsid w:val="00A8213D"/>
    <w:rsid w:val="00A942A3"/>
    <w:rsid w:val="00A950CC"/>
    <w:rsid w:val="00A97FBE"/>
    <w:rsid w:val="00AA53DE"/>
    <w:rsid w:val="00AB1495"/>
    <w:rsid w:val="00AB26DC"/>
    <w:rsid w:val="00AB70DB"/>
    <w:rsid w:val="00AC1F0E"/>
    <w:rsid w:val="00AC2424"/>
    <w:rsid w:val="00AC3CAB"/>
    <w:rsid w:val="00AC4058"/>
    <w:rsid w:val="00AC619A"/>
    <w:rsid w:val="00AD406C"/>
    <w:rsid w:val="00AD4A68"/>
    <w:rsid w:val="00AD4E44"/>
    <w:rsid w:val="00AD652F"/>
    <w:rsid w:val="00AE4C15"/>
    <w:rsid w:val="00AF0254"/>
    <w:rsid w:val="00AF4480"/>
    <w:rsid w:val="00AF4D07"/>
    <w:rsid w:val="00AF6DE4"/>
    <w:rsid w:val="00B0090E"/>
    <w:rsid w:val="00B07038"/>
    <w:rsid w:val="00B07F67"/>
    <w:rsid w:val="00B10685"/>
    <w:rsid w:val="00B107EE"/>
    <w:rsid w:val="00B1345F"/>
    <w:rsid w:val="00B13A57"/>
    <w:rsid w:val="00B13BC6"/>
    <w:rsid w:val="00B1579A"/>
    <w:rsid w:val="00B159B5"/>
    <w:rsid w:val="00B162EA"/>
    <w:rsid w:val="00B22067"/>
    <w:rsid w:val="00B31B08"/>
    <w:rsid w:val="00B34BE8"/>
    <w:rsid w:val="00B53C2B"/>
    <w:rsid w:val="00B55C6C"/>
    <w:rsid w:val="00B55F87"/>
    <w:rsid w:val="00B57E44"/>
    <w:rsid w:val="00B57E4C"/>
    <w:rsid w:val="00B62FF3"/>
    <w:rsid w:val="00B7322F"/>
    <w:rsid w:val="00B734F9"/>
    <w:rsid w:val="00B82AE5"/>
    <w:rsid w:val="00B85EFE"/>
    <w:rsid w:val="00B86F47"/>
    <w:rsid w:val="00BA119B"/>
    <w:rsid w:val="00BC466E"/>
    <w:rsid w:val="00BC4B1F"/>
    <w:rsid w:val="00BD2598"/>
    <w:rsid w:val="00BD59B6"/>
    <w:rsid w:val="00BF1576"/>
    <w:rsid w:val="00BF16BF"/>
    <w:rsid w:val="00BF2C0C"/>
    <w:rsid w:val="00C04847"/>
    <w:rsid w:val="00C05D7D"/>
    <w:rsid w:val="00C06239"/>
    <w:rsid w:val="00C0742F"/>
    <w:rsid w:val="00C0769B"/>
    <w:rsid w:val="00C100B1"/>
    <w:rsid w:val="00C11B62"/>
    <w:rsid w:val="00C1297A"/>
    <w:rsid w:val="00C16951"/>
    <w:rsid w:val="00C20073"/>
    <w:rsid w:val="00C228A4"/>
    <w:rsid w:val="00C22B31"/>
    <w:rsid w:val="00C2653F"/>
    <w:rsid w:val="00C34CB9"/>
    <w:rsid w:val="00C36CDB"/>
    <w:rsid w:val="00C37D68"/>
    <w:rsid w:val="00C425E1"/>
    <w:rsid w:val="00C42DF9"/>
    <w:rsid w:val="00C43ACA"/>
    <w:rsid w:val="00C50463"/>
    <w:rsid w:val="00C65A64"/>
    <w:rsid w:val="00C6727E"/>
    <w:rsid w:val="00C74ADB"/>
    <w:rsid w:val="00C7633B"/>
    <w:rsid w:val="00C779CD"/>
    <w:rsid w:val="00C802FE"/>
    <w:rsid w:val="00C83205"/>
    <w:rsid w:val="00C8416C"/>
    <w:rsid w:val="00C85ADE"/>
    <w:rsid w:val="00C85FCA"/>
    <w:rsid w:val="00C87215"/>
    <w:rsid w:val="00C92788"/>
    <w:rsid w:val="00C9394A"/>
    <w:rsid w:val="00C9525C"/>
    <w:rsid w:val="00C971F7"/>
    <w:rsid w:val="00CA1727"/>
    <w:rsid w:val="00CA2BC9"/>
    <w:rsid w:val="00CA3316"/>
    <w:rsid w:val="00CA554B"/>
    <w:rsid w:val="00CA5E29"/>
    <w:rsid w:val="00CA6FE8"/>
    <w:rsid w:val="00CA71E6"/>
    <w:rsid w:val="00CA73CC"/>
    <w:rsid w:val="00CB206B"/>
    <w:rsid w:val="00CB3FA7"/>
    <w:rsid w:val="00CB6CC9"/>
    <w:rsid w:val="00CC44BE"/>
    <w:rsid w:val="00CD5A67"/>
    <w:rsid w:val="00CD66A4"/>
    <w:rsid w:val="00CE1BEC"/>
    <w:rsid w:val="00CE2CE0"/>
    <w:rsid w:val="00CF0A20"/>
    <w:rsid w:val="00CF305A"/>
    <w:rsid w:val="00CF4082"/>
    <w:rsid w:val="00D00FA6"/>
    <w:rsid w:val="00D03949"/>
    <w:rsid w:val="00D067AC"/>
    <w:rsid w:val="00D07B3F"/>
    <w:rsid w:val="00D12547"/>
    <w:rsid w:val="00D16239"/>
    <w:rsid w:val="00D17132"/>
    <w:rsid w:val="00D20BE4"/>
    <w:rsid w:val="00D212B1"/>
    <w:rsid w:val="00D23A39"/>
    <w:rsid w:val="00D3425D"/>
    <w:rsid w:val="00D35266"/>
    <w:rsid w:val="00D372F5"/>
    <w:rsid w:val="00D429BB"/>
    <w:rsid w:val="00D43FF1"/>
    <w:rsid w:val="00D44C15"/>
    <w:rsid w:val="00D46780"/>
    <w:rsid w:val="00D5405D"/>
    <w:rsid w:val="00D62003"/>
    <w:rsid w:val="00D733A2"/>
    <w:rsid w:val="00D74DFF"/>
    <w:rsid w:val="00D84731"/>
    <w:rsid w:val="00D84AB5"/>
    <w:rsid w:val="00D9045B"/>
    <w:rsid w:val="00D904E3"/>
    <w:rsid w:val="00D9101E"/>
    <w:rsid w:val="00D932E7"/>
    <w:rsid w:val="00D936B3"/>
    <w:rsid w:val="00D962B7"/>
    <w:rsid w:val="00DA1607"/>
    <w:rsid w:val="00DA3036"/>
    <w:rsid w:val="00DA40AB"/>
    <w:rsid w:val="00DA493B"/>
    <w:rsid w:val="00DA5BD3"/>
    <w:rsid w:val="00DA7DA2"/>
    <w:rsid w:val="00DD1D2F"/>
    <w:rsid w:val="00DD2905"/>
    <w:rsid w:val="00DD2FB8"/>
    <w:rsid w:val="00DD3711"/>
    <w:rsid w:val="00DD7ACF"/>
    <w:rsid w:val="00DF3538"/>
    <w:rsid w:val="00E002A9"/>
    <w:rsid w:val="00E00999"/>
    <w:rsid w:val="00E04AA5"/>
    <w:rsid w:val="00E057FC"/>
    <w:rsid w:val="00E06E44"/>
    <w:rsid w:val="00E1084E"/>
    <w:rsid w:val="00E14233"/>
    <w:rsid w:val="00E148A2"/>
    <w:rsid w:val="00E14A28"/>
    <w:rsid w:val="00E20CF5"/>
    <w:rsid w:val="00E22547"/>
    <w:rsid w:val="00E236A6"/>
    <w:rsid w:val="00E250E8"/>
    <w:rsid w:val="00E2526A"/>
    <w:rsid w:val="00E350C7"/>
    <w:rsid w:val="00E41A26"/>
    <w:rsid w:val="00E41B8E"/>
    <w:rsid w:val="00E425F0"/>
    <w:rsid w:val="00E50F17"/>
    <w:rsid w:val="00E61898"/>
    <w:rsid w:val="00E642D1"/>
    <w:rsid w:val="00E6667D"/>
    <w:rsid w:val="00E669AC"/>
    <w:rsid w:val="00E67819"/>
    <w:rsid w:val="00E67D6B"/>
    <w:rsid w:val="00E719EF"/>
    <w:rsid w:val="00E74985"/>
    <w:rsid w:val="00E82EEB"/>
    <w:rsid w:val="00E83030"/>
    <w:rsid w:val="00E87395"/>
    <w:rsid w:val="00E91F9E"/>
    <w:rsid w:val="00E91FDD"/>
    <w:rsid w:val="00EA1586"/>
    <w:rsid w:val="00EA3833"/>
    <w:rsid w:val="00EB2AD3"/>
    <w:rsid w:val="00EB5DA7"/>
    <w:rsid w:val="00EC1F08"/>
    <w:rsid w:val="00EC1FA3"/>
    <w:rsid w:val="00EC2763"/>
    <w:rsid w:val="00ED1D9E"/>
    <w:rsid w:val="00ED243A"/>
    <w:rsid w:val="00ED273D"/>
    <w:rsid w:val="00ED391F"/>
    <w:rsid w:val="00ED6734"/>
    <w:rsid w:val="00EE0102"/>
    <w:rsid w:val="00EE6648"/>
    <w:rsid w:val="00EE6D87"/>
    <w:rsid w:val="00EF70B5"/>
    <w:rsid w:val="00F00DD2"/>
    <w:rsid w:val="00F02B86"/>
    <w:rsid w:val="00F03738"/>
    <w:rsid w:val="00F04E5D"/>
    <w:rsid w:val="00F04ED9"/>
    <w:rsid w:val="00F14954"/>
    <w:rsid w:val="00F15415"/>
    <w:rsid w:val="00F231A9"/>
    <w:rsid w:val="00F23BC4"/>
    <w:rsid w:val="00F23FAE"/>
    <w:rsid w:val="00F24760"/>
    <w:rsid w:val="00F27D26"/>
    <w:rsid w:val="00F34B09"/>
    <w:rsid w:val="00F40DC1"/>
    <w:rsid w:val="00F42F1C"/>
    <w:rsid w:val="00F46260"/>
    <w:rsid w:val="00F54671"/>
    <w:rsid w:val="00F554D8"/>
    <w:rsid w:val="00F60827"/>
    <w:rsid w:val="00F6266C"/>
    <w:rsid w:val="00F62ED9"/>
    <w:rsid w:val="00F63795"/>
    <w:rsid w:val="00F6550F"/>
    <w:rsid w:val="00F672DD"/>
    <w:rsid w:val="00F712C5"/>
    <w:rsid w:val="00F75031"/>
    <w:rsid w:val="00F768B0"/>
    <w:rsid w:val="00F901EB"/>
    <w:rsid w:val="00FA47E2"/>
    <w:rsid w:val="00FA5D76"/>
    <w:rsid w:val="00FB0EE6"/>
    <w:rsid w:val="00FB1795"/>
    <w:rsid w:val="00FB1C73"/>
    <w:rsid w:val="00FB7EBB"/>
    <w:rsid w:val="00FC0277"/>
    <w:rsid w:val="00FC2645"/>
    <w:rsid w:val="00FC5620"/>
    <w:rsid w:val="00FC6267"/>
    <w:rsid w:val="00FC66E3"/>
    <w:rsid w:val="00FC77B3"/>
    <w:rsid w:val="00FD3A1E"/>
    <w:rsid w:val="00FD5210"/>
    <w:rsid w:val="00FD729C"/>
    <w:rsid w:val="00FE07A4"/>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126A-F99A-4BA4-87FD-1923C127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2019-01-08T18:22:00Z</cp:lastPrinted>
  <dcterms:created xsi:type="dcterms:W3CDTF">2019-09-13T11:06:00Z</dcterms:created>
  <dcterms:modified xsi:type="dcterms:W3CDTF">2019-09-13T11:06:00Z</dcterms:modified>
</cp:coreProperties>
</file>