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DF5" w14:textId="77777777" w:rsidR="00DC3219" w:rsidRPr="00DC3219" w:rsidRDefault="00DC3219" w:rsidP="00DC3219"/>
    <w:p w14:paraId="3E07571C" w14:textId="77777777" w:rsidR="00DC3219" w:rsidRPr="00DC3219" w:rsidRDefault="00DC3219" w:rsidP="00DC3219">
      <w:r w:rsidRPr="00DC3219">
        <w:rPr>
          <w:b/>
          <w:bCs/>
        </w:rPr>
        <w:t>Highways</w:t>
      </w:r>
    </w:p>
    <w:p w14:paraId="3AA5B579" w14:textId="77777777" w:rsidR="00DC3219" w:rsidRPr="00DC3219" w:rsidRDefault="00DC3219" w:rsidP="00DC3219">
      <w:r w:rsidRPr="00DC3219">
        <w:t>The Members Highways Initiative (MHI) of 24/25 has fixed more than 8,000 additional carriageway defects and 6,000 footway defects over the last year, on top of the standard work schedules. Basically, I get an extra allowance for defects raised by residents or Parish Councils. I have made extensive use of this over the last year, and I am pleased to say it will continue into this year.</w:t>
      </w:r>
    </w:p>
    <w:p w14:paraId="022FB6CE" w14:textId="77777777" w:rsidR="00DC3219" w:rsidRPr="00DC3219" w:rsidRDefault="00DC3219" w:rsidP="00DC3219">
      <w:r w:rsidRPr="00DC3219">
        <w:t>A new allowance starts  – so If there is a serious concern with a defect, email cllr.</w:t>
      </w:r>
      <w:hyperlink r:id="rId8" w:history="1">
        <w:r w:rsidRPr="00DC3219">
          <w:rPr>
            <w:rStyle w:val="Hyperlink"/>
          </w:rPr>
          <w:t>mike.steel@essex.gov.uk</w:t>
        </w:r>
      </w:hyperlink>
      <w:r w:rsidRPr="00DC3219">
        <w:t xml:space="preserve"> </w:t>
      </w:r>
    </w:p>
    <w:p w14:paraId="7B84BA20" w14:textId="77777777" w:rsidR="00DC3219" w:rsidRPr="00DC3219" w:rsidRDefault="00DC3219" w:rsidP="00DC3219">
      <w:r w:rsidRPr="00DC3219">
        <w:t>In order to use MHI, I need:</w:t>
      </w:r>
    </w:p>
    <w:p w14:paraId="2DE54DCC" w14:textId="77777777" w:rsidR="00DC3219" w:rsidRPr="00DC3219" w:rsidRDefault="00DC3219" w:rsidP="00DC3219">
      <w:pPr>
        <w:numPr>
          <w:ilvl w:val="0"/>
          <w:numId w:val="1"/>
        </w:numPr>
      </w:pPr>
      <w:r w:rsidRPr="00DC3219">
        <w:t xml:space="preserve">The issue should already be reported on Highways Track-It </w:t>
      </w:r>
      <w:hyperlink r:id="rId9" w:history="1">
        <w:r w:rsidRPr="00DC3219">
          <w:rPr>
            <w:rStyle w:val="Hyperlink"/>
          </w:rPr>
          <w:t>https://www.essexhighways.org/track-it</w:t>
        </w:r>
      </w:hyperlink>
      <w:r w:rsidRPr="00DC3219">
        <w:t xml:space="preserve"> I need the reference number</w:t>
      </w:r>
    </w:p>
    <w:p w14:paraId="50E6525E" w14:textId="77777777" w:rsidR="00DC3219" w:rsidRPr="00DC3219" w:rsidRDefault="00DC3219" w:rsidP="00DC3219">
      <w:pPr>
        <w:numPr>
          <w:ilvl w:val="0"/>
          <w:numId w:val="1"/>
        </w:numPr>
      </w:pPr>
      <w:r w:rsidRPr="00DC3219">
        <w:t xml:space="preserve">If it is not already on Track it, please add it </w:t>
      </w:r>
      <w:hyperlink r:id="rId10" w:history="1">
        <w:r w:rsidRPr="00DC3219">
          <w:rPr>
            <w:rStyle w:val="Hyperlink"/>
          </w:rPr>
          <w:t>https://www.essexhighways.org/tell-us</w:t>
        </w:r>
      </w:hyperlink>
      <w:r w:rsidRPr="00DC3219">
        <w:t xml:space="preserve"> and you will get a reference number</w:t>
      </w:r>
    </w:p>
    <w:p w14:paraId="2EF2B006" w14:textId="77777777" w:rsidR="00DC3219" w:rsidRPr="00DC3219" w:rsidRDefault="00DC3219" w:rsidP="00DC3219">
      <w:pPr>
        <w:numPr>
          <w:ilvl w:val="0"/>
          <w:numId w:val="1"/>
        </w:numPr>
      </w:pPr>
      <w:r w:rsidRPr="00DC3219">
        <w:t>A photo would be helpful, if safe to take</w:t>
      </w:r>
    </w:p>
    <w:p w14:paraId="2F57A1C9" w14:textId="77777777" w:rsidR="00DC3219" w:rsidRPr="00DC3219" w:rsidRDefault="00DC3219" w:rsidP="00DC3219">
      <w:pPr>
        <w:numPr>
          <w:ilvl w:val="0"/>
          <w:numId w:val="1"/>
        </w:numPr>
      </w:pPr>
      <w:r w:rsidRPr="00DC3219">
        <w:t>Description of the location, or what3words. If it is several defects over a short distance, please give more details of locations.</w:t>
      </w:r>
    </w:p>
    <w:p w14:paraId="4FE65A0F" w14:textId="77777777" w:rsidR="00DC3219" w:rsidRPr="00DC3219" w:rsidRDefault="00DC3219" w:rsidP="00DC3219">
      <w:r w:rsidRPr="00DC3219">
        <w:t xml:space="preserve">This can cover roads, pavements, kerbs, unlit signs </w:t>
      </w:r>
    </w:p>
    <w:p w14:paraId="5319DA93" w14:textId="77777777" w:rsidR="00DC3219" w:rsidRPr="00DC3219" w:rsidRDefault="00DC3219" w:rsidP="00DC3219">
      <w:r w:rsidRPr="00DC3219">
        <w:t> </w:t>
      </w:r>
    </w:p>
    <w:p w14:paraId="21E30D2D" w14:textId="77777777" w:rsidR="00DC3219" w:rsidRPr="00DC3219" w:rsidRDefault="00DC3219" w:rsidP="00DC3219">
      <w:pPr>
        <w:rPr>
          <w:b/>
          <w:bCs/>
        </w:rPr>
      </w:pPr>
    </w:p>
    <w:p w14:paraId="1E7D2DAC" w14:textId="77777777" w:rsidR="00DC3219" w:rsidRPr="00DC3219" w:rsidRDefault="00DC3219" w:rsidP="00DC3219">
      <w:pPr>
        <w:rPr>
          <w:b/>
          <w:bCs/>
        </w:rPr>
      </w:pPr>
      <w:r w:rsidRPr="00DC3219">
        <w:rPr>
          <w:b/>
          <w:bCs/>
        </w:rPr>
        <w:t>Road Safety Issues</w:t>
      </w:r>
    </w:p>
    <w:p w14:paraId="434DED69" w14:textId="77777777" w:rsidR="00DC3219" w:rsidRPr="00DC3219" w:rsidRDefault="00DC3219" w:rsidP="00DC3219">
      <w:r w:rsidRPr="00DC3219">
        <w:t xml:space="preserve">Whilst this affects mainly the southern part of my division, I am including it in the report to GW, in order to show the priority given to roads that record fatalities, and serious injury accidents. These can be seen on Essex </w:t>
      </w:r>
      <w:proofErr w:type="spellStart"/>
      <w:r w:rsidRPr="00DC3219">
        <w:t>traffweb</w:t>
      </w:r>
      <w:proofErr w:type="spellEnd"/>
      <w:r w:rsidRPr="00DC3219">
        <w:t xml:space="preserve"> </w:t>
      </w:r>
      <w:hyperlink r:id="rId11" w:history="1">
        <w:r w:rsidRPr="00DC3219">
          <w:rPr>
            <w:rStyle w:val="Hyperlink"/>
          </w:rPr>
          <w:t>https://essex.traffweb.app/traffweb/3/Collisions</w:t>
        </w:r>
      </w:hyperlink>
      <w:r w:rsidRPr="00DC3219">
        <w:t xml:space="preserve"> which records slight injury, serious injury, and fatalities – as recorded by the police. ECC Highways do not keep a record of other accidents (which do not have to be reported beyond insurance companies</w:t>
      </w:r>
      <w:proofErr w:type="gramStart"/>
      <w:r w:rsidRPr="00DC3219">
        <w:t>), and</w:t>
      </w:r>
      <w:proofErr w:type="gramEnd"/>
      <w:r w:rsidRPr="00DC3219">
        <w:t xml:space="preserve"> does not make comparisons between traffic schemes using such data.</w:t>
      </w:r>
    </w:p>
    <w:p w14:paraId="1F99AB64" w14:textId="77777777" w:rsidR="00DC3219" w:rsidRPr="00DC3219" w:rsidRDefault="00DC3219" w:rsidP="00DC3219"/>
    <w:p w14:paraId="6550D16D" w14:textId="77777777" w:rsidR="00DC3219" w:rsidRPr="00DC3219" w:rsidRDefault="00DC3219" w:rsidP="00DC3219">
      <w:r w:rsidRPr="00DC3219">
        <w:t xml:space="preserve">There is a proposal to reduce the speed limits on the A414 between the Widford Roundabout and the B181 Tylers Green. This speed limit reduction is being sought for safety reasons following a high number of fatal collisions in the past 12-18 months. These reductions are initially temporary (18 months), but the intention is to make them permanent. </w:t>
      </w:r>
    </w:p>
    <w:p w14:paraId="687F21FB" w14:textId="78368B5E" w:rsidR="00DC3219" w:rsidRPr="00DC3219" w:rsidRDefault="00DC3219" w:rsidP="00DC3219">
      <w:r w:rsidRPr="00DC3219">
        <w:drawing>
          <wp:anchor distT="0" distB="0" distL="114300" distR="114300" simplePos="0" relativeHeight="251659264" behindDoc="0" locked="0" layoutInCell="1" allowOverlap="1" wp14:anchorId="4620800C" wp14:editId="1C36AA78">
            <wp:simplePos x="0" y="0"/>
            <wp:positionH relativeFrom="column">
              <wp:posOffset>-121285</wp:posOffset>
            </wp:positionH>
            <wp:positionV relativeFrom="paragraph">
              <wp:posOffset>592455</wp:posOffset>
            </wp:positionV>
            <wp:extent cx="5731510" cy="2374265"/>
            <wp:effectExtent l="0" t="0" r="2540" b="6985"/>
            <wp:wrapSquare wrapText="bothSides"/>
            <wp:docPr id="728310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374265"/>
                    </a:xfrm>
                    <a:prstGeom prst="rect">
                      <a:avLst/>
                    </a:prstGeom>
                    <a:noFill/>
                  </pic:spPr>
                </pic:pic>
              </a:graphicData>
            </a:graphic>
            <wp14:sizeRelH relativeFrom="page">
              <wp14:pctWidth>0</wp14:pctWidth>
            </wp14:sizeRelH>
            <wp14:sizeRelV relativeFrom="page">
              <wp14:pctHeight>0</wp14:pctHeight>
            </wp14:sizeRelV>
          </wp:anchor>
        </w:drawing>
      </w:r>
      <w:r w:rsidRPr="00DC3219">
        <w:t>I met with the Team Leader Rd Safety Engineering (who runs the Casualty Reduction initiatives), and he revealed that they are also looking at Average Speed Cameras along the route, funded by DfT – Safer Roads.</w:t>
      </w:r>
    </w:p>
    <w:p w14:paraId="70477CC9" w14:textId="77777777" w:rsidR="00DC3219" w:rsidRPr="00DC3219" w:rsidRDefault="00DC3219" w:rsidP="00DC3219">
      <w:pPr>
        <w:rPr>
          <w:b/>
          <w:bCs/>
        </w:rPr>
      </w:pPr>
    </w:p>
    <w:p w14:paraId="018B2CB9" w14:textId="77777777" w:rsidR="00DC3219" w:rsidRPr="00DC3219" w:rsidRDefault="00DC3219" w:rsidP="00DC3219">
      <w:pPr>
        <w:rPr>
          <w:i/>
          <w:iCs/>
        </w:rPr>
      </w:pPr>
      <w:r w:rsidRPr="00DC3219">
        <w:t>I have commented on the proposals – specifically that the current situation does create some confusion in that travelling from Chelmsford to the M11 junction, a driver goes through 7 different speed limits. The proposal lessens this to 6, but still has numerous changes, which leaves a driver wondering what speed limit they are in. My suggestion is that the whole road is made 40mph, except the 30mph through a couple of populated areas. The response I got was: “</w:t>
      </w:r>
      <w:r w:rsidRPr="00DC3219">
        <w:rPr>
          <w:i/>
          <w:iCs/>
        </w:rPr>
        <w:t>Each of the speed limit reductions will be clearly signed with the appropriate terminal signing and repeater signing, the speed limit reductions have been applied in conjunction with road user perception of appropriate speed limits of road users using this section. If we substantially reduce a speed limit say by 20mph (from National to 40mph) and the nature and environment of the road does not reflect this, (</w:t>
      </w:r>
      <w:proofErr w:type="spellStart"/>
      <w:r w:rsidRPr="00DC3219">
        <w:rPr>
          <w:i/>
          <w:iCs/>
        </w:rPr>
        <w:t>i.e</w:t>
      </w:r>
      <w:proofErr w:type="spellEnd"/>
      <w:r w:rsidRPr="00DC3219">
        <w:rPr>
          <w:i/>
          <w:iCs/>
        </w:rPr>
        <w:t xml:space="preserve"> long straight sections, with good forward visibility ) it may result in dangerous overtaking manoeuvres which means we create another issue. This is however something we could review before moving forward with a permanent proposal”</w:t>
      </w:r>
    </w:p>
    <w:p w14:paraId="533F78DE" w14:textId="77777777" w:rsidR="00DC3219" w:rsidRPr="00DC3219" w:rsidRDefault="00DC3219" w:rsidP="00DC3219">
      <w:r w:rsidRPr="00DC3219">
        <w:lastRenderedPageBreak/>
        <w:t> </w:t>
      </w:r>
    </w:p>
    <w:p w14:paraId="450CB750" w14:textId="77777777" w:rsidR="00DC3219" w:rsidRPr="00DC3219" w:rsidRDefault="00DC3219" w:rsidP="00DC3219">
      <w:r w:rsidRPr="00DC3219">
        <w:t xml:space="preserve">Also, I stated that I would welcome similar consideration for the A1060. </w:t>
      </w:r>
    </w:p>
    <w:p w14:paraId="13E15520" w14:textId="77777777" w:rsidR="00DC3219" w:rsidRPr="00DC3219" w:rsidRDefault="00DC3219" w:rsidP="00DC3219">
      <w:pPr>
        <w:rPr>
          <w:i/>
          <w:iCs/>
        </w:rPr>
      </w:pPr>
      <w:r w:rsidRPr="00DC3219">
        <w:t xml:space="preserve">The Casualty Reduction Team are still investigating a fatality there and tell me that the Police’s investigation / Forensics report and Coroner’s investigation, </w:t>
      </w:r>
      <w:proofErr w:type="gramStart"/>
      <w:r w:rsidRPr="00DC3219">
        <w:t>are still be</w:t>
      </w:r>
      <w:proofErr w:type="gramEnd"/>
      <w:r w:rsidRPr="00DC3219">
        <w:t xml:space="preserve"> ongoing so they can’t publish their internal report yet, which is still being collated ready for internal review. </w:t>
      </w:r>
    </w:p>
    <w:p w14:paraId="468B7707" w14:textId="77777777" w:rsidR="00DC3219" w:rsidRPr="00DC3219" w:rsidRDefault="00DC3219" w:rsidP="00DC3219">
      <w:pPr>
        <w:rPr>
          <w:i/>
          <w:iCs/>
        </w:rPr>
      </w:pPr>
    </w:p>
    <w:p w14:paraId="6F622F8A" w14:textId="77777777" w:rsidR="00DC3219" w:rsidRPr="00DC3219" w:rsidRDefault="00DC3219" w:rsidP="00DC3219">
      <w:r w:rsidRPr="00DC3219">
        <w:t>In the meantime, I decided to raise an LHP request for the A1060. We are supposed to be in a new budget year for the LHP, but currently there is a hold on meetings – I do not know why this is. However, I raised the LHP request to get it into the system:</w:t>
      </w:r>
    </w:p>
    <w:p w14:paraId="24C6C5D5" w14:textId="77777777" w:rsidR="00DC3219" w:rsidRPr="00DC3219" w:rsidRDefault="00DC3219" w:rsidP="00DC3219">
      <w:pPr>
        <w:rPr>
          <w:b/>
          <w:bCs/>
        </w:rPr>
      </w:pPr>
      <w:r w:rsidRPr="00DC3219">
        <w:br/>
      </w:r>
      <w:r w:rsidRPr="00DC3219">
        <w:rPr>
          <w:b/>
          <w:bCs/>
        </w:rPr>
        <w:t>LHP Request:</w:t>
      </w:r>
    </w:p>
    <w:p w14:paraId="78A04A3A" w14:textId="77777777" w:rsidR="00DC3219" w:rsidRPr="00DC3219" w:rsidRDefault="00DC3219" w:rsidP="00DC3219">
      <w:pPr>
        <w:rPr>
          <w:b/>
          <w:bCs/>
        </w:rPr>
      </w:pPr>
      <w:r w:rsidRPr="00DC3219">
        <w:t xml:space="preserve">Location of the issue: </w:t>
      </w:r>
      <w:r w:rsidRPr="00DC3219">
        <w:rPr>
          <w:b/>
          <w:bCs/>
        </w:rPr>
        <w:t>Junction of A1060 and Vicarage Road, Roxwell</w:t>
      </w:r>
      <w:r w:rsidRPr="00DC3219">
        <w:br/>
        <w:t xml:space="preserve">Parish: </w:t>
      </w:r>
      <w:r w:rsidRPr="00DC3219">
        <w:rPr>
          <w:b/>
          <w:bCs/>
        </w:rPr>
        <w:t>Roxwell CP</w:t>
      </w:r>
      <w:r w:rsidRPr="00DC3219">
        <w:br/>
        <w:t xml:space="preserve">Issue type: </w:t>
      </w:r>
      <w:proofErr w:type="spellStart"/>
      <w:r w:rsidRPr="00DC3219">
        <w:rPr>
          <w:b/>
          <w:bCs/>
        </w:rPr>
        <w:t>Safety_reviews,Speed_limit_reduction,otherAlternative</w:t>
      </w:r>
      <w:proofErr w:type="spellEnd"/>
      <w:r w:rsidRPr="00DC3219">
        <w:rPr>
          <w:b/>
          <w:bCs/>
        </w:rPr>
        <w:t xml:space="preserve"> Rout Finders through a village</w:t>
      </w:r>
      <w:r w:rsidRPr="00DC3219">
        <w:br/>
      </w:r>
      <w:r w:rsidRPr="00DC3219">
        <w:br/>
        <w:t>Details of request:</w:t>
      </w:r>
      <w:r w:rsidRPr="00DC3219">
        <w:br/>
        <w:t xml:space="preserve">Requested by: </w:t>
      </w:r>
      <w:r w:rsidRPr="00DC3219">
        <w:rPr>
          <w:b/>
          <w:bCs/>
        </w:rPr>
        <w:t>County Member</w:t>
      </w:r>
      <w:r w:rsidRPr="00DC3219">
        <w:rPr>
          <w:b/>
          <w:bCs/>
        </w:rPr>
        <w:br/>
        <w:t xml:space="preserve">On the </w:t>
      </w:r>
      <w:proofErr w:type="gramStart"/>
      <w:r w:rsidRPr="00DC3219">
        <w:rPr>
          <w:b/>
          <w:bCs/>
        </w:rPr>
        <w:t>20th</w:t>
      </w:r>
      <w:proofErr w:type="gramEnd"/>
      <w:r w:rsidRPr="00DC3219">
        <w:rPr>
          <w:b/>
          <w:bCs/>
        </w:rPr>
        <w:t xml:space="preserve"> </w:t>
      </w:r>
      <w:proofErr w:type="gramStart"/>
      <w:r w:rsidRPr="00DC3219">
        <w:rPr>
          <w:b/>
          <w:bCs/>
        </w:rPr>
        <w:t>September,</w:t>
      </w:r>
      <w:proofErr w:type="gramEnd"/>
      <w:r w:rsidRPr="00DC3219">
        <w:rPr>
          <w:b/>
          <w:bCs/>
        </w:rPr>
        <w:t xml:space="preserve"> 2024, there was a fatality at this junction. A vehicle turning right, from Vicarage Road, was hit and the driver killed. The problem is that the visibility splay from the turning is restricted in both directions because the road bends back towards Vicarage road, on both sides. The speed limit at that point on the A1060 is 60mph (PR1), but the visibility from the junction is less than that required for such speeds. There are no obstacles impairing the view - it is just the bend of the road. The only solution is to get the speed down on the A1060 - so the suggestion is reducing the speed limit to 40mph at his section (or longer - other junctions have similar issues) </w:t>
      </w:r>
      <w:r w:rsidRPr="00DC3219">
        <w:br/>
        <w:t>R</w:t>
      </w:r>
      <w:r w:rsidRPr="00DC3219">
        <w:br/>
        <w:t xml:space="preserve">Further supporting </w:t>
      </w:r>
      <w:proofErr w:type="spellStart"/>
      <w:r w:rsidRPr="00DC3219">
        <w:t>evidence:</w:t>
      </w:r>
      <w:r w:rsidRPr="00DC3219">
        <w:rPr>
          <w:b/>
          <w:bCs/>
        </w:rPr>
        <w:t>Essex</w:t>
      </w:r>
      <w:proofErr w:type="spellEnd"/>
      <w:r w:rsidRPr="00DC3219">
        <w:rPr>
          <w:b/>
          <w:bCs/>
        </w:rPr>
        <w:t xml:space="preserve"> Traffweb shows the fatality. The Casualty </w:t>
      </w:r>
      <w:proofErr w:type="spellStart"/>
      <w:r w:rsidRPr="00DC3219">
        <w:rPr>
          <w:b/>
          <w:bCs/>
        </w:rPr>
        <w:t>eduction</w:t>
      </w:r>
      <w:proofErr w:type="spellEnd"/>
      <w:r w:rsidRPr="00DC3219">
        <w:rPr>
          <w:b/>
          <w:bCs/>
        </w:rPr>
        <w:t xml:space="preserve"> team have been looking at this but there is no guarantee that it will result in a change.</w:t>
      </w:r>
    </w:p>
    <w:p w14:paraId="384C88B5" w14:textId="77777777" w:rsidR="00DC3219" w:rsidRPr="00DC3219" w:rsidRDefault="00DC3219" w:rsidP="00DC3219">
      <w:pPr>
        <w:rPr>
          <w:b/>
          <w:bCs/>
        </w:rPr>
      </w:pPr>
    </w:p>
    <w:p w14:paraId="6B25687C" w14:textId="77777777" w:rsidR="00DC3219" w:rsidRPr="00DC3219" w:rsidRDefault="00DC3219" w:rsidP="00DC3219">
      <w:pPr>
        <w:rPr>
          <w:b/>
          <w:bCs/>
        </w:rPr>
      </w:pPr>
    </w:p>
    <w:p w14:paraId="152649FF" w14:textId="77777777" w:rsidR="00DC3219" w:rsidRPr="00DC3219" w:rsidRDefault="00DC3219" w:rsidP="00DC3219">
      <w:pPr>
        <w:rPr>
          <w:b/>
          <w:bCs/>
        </w:rPr>
      </w:pPr>
      <w:r w:rsidRPr="00DC3219">
        <w:rPr>
          <w:b/>
          <w:bCs/>
        </w:rPr>
        <w:t>Devolution and LGR:</w:t>
      </w:r>
    </w:p>
    <w:p w14:paraId="78F1734E" w14:textId="77777777" w:rsidR="00DC3219" w:rsidRPr="00DC3219" w:rsidRDefault="00DC3219" w:rsidP="00DC3219">
      <w:r w:rsidRPr="00DC3219">
        <w:t xml:space="preserve">The Government are keen to extend the number of unitary authorities and mayors and have asked for expressions of interest. Conservative run Essex County Council have responded positively and submitted their expression of interest. They launched a consultation on the principles of Unitaries and Mayors and this closed on April 14th. The proposals are that the current fifteen councils in Essex, which include the County Council, two </w:t>
      </w:r>
      <w:proofErr w:type="spellStart"/>
      <w:r w:rsidRPr="00DC3219">
        <w:t>unitaries</w:t>
      </w:r>
      <w:proofErr w:type="spellEnd"/>
      <w:r w:rsidRPr="00DC3219">
        <w:t xml:space="preserve"> (Thurrock and Southend) and twelve other District, City and Borough councils, should be rationalised to between three and five </w:t>
      </w:r>
      <w:proofErr w:type="spellStart"/>
      <w:r w:rsidRPr="00DC3219">
        <w:t>unitaries</w:t>
      </w:r>
      <w:proofErr w:type="spellEnd"/>
      <w:r w:rsidRPr="00DC3219">
        <w:t>. The unitary would take on the responsibilities currently held by both District and County. In addition, there would be a directly elected mayor with a combined authority to make key decisions on issues including Transport and Housing. The timetable is: </w:t>
      </w:r>
    </w:p>
    <w:p w14:paraId="61E175F7" w14:textId="77777777" w:rsidR="00DC3219" w:rsidRPr="00DC3219" w:rsidRDefault="00DC3219" w:rsidP="00DC3219">
      <w:pPr>
        <w:numPr>
          <w:ilvl w:val="0"/>
          <w:numId w:val="2"/>
        </w:numPr>
      </w:pPr>
      <w:r w:rsidRPr="00DC3219">
        <w:t>Elections for a Greater Essex Mayor on May 7th, 2026</w:t>
      </w:r>
    </w:p>
    <w:p w14:paraId="21775DAC" w14:textId="77777777" w:rsidR="00DC3219" w:rsidRPr="00DC3219" w:rsidRDefault="00DC3219" w:rsidP="00DC3219">
      <w:pPr>
        <w:numPr>
          <w:ilvl w:val="0"/>
          <w:numId w:val="2"/>
        </w:numPr>
      </w:pPr>
      <w:r w:rsidRPr="00DC3219">
        <w:t>Elections for the new-look Essex councils in May 2027</w:t>
      </w:r>
    </w:p>
    <w:p w14:paraId="7B515A42" w14:textId="77777777" w:rsidR="00DC3219" w:rsidRPr="00DC3219" w:rsidRDefault="00DC3219" w:rsidP="00DC3219">
      <w:pPr>
        <w:numPr>
          <w:ilvl w:val="0"/>
          <w:numId w:val="2"/>
        </w:numPr>
      </w:pPr>
      <w:r w:rsidRPr="00DC3219">
        <w:t>The new councils would replace the existing ones in 2028</w:t>
      </w:r>
    </w:p>
    <w:p w14:paraId="7B00A0D1" w14:textId="77777777" w:rsidR="00DC3219" w:rsidRPr="00DC3219" w:rsidRDefault="00DC3219" w:rsidP="00DC3219">
      <w:r w:rsidRPr="00DC3219">
        <w:t xml:space="preserve">Essex will need to submit their detailed proposal by September this year, with how many </w:t>
      </w:r>
      <w:proofErr w:type="spellStart"/>
      <w:r w:rsidRPr="00DC3219">
        <w:t>unitaries</w:t>
      </w:r>
      <w:proofErr w:type="spellEnd"/>
      <w:r w:rsidRPr="00DC3219">
        <w:t xml:space="preserve"> and their composition. Also, consideration will be given to those areas without a town or parish council and what additions need to be put in place.  The latest news is that the Local Government Minister, Jim McMahon, has proposed that the make-up of the Combined Authority would include three voting members from Essex and two each from Thurrock and Southend. The County Council argues that it represents 80% of the population and therefore should have at least 50% of the votes; they propose 2:1:1 with the Mayor having the casting vote. We await the outcome.</w:t>
      </w:r>
    </w:p>
    <w:p w14:paraId="62266217" w14:textId="77777777" w:rsidR="00DC3219" w:rsidRPr="00DC3219" w:rsidRDefault="00DC3219" w:rsidP="00DC3219">
      <w:pPr>
        <w:rPr>
          <w:b/>
          <w:bCs/>
        </w:rPr>
      </w:pPr>
    </w:p>
    <w:p w14:paraId="758E0968" w14:textId="77777777" w:rsidR="00DC3219" w:rsidRPr="00DC3219" w:rsidRDefault="00DC3219" w:rsidP="00DC3219">
      <w:r w:rsidRPr="00DC3219">
        <w:rPr>
          <w:b/>
          <w:bCs/>
        </w:rPr>
        <w:t>Love Your Bus</w:t>
      </w:r>
    </w:p>
    <w:p w14:paraId="650BE10D" w14:textId="77777777" w:rsidR="00DC3219" w:rsidRPr="00DC3219" w:rsidRDefault="00DC3219" w:rsidP="00DC3219">
      <w:r w:rsidRPr="00DC3219">
        <w:t xml:space="preserve">Chignal and High Easter Parish Council, jointly applied for funds for extra services and were successful </w:t>
      </w:r>
    </w:p>
    <w:p w14:paraId="13C59CBF" w14:textId="77777777" w:rsidR="00DC3219" w:rsidRPr="00DC3219" w:rsidRDefault="00DC3219" w:rsidP="00DC3219"/>
    <w:p w14:paraId="1F1B09E1" w14:textId="77777777" w:rsidR="00DC3219" w:rsidRPr="00DC3219" w:rsidRDefault="00DC3219" w:rsidP="00DC3219">
      <w:r w:rsidRPr="00DC3219">
        <w:t>GWPC may be interested in the following:</w:t>
      </w:r>
    </w:p>
    <w:p w14:paraId="6B56C2F2" w14:textId="77777777" w:rsidR="00DC3219" w:rsidRPr="00DC3219" w:rsidRDefault="00DC3219" w:rsidP="00DC3219">
      <w:pPr>
        <w:rPr>
          <w:b/>
          <w:bCs/>
        </w:rPr>
      </w:pPr>
      <w:r w:rsidRPr="00DC3219">
        <w:rPr>
          <w:b/>
          <w:bCs/>
        </w:rPr>
        <w:t>Rural England Prosperity Fund Grant Scheme - now open to applications</w:t>
      </w:r>
    </w:p>
    <w:p w14:paraId="7A819F51" w14:textId="77777777" w:rsidR="00DC3219" w:rsidRPr="00DC3219" w:rsidRDefault="00DC3219" w:rsidP="00DC3219">
      <w:pPr>
        <w:rPr>
          <w:b/>
          <w:bCs/>
        </w:rPr>
      </w:pPr>
    </w:p>
    <w:p w14:paraId="59C9EBB9" w14:textId="77777777" w:rsidR="00DC3219" w:rsidRPr="00DC3219" w:rsidRDefault="00DC3219" w:rsidP="00DC3219">
      <w:r w:rsidRPr="00DC3219">
        <w:t>Chelmsford City Council’s Rural England Prosperity Fund (REPF) is now open to applications.  </w:t>
      </w:r>
    </w:p>
    <w:p w14:paraId="3264F771" w14:textId="77777777" w:rsidR="00DC3219" w:rsidRPr="00DC3219" w:rsidRDefault="00DC3219" w:rsidP="00DC3219">
      <w:r w:rsidRPr="00DC3219">
        <w:t>The Fund is to support capital projects that improve productivity and strengthen rural economies and communities. The Fund is aimed at both rural businesses and rural community groups.  </w:t>
      </w:r>
    </w:p>
    <w:p w14:paraId="66757EB8" w14:textId="77777777" w:rsidR="00DC3219" w:rsidRPr="00DC3219" w:rsidRDefault="00DC3219" w:rsidP="00DC3219">
      <w:r w:rsidRPr="00DC3219">
        <w:t xml:space="preserve">Chelmsford City Council is inviting applications for funding of capital projects up to the value of £10,000. Applications should have 20% of match funding in place. Full eligibility criteria and further details can be found </w:t>
      </w:r>
      <w:r w:rsidRPr="00DC3219">
        <w:lastRenderedPageBreak/>
        <w:t xml:space="preserve">on our website: </w:t>
      </w:r>
      <w:hyperlink r:id="rId13" w:history="1">
        <w:r w:rsidRPr="00DC3219">
          <w:rPr>
            <w:rStyle w:val="Hyperlink"/>
          </w:rPr>
          <w:t>www.chelmsford.gov.uk/repf</w:t>
        </w:r>
      </w:hyperlink>
      <w:r w:rsidRPr="00DC3219">
        <w:t>. The webpage also contains a link and instructions for an eligibility map which details the areas within Chelmsford that are classed as ‘rural’ by DEFRA for the purpose of this fund. (GW is covered)</w:t>
      </w:r>
    </w:p>
    <w:p w14:paraId="448B3C6C" w14:textId="77777777" w:rsidR="00DC3219" w:rsidRPr="00DC3219" w:rsidRDefault="00DC3219" w:rsidP="00DC3219">
      <w:r w:rsidRPr="00DC3219">
        <w:t>Applications should be received by 30</w:t>
      </w:r>
      <w:r w:rsidRPr="00DC3219">
        <w:rPr>
          <w:vertAlign w:val="superscript"/>
        </w:rPr>
        <w:t>th</w:t>
      </w:r>
      <w:r w:rsidRPr="00DC3219">
        <w:t xml:space="preserve"> June 2025. If funding remains following this call for projects, we will then reopen the scheme to applications. </w:t>
      </w:r>
    </w:p>
    <w:p w14:paraId="0D5D7B19" w14:textId="77777777" w:rsidR="00AB125B" w:rsidRDefault="00AB125B"/>
    <w:sectPr w:rsidR="00AB125B">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BA439" w14:textId="77777777" w:rsidR="0085009A" w:rsidRDefault="0085009A" w:rsidP="00DC3219">
      <w:r>
        <w:separator/>
      </w:r>
    </w:p>
  </w:endnote>
  <w:endnote w:type="continuationSeparator" w:id="0">
    <w:p w14:paraId="43E2C12F" w14:textId="77777777" w:rsidR="0085009A" w:rsidRDefault="0085009A" w:rsidP="00DC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BD0D" w14:textId="77777777" w:rsidR="0085009A" w:rsidRDefault="0085009A" w:rsidP="00DC3219">
      <w:r>
        <w:separator/>
      </w:r>
    </w:p>
  </w:footnote>
  <w:footnote w:type="continuationSeparator" w:id="0">
    <w:p w14:paraId="37AE920B" w14:textId="77777777" w:rsidR="0085009A" w:rsidRDefault="0085009A" w:rsidP="00DC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EE93" w14:textId="482419ED" w:rsidR="00DC3219" w:rsidRPr="00DC3219" w:rsidRDefault="00DC3219" w:rsidP="00DC3219">
    <w:pPr>
      <w:rPr>
        <w:b/>
        <w:bCs/>
        <w:sz w:val="36"/>
        <w:szCs w:val="36"/>
        <w:u w:val="single"/>
      </w:rPr>
    </w:pPr>
    <w:r w:rsidRPr="00DC3219">
      <w:rPr>
        <w:b/>
        <w:bCs/>
        <w:sz w:val="36"/>
        <w:szCs w:val="36"/>
        <w:u w:val="single"/>
      </w:rPr>
      <w:t xml:space="preserve">ECC and CCC report for </w:t>
    </w:r>
    <w:r w:rsidRPr="00DC3219">
      <w:rPr>
        <w:b/>
        <w:bCs/>
        <w:sz w:val="36"/>
        <w:szCs w:val="36"/>
        <w:u w:val="single"/>
      </w:rPr>
      <w:t>May 2025</w:t>
    </w:r>
  </w:p>
  <w:p w14:paraId="4E6B1E55" w14:textId="77777777" w:rsidR="00DC3219" w:rsidRDefault="00DC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E1067"/>
    <w:multiLevelType w:val="hybridMultilevel"/>
    <w:tmpl w:val="BA3628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55F9001F"/>
    <w:multiLevelType w:val="hybridMultilevel"/>
    <w:tmpl w:val="B674F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73875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605696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219"/>
    <w:rsid w:val="000169C7"/>
    <w:rsid w:val="00067522"/>
    <w:rsid w:val="00122129"/>
    <w:rsid w:val="003066A4"/>
    <w:rsid w:val="003D7FE2"/>
    <w:rsid w:val="004D52FA"/>
    <w:rsid w:val="005E7EF9"/>
    <w:rsid w:val="006E73BA"/>
    <w:rsid w:val="0074486C"/>
    <w:rsid w:val="00750027"/>
    <w:rsid w:val="00781CF3"/>
    <w:rsid w:val="007A208B"/>
    <w:rsid w:val="007E7E68"/>
    <w:rsid w:val="00825C3A"/>
    <w:rsid w:val="0085009A"/>
    <w:rsid w:val="00900AE5"/>
    <w:rsid w:val="009A6A97"/>
    <w:rsid w:val="009F15AB"/>
    <w:rsid w:val="00AB125B"/>
    <w:rsid w:val="00AC3F1B"/>
    <w:rsid w:val="00B81B7D"/>
    <w:rsid w:val="00C103A3"/>
    <w:rsid w:val="00C932AA"/>
    <w:rsid w:val="00CC07D0"/>
    <w:rsid w:val="00CE77C5"/>
    <w:rsid w:val="00DC3219"/>
    <w:rsid w:val="00E41E1F"/>
    <w:rsid w:val="00E45844"/>
    <w:rsid w:val="00ED509E"/>
    <w:rsid w:val="00EE7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2802D"/>
  <w15:chartTrackingRefBased/>
  <w15:docId w15:val="{90C22075-FC03-4E69-BD75-CA4B51B4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D0"/>
  </w:style>
  <w:style w:type="paragraph" w:styleId="Heading1">
    <w:name w:val="heading 1"/>
    <w:basedOn w:val="Normal"/>
    <w:next w:val="Normal"/>
    <w:link w:val="Heading1Char"/>
    <w:qFormat/>
    <w:rsid w:val="00CC07D0"/>
    <w:pPr>
      <w:keepNext/>
      <w:outlineLvl w:val="0"/>
    </w:pPr>
    <w:rPr>
      <w:rFonts w:ascii="Arial" w:hAnsi="Arial" w:cs="Arial"/>
      <w:b/>
      <w:sz w:val="40"/>
    </w:rPr>
  </w:style>
  <w:style w:type="paragraph" w:styleId="Heading2">
    <w:name w:val="heading 2"/>
    <w:basedOn w:val="Normal"/>
    <w:next w:val="Normal"/>
    <w:link w:val="Heading2Char"/>
    <w:qFormat/>
    <w:rsid w:val="00CC07D0"/>
    <w:pPr>
      <w:keepNext/>
      <w:outlineLvl w:val="1"/>
    </w:pPr>
    <w:rPr>
      <w:rFonts w:ascii="Arial" w:hAnsi="Arial" w:cs="Arial"/>
      <w:b/>
      <w:sz w:val="22"/>
      <w:u w:val="single"/>
    </w:rPr>
  </w:style>
  <w:style w:type="paragraph" w:styleId="Heading3">
    <w:name w:val="heading 3"/>
    <w:basedOn w:val="Normal"/>
    <w:next w:val="Normal"/>
    <w:link w:val="Heading3Char"/>
    <w:semiHidden/>
    <w:unhideWhenUsed/>
    <w:qFormat/>
    <w:rsid w:val="00DC32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DC32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DC321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DC32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DC32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DC32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DC32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07D0"/>
    <w:rPr>
      <w:rFonts w:ascii="Arial" w:hAnsi="Arial" w:cs="Arial"/>
      <w:b/>
      <w:sz w:val="40"/>
      <w:lang w:val="en-US"/>
    </w:rPr>
  </w:style>
  <w:style w:type="character" w:customStyle="1" w:styleId="Heading2Char">
    <w:name w:val="Heading 2 Char"/>
    <w:basedOn w:val="DefaultParagraphFont"/>
    <w:link w:val="Heading2"/>
    <w:rsid w:val="00CC07D0"/>
    <w:rPr>
      <w:rFonts w:ascii="Arial" w:hAnsi="Arial" w:cs="Arial"/>
      <w:b/>
      <w:sz w:val="22"/>
      <w:u w:val="single"/>
      <w:lang w:val="en-US"/>
    </w:rPr>
  </w:style>
  <w:style w:type="paragraph" w:styleId="Title">
    <w:name w:val="Title"/>
    <w:basedOn w:val="Normal"/>
    <w:link w:val="TitleChar"/>
    <w:qFormat/>
    <w:rsid w:val="00CC07D0"/>
    <w:pPr>
      <w:jc w:val="center"/>
    </w:pPr>
    <w:rPr>
      <w:b/>
      <w:sz w:val="22"/>
    </w:rPr>
  </w:style>
  <w:style w:type="character" w:customStyle="1" w:styleId="TitleChar">
    <w:name w:val="Title Char"/>
    <w:basedOn w:val="DefaultParagraphFont"/>
    <w:link w:val="Title"/>
    <w:rsid w:val="00CC07D0"/>
    <w:rPr>
      <w:b/>
      <w:sz w:val="22"/>
      <w:lang w:val="en-US"/>
    </w:rPr>
  </w:style>
  <w:style w:type="paragraph" w:styleId="NoSpacing">
    <w:name w:val="No Spacing"/>
    <w:uiPriority w:val="1"/>
    <w:qFormat/>
    <w:rsid w:val="00CC07D0"/>
    <w:rPr>
      <w:lang w:val="en-US"/>
    </w:rPr>
  </w:style>
  <w:style w:type="paragraph" w:styleId="ListParagraph">
    <w:name w:val="List Paragraph"/>
    <w:basedOn w:val="Normal"/>
    <w:uiPriority w:val="34"/>
    <w:qFormat/>
    <w:rsid w:val="00CC07D0"/>
    <w:pPr>
      <w:ind w:left="720"/>
    </w:pPr>
    <w:rPr>
      <w:rFonts w:ascii="Arial" w:hAnsi="Arial" w:cs="Arial"/>
    </w:rPr>
  </w:style>
  <w:style w:type="character" w:customStyle="1" w:styleId="Heading3Char">
    <w:name w:val="Heading 3 Char"/>
    <w:basedOn w:val="DefaultParagraphFont"/>
    <w:link w:val="Heading3"/>
    <w:semiHidden/>
    <w:rsid w:val="00DC321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DC32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semiHidden/>
    <w:rsid w:val="00DC32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semiHidden/>
    <w:rsid w:val="00DC32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DC32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DC32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DC3219"/>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qFormat/>
    <w:rsid w:val="00DC32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DC32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32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3219"/>
    <w:rPr>
      <w:i/>
      <w:iCs/>
      <w:color w:val="404040" w:themeColor="text1" w:themeTint="BF"/>
    </w:rPr>
  </w:style>
  <w:style w:type="character" w:styleId="IntenseEmphasis">
    <w:name w:val="Intense Emphasis"/>
    <w:basedOn w:val="DefaultParagraphFont"/>
    <w:uiPriority w:val="21"/>
    <w:qFormat/>
    <w:rsid w:val="00DC3219"/>
    <w:rPr>
      <w:i/>
      <w:iCs/>
      <w:color w:val="0F4761" w:themeColor="accent1" w:themeShade="BF"/>
    </w:rPr>
  </w:style>
  <w:style w:type="paragraph" w:styleId="IntenseQuote">
    <w:name w:val="Intense Quote"/>
    <w:basedOn w:val="Normal"/>
    <w:next w:val="Normal"/>
    <w:link w:val="IntenseQuoteChar"/>
    <w:uiPriority w:val="30"/>
    <w:qFormat/>
    <w:rsid w:val="00DC3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219"/>
    <w:rPr>
      <w:i/>
      <w:iCs/>
      <w:color w:val="0F4761" w:themeColor="accent1" w:themeShade="BF"/>
    </w:rPr>
  </w:style>
  <w:style w:type="character" w:styleId="IntenseReference">
    <w:name w:val="Intense Reference"/>
    <w:basedOn w:val="DefaultParagraphFont"/>
    <w:uiPriority w:val="32"/>
    <w:qFormat/>
    <w:rsid w:val="00DC3219"/>
    <w:rPr>
      <w:b/>
      <w:bCs/>
      <w:smallCaps/>
      <w:color w:val="0F4761" w:themeColor="accent1" w:themeShade="BF"/>
      <w:spacing w:val="5"/>
    </w:rPr>
  </w:style>
  <w:style w:type="character" w:styleId="Hyperlink">
    <w:name w:val="Hyperlink"/>
    <w:basedOn w:val="DefaultParagraphFont"/>
    <w:uiPriority w:val="99"/>
    <w:unhideWhenUsed/>
    <w:rsid w:val="00DC3219"/>
    <w:rPr>
      <w:color w:val="467886" w:themeColor="hyperlink"/>
      <w:u w:val="single"/>
    </w:rPr>
  </w:style>
  <w:style w:type="character" w:styleId="UnresolvedMention">
    <w:name w:val="Unresolved Mention"/>
    <w:basedOn w:val="DefaultParagraphFont"/>
    <w:uiPriority w:val="99"/>
    <w:semiHidden/>
    <w:unhideWhenUsed/>
    <w:rsid w:val="00DC3219"/>
    <w:rPr>
      <w:color w:val="605E5C"/>
      <w:shd w:val="clear" w:color="auto" w:fill="E1DFDD"/>
    </w:rPr>
  </w:style>
  <w:style w:type="paragraph" w:styleId="Header">
    <w:name w:val="header"/>
    <w:basedOn w:val="Normal"/>
    <w:link w:val="HeaderChar"/>
    <w:uiPriority w:val="99"/>
    <w:unhideWhenUsed/>
    <w:rsid w:val="00DC3219"/>
    <w:pPr>
      <w:tabs>
        <w:tab w:val="center" w:pos="4513"/>
        <w:tab w:val="right" w:pos="9026"/>
      </w:tabs>
    </w:pPr>
  </w:style>
  <w:style w:type="character" w:customStyle="1" w:styleId="HeaderChar">
    <w:name w:val="Header Char"/>
    <w:basedOn w:val="DefaultParagraphFont"/>
    <w:link w:val="Header"/>
    <w:uiPriority w:val="99"/>
    <w:rsid w:val="00DC3219"/>
  </w:style>
  <w:style w:type="paragraph" w:styleId="Footer">
    <w:name w:val="footer"/>
    <w:basedOn w:val="Normal"/>
    <w:link w:val="FooterChar"/>
    <w:uiPriority w:val="99"/>
    <w:unhideWhenUsed/>
    <w:rsid w:val="00DC3219"/>
    <w:pPr>
      <w:tabs>
        <w:tab w:val="center" w:pos="4513"/>
        <w:tab w:val="right" w:pos="9026"/>
      </w:tabs>
    </w:pPr>
  </w:style>
  <w:style w:type="character" w:customStyle="1" w:styleId="FooterChar">
    <w:name w:val="Footer Char"/>
    <w:basedOn w:val="DefaultParagraphFont"/>
    <w:link w:val="Footer"/>
    <w:uiPriority w:val="99"/>
    <w:rsid w:val="00DC3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98479">
      <w:bodyDiv w:val="1"/>
      <w:marLeft w:val="0"/>
      <w:marRight w:val="0"/>
      <w:marTop w:val="0"/>
      <w:marBottom w:val="0"/>
      <w:divBdr>
        <w:top w:val="none" w:sz="0" w:space="0" w:color="auto"/>
        <w:left w:val="none" w:sz="0" w:space="0" w:color="auto"/>
        <w:bottom w:val="none" w:sz="0" w:space="0" w:color="auto"/>
        <w:right w:val="none" w:sz="0" w:space="0" w:color="auto"/>
      </w:divBdr>
    </w:div>
    <w:div w:id="17062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steel@essex.gov.uk" TargetMode="External"/><Relationship Id="rId13" Type="http://schemas.openxmlformats.org/officeDocument/2006/relationships/hyperlink" Target="http://www.chelmsford.gov.uk/rep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sex.traffweb.app/traffweb/3/Collis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sexhighways.org/tell-us" TargetMode="External"/><Relationship Id="rId4" Type="http://schemas.openxmlformats.org/officeDocument/2006/relationships/settings" Target="settings.xml"/><Relationship Id="rId9" Type="http://schemas.openxmlformats.org/officeDocument/2006/relationships/hyperlink" Target="https://www.essexhighways.org/track-i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9636A-9C76-4F28-BEE3-C747F3CF2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adshead-grant</dc:creator>
  <cp:keywords/>
  <dc:description/>
  <cp:lastModifiedBy>will adshead-grant</cp:lastModifiedBy>
  <cp:revision>1</cp:revision>
  <dcterms:created xsi:type="dcterms:W3CDTF">2025-05-22T21:26:00Z</dcterms:created>
  <dcterms:modified xsi:type="dcterms:W3CDTF">2025-05-22T21:28:00Z</dcterms:modified>
</cp:coreProperties>
</file>