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E87" w:rsidRPr="009C2A75" w:rsidRDefault="001E3E87" w:rsidP="009C2A75">
      <w:pPr>
        <w:pStyle w:val="NoSpacing"/>
        <w:jc w:val="both"/>
        <w:rPr>
          <w:b/>
          <w:bCs/>
          <w:sz w:val="20"/>
          <w:szCs w:val="20"/>
          <w:u w:val="single"/>
        </w:rPr>
      </w:pPr>
      <w:r w:rsidRPr="009C2A75">
        <w:rPr>
          <w:b/>
          <w:bCs/>
          <w:sz w:val="20"/>
          <w:szCs w:val="20"/>
          <w:u w:val="single"/>
        </w:rPr>
        <w:t>Briefing Note for Great Waltham Parish Council Meeting 19</w:t>
      </w:r>
      <w:r w:rsidRPr="009C2A75">
        <w:rPr>
          <w:b/>
          <w:bCs/>
          <w:sz w:val="20"/>
          <w:szCs w:val="20"/>
          <w:u w:val="single"/>
          <w:vertAlign w:val="superscript"/>
        </w:rPr>
        <w:t>th</w:t>
      </w:r>
      <w:r w:rsidRPr="009C2A75">
        <w:rPr>
          <w:b/>
          <w:bCs/>
          <w:sz w:val="20"/>
          <w:szCs w:val="20"/>
          <w:u w:val="single"/>
        </w:rPr>
        <w:t xml:space="preserve"> June 2023</w:t>
      </w:r>
    </w:p>
    <w:p w:rsidR="001E3E87" w:rsidRPr="009C2A75" w:rsidRDefault="001E3E87" w:rsidP="009C2A75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:rsidR="001E3E87" w:rsidRPr="009C2A75" w:rsidRDefault="001E3E87" w:rsidP="009C2A75">
      <w:pPr>
        <w:pStyle w:val="NoSpacing"/>
        <w:jc w:val="both"/>
        <w:rPr>
          <w:sz w:val="20"/>
          <w:szCs w:val="20"/>
          <w:u w:val="single"/>
        </w:rPr>
      </w:pPr>
      <w:r w:rsidRPr="009C2A75">
        <w:rPr>
          <w:sz w:val="20"/>
          <w:szCs w:val="20"/>
          <w:u w:val="single"/>
        </w:rPr>
        <w:t xml:space="preserve">To agree the purchase of computer software module(s) to allow the Council to introduce a paperless, cloud-based </w:t>
      </w:r>
      <w:r w:rsidR="009C2A75">
        <w:rPr>
          <w:sz w:val="20"/>
          <w:szCs w:val="20"/>
          <w:u w:val="single"/>
        </w:rPr>
        <w:t xml:space="preserve">operating </w:t>
      </w:r>
      <w:r w:rsidRPr="009C2A75">
        <w:rPr>
          <w:sz w:val="20"/>
          <w:szCs w:val="20"/>
          <w:u w:val="single"/>
        </w:rPr>
        <w:t>system</w:t>
      </w:r>
      <w:r w:rsidR="009C2A75">
        <w:rPr>
          <w:sz w:val="20"/>
          <w:szCs w:val="20"/>
          <w:u w:val="single"/>
        </w:rPr>
        <w:t xml:space="preserve"> for its administrative functions</w:t>
      </w:r>
      <w:r w:rsidR="00777546">
        <w:rPr>
          <w:sz w:val="20"/>
          <w:szCs w:val="20"/>
          <w:u w:val="single"/>
        </w:rPr>
        <w:t xml:space="preserve"> (The Clerk)</w:t>
      </w:r>
      <w:r w:rsidRPr="009C2A75">
        <w:rPr>
          <w:sz w:val="20"/>
          <w:szCs w:val="20"/>
          <w:u w:val="single"/>
        </w:rPr>
        <w:t>.</w:t>
      </w:r>
    </w:p>
    <w:p w:rsidR="001E3E87" w:rsidRPr="009C2A75" w:rsidRDefault="001E3E87" w:rsidP="009C2A75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:rsidR="001E3E87" w:rsidRPr="009C2A75" w:rsidRDefault="001E3E87" w:rsidP="009C2A75">
      <w:pPr>
        <w:pStyle w:val="NoSpacing"/>
        <w:jc w:val="both"/>
        <w:rPr>
          <w:sz w:val="20"/>
          <w:szCs w:val="20"/>
          <w:u w:val="single"/>
        </w:rPr>
      </w:pPr>
      <w:r w:rsidRPr="009C2A75">
        <w:rPr>
          <w:sz w:val="20"/>
          <w:szCs w:val="20"/>
          <w:u w:val="single"/>
        </w:rPr>
        <w:t>Introduction</w:t>
      </w:r>
    </w:p>
    <w:p w:rsidR="00F23FD8" w:rsidRPr="009C2A75" w:rsidRDefault="00F23FD8" w:rsidP="009C2A75">
      <w:pPr>
        <w:pStyle w:val="NoSpacing"/>
        <w:jc w:val="both"/>
        <w:rPr>
          <w:sz w:val="20"/>
          <w:szCs w:val="20"/>
        </w:rPr>
      </w:pPr>
    </w:p>
    <w:p w:rsidR="00151CA4" w:rsidRPr="009C2A75" w:rsidRDefault="001E3E87" w:rsidP="009C2A75">
      <w:pPr>
        <w:pStyle w:val="NoSpacing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9C2A75">
        <w:rPr>
          <w:sz w:val="20"/>
          <w:szCs w:val="20"/>
        </w:rPr>
        <w:t xml:space="preserve">Reviews of Council employees’ work practices have indicated time spend </w:t>
      </w:r>
      <w:r w:rsidR="00151CA4" w:rsidRPr="009C2A75">
        <w:rPr>
          <w:sz w:val="20"/>
          <w:szCs w:val="20"/>
        </w:rPr>
        <w:t>o</w:t>
      </w:r>
      <w:r w:rsidRPr="009C2A75">
        <w:rPr>
          <w:sz w:val="20"/>
          <w:szCs w:val="20"/>
        </w:rPr>
        <w:t xml:space="preserve">n routine administrative </w:t>
      </w:r>
      <w:r w:rsidR="00151CA4" w:rsidRPr="009C2A75">
        <w:rPr>
          <w:sz w:val="20"/>
          <w:szCs w:val="20"/>
        </w:rPr>
        <w:t>functions</w:t>
      </w:r>
      <w:r w:rsidRPr="009C2A75">
        <w:rPr>
          <w:sz w:val="20"/>
          <w:szCs w:val="20"/>
        </w:rPr>
        <w:t xml:space="preserve"> </w:t>
      </w:r>
      <w:r w:rsidR="00151CA4" w:rsidRPr="009C2A75">
        <w:rPr>
          <w:sz w:val="20"/>
          <w:szCs w:val="20"/>
        </w:rPr>
        <w:t xml:space="preserve">could be considerably reduced </w:t>
      </w:r>
      <w:r w:rsidR="00DD7E79" w:rsidRPr="009C2A75">
        <w:rPr>
          <w:sz w:val="20"/>
          <w:szCs w:val="20"/>
        </w:rPr>
        <w:t xml:space="preserve">using </w:t>
      </w:r>
      <w:r w:rsidR="00151CA4" w:rsidRPr="009C2A75">
        <w:rPr>
          <w:sz w:val="20"/>
          <w:szCs w:val="20"/>
        </w:rPr>
        <w:t xml:space="preserve">a </w:t>
      </w:r>
      <w:r w:rsidR="00AF312B" w:rsidRPr="009C2A75">
        <w:rPr>
          <w:sz w:val="20"/>
          <w:szCs w:val="20"/>
        </w:rPr>
        <w:t>software package</w:t>
      </w:r>
      <w:r w:rsidR="00151CA4" w:rsidRPr="009C2A75">
        <w:rPr>
          <w:sz w:val="20"/>
          <w:szCs w:val="20"/>
        </w:rPr>
        <w:t xml:space="preserve"> purchased from a </w:t>
      </w:r>
      <w:r w:rsidR="00AF312B" w:rsidRPr="009C2A75">
        <w:rPr>
          <w:sz w:val="20"/>
          <w:szCs w:val="20"/>
        </w:rPr>
        <w:t>specialised provider.</w:t>
      </w:r>
      <w:r w:rsidR="00151CA4" w:rsidRPr="009C2A75">
        <w:rPr>
          <w:sz w:val="20"/>
          <w:szCs w:val="20"/>
        </w:rPr>
        <w:t xml:space="preserve">  The principal benefits </w:t>
      </w:r>
      <w:r w:rsidR="00DD7E79" w:rsidRPr="009C2A75">
        <w:rPr>
          <w:sz w:val="20"/>
          <w:szCs w:val="20"/>
        </w:rPr>
        <w:t>being</w:t>
      </w:r>
      <w:r w:rsidR="00151CA4" w:rsidRPr="009C2A75">
        <w:rPr>
          <w:sz w:val="20"/>
          <w:szCs w:val="20"/>
        </w:rPr>
        <w:t>:</w:t>
      </w:r>
    </w:p>
    <w:p w:rsidR="00151CA4" w:rsidRPr="009C2A75" w:rsidRDefault="00151CA4" w:rsidP="009C2A75">
      <w:pPr>
        <w:pStyle w:val="NoSpacing"/>
        <w:jc w:val="both"/>
        <w:rPr>
          <w:sz w:val="20"/>
          <w:szCs w:val="20"/>
        </w:rPr>
      </w:pPr>
    </w:p>
    <w:p w:rsidR="009C2A75" w:rsidRPr="009252D7" w:rsidRDefault="00151CA4" w:rsidP="009C2A75">
      <w:pPr>
        <w:pStyle w:val="NoSpacing"/>
        <w:numPr>
          <w:ilvl w:val="0"/>
          <w:numId w:val="1"/>
        </w:numPr>
        <w:ind w:left="567"/>
        <w:jc w:val="both"/>
        <w:rPr>
          <w:sz w:val="20"/>
          <w:szCs w:val="20"/>
          <w:u w:val="single"/>
        </w:rPr>
      </w:pPr>
      <w:r w:rsidRPr="009252D7">
        <w:rPr>
          <w:sz w:val="20"/>
          <w:szCs w:val="20"/>
          <w:u w:val="single"/>
        </w:rPr>
        <w:t>Financial</w:t>
      </w:r>
    </w:p>
    <w:p w:rsidR="00151CA4" w:rsidRDefault="009C2A75" w:rsidP="009C2A75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151CA4" w:rsidRPr="009C2A75">
        <w:rPr>
          <w:sz w:val="20"/>
          <w:szCs w:val="20"/>
        </w:rPr>
        <w:t>educe</w:t>
      </w:r>
      <w:r w:rsidR="00DD7E79" w:rsidRPr="009C2A75">
        <w:rPr>
          <w:sz w:val="20"/>
          <w:szCs w:val="20"/>
        </w:rPr>
        <w:t xml:space="preserve">s the </w:t>
      </w:r>
      <w:r w:rsidR="00151CA4" w:rsidRPr="009C2A75">
        <w:rPr>
          <w:sz w:val="20"/>
          <w:szCs w:val="20"/>
        </w:rPr>
        <w:t>number of salaried hours for particular tasks</w:t>
      </w:r>
      <w:r>
        <w:rPr>
          <w:sz w:val="20"/>
          <w:szCs w:val="20"/>
        </w:rPr>
        <w:t>).</w:t>
      </w:r>
    </w:p>
    <w:p w:rsidR="009C2A75" w:rsidRPr="009C2A75" w:rsidRDefault="009C2A75" w:rsidP="009C2A75">
      <w:pPr>
        <w:pStyle w:val="NoSpacing"/>
        <w:ind w:left="567"/>
        <w:jc w:val="both"/>
        <w:rPr>
          <w:sz w:val="20"/>
          <w:szCs w:val="20"/>
        </w:rPr>
      </w:pPr>
    </w:p>
    <w:p w:rsidR="009252D7" w:rsidRPr="009252D7" w:rsidRDefault="00151CA4" w:rsidP="009C2A75">
      <w:pPr>
        <w:pStyle w:val="NoSpacing"/>
        <w:numPr>
          <w:ilvl w:val="0"/>
          <w:numId w:val="1"/>
        </w:numPr>
        <w:ind w:left="567"/>
        <w:jc w:val="both"/>
        <w:rPr>
          <w:sz w:val="20"/>
          <w:szCs w:val="20"/>
          <w:u w:val="single"/>
        </w:rPr>
      </w:pPr>
      <w:r w:rsidRPr="009252D7">
        <w:rPr>
          <w:sz w:val="20"/>
          <w:szCs w:val="20"/>
          <w:u w:val="single"/>
        </w:rPr>
        <w:t>Data accuracy</w:t>
      </w:r>
    </w:p>
    <w:p w:rsidR="00151CA4" w:rsidRDefault="009252D7" w:rsidP="009252D7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151CA4" w:rsidRPr="009C2A75">
        <w:rPr>
          <w:sz w:val="20"/>
          <w:szCs w:val="20"/>
        </w:rPr>
        <w:t>ntegrated software avoids manual calculations</w:t>
      </w:r>
      <w:r w:rsidR="00DD7E79" w:rsidRPr="009C2A75">
        <w:rPr>
          <w:sz w:val="20"/>
          <w:szCs w:val="20"/>
        </w:rPr>
        <w:t xml:space="preserve"> and facilitates instant cross-referencing of data for different purposes</w:t>
      </w:r>
      <w:r>
        <w:rPr>
          <w:sz w:val="20"/>
          <w:szCs w:val="20"/>
        </w:rPr>
        <w:t>.</w:t>
      </w:r>
    </w:p>
    <w:p w:rsidR="009252D7" w:rsidRPr="009C2A75" w:rsidRDefault="009252D7" w:rsidP="009252D7">
      <w:pPr>
        <w:pStyle w:val="NoSpacing"/>
        <w:ind w:left="567"/>
        <w:jc w:val="both"/>
        <w:rPr>
          <w:sz w:val="20"/>
          <w:szCs w:val="20"/>
        </w:rPr>
      </w:pPr>
    </w:p>
    <w:p w:rsidR="009252D7" w:rsidRPr="009252D7" w:rsidRDefault="00151CA4" w:rsidP="009C2A75">
      <w:pPr>
        <w:pStyle w:val="NoSpacing"/>
        <w:numPr>
          <w:ilvl w:val="0"/>
          <w:numId w:val="1"/>
        </w:numPr>
        <w:ind w:left="567"/>
        <w:jc w:val="both"/>
        <w:rPr>
          <w:sz w:val="20"/>
          <w:szCs w:val="20"/>
          <w:u w:val="single"/>
        </w:rPr>
      </w:pPr>
      <w:r w:rsidRPr="009252D7">
        <w:rPr>
          <w:sz w:val="20"/>
          <w:szCs w:val="20"/>
          <w:u w:val="single"/>
        </w:rPr>
        <w:t>Presentational</w:t>
      </w:r>
    </w:p>
    <w:p w:rsidR="00AF312B" w:rsidRPr="009C2A75" w:rsidRDefault="009252D7" w:rsidP="009252D7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DD7E79" w:rsidRPr="009C2A75">
        <w:rPr>
          <w:sz w:val="20"/>
          <w:szCs w:val="20"/>
        </w:rPr>
        <w:t xml:space="preserve">rovides </w:t>
      </w:r>
      <w:r w:rsidR="00F23FD8" w:rsidRPr="009C2A75">
        <w:rPr>
          <w:sz w:val="20"/>
          <w:szCs w:val="20"/>
        </w:rPr>
        <w:t>consistent</w:t>
      </w:r>
      <w:r w:rsidR="00DD7E79" w:rsidRPr="009C2A75">
        <w:rPr>
          <w:sz w:val="20"/>
          <w:szCs w:val="20"/>
        </w:rPr>
        <w:t xml:space="preserve">, professional looking </w:t>
      </w:r>
      <w:r w:rsidR="00151CA4" w:rsidRPr="009C2A75">
        <w:rPr>
          <w:sz w:val="20"/>
          <w:szCs w:val="20"/>
        </w:rPr>
        <w:t>communication</w:t>
      </w:r>
      <w:r w:rsidR="00DD7E79" w:rsidRPr="009C2A75">
        <w:rPr>
          <w:sz w:val="20"/>
          <w:szCs w:val="20"/>
        </w:rPr>
        <w:t>s</w:t>
      </w:r>
      <w:r w:rsidR="00F23FD8" w:rsidRPr="009C2A75">
        <w:rPr>
          <w:sz w:val="20"/>
          <w:szCs w:val="20"/>
        </w:rPr>
        <w:t xml:space="preserve"> </w:t>
      </w:r>
      <w:r w:rsidR="00151CA4" w:rsidRPr="009C2A75">
        <w:rPr>
          <w:sz w:val="20"/>
          <w:szCs w:val="20"/>
        </w:rPr>
        <w:t>to all stakeholders</w:t>
      </w:r>
      <w:r w:rsidR="009C2A75">
        <w:rPr>
          <w:sz w:val="20"/>
          <w:szCs w:val="20"/>
        </w:rPr>
        <w:t>; a m</w:t>
      </w:r>
      <w:r w:rsidR="009C2A75" w:rsidRPr="009C2A75">
        <w:rPr>
          <w:sz w:val="20"/>
          <w:szCs w:val="20"/>
        </w:rPr>
        <w:t>ove away from a paper-based and/or reliance on MS Word and Excel software functionality will improve data accuracy the professionalism and efficiency of the Council</w:t>
      </w:r>
      <w:r w:rsidR="009C2A75">
        <w:rPr>
          <w:sz w:val="20"/>
          <w:szCs w:val="20"/>
        </w:rPr>
        <w:t>.</w:t>
      </w:r>
    </w:p>
    <w:p w:rsidR="00AF312B" w:rsidRPr="009C2A75" w:rsidRDefault="00AF312B" w:rsidP="009C2A75">
      <w:pPr>
        <w:pStyle w:val="NoSpacing"/>
        <w:jc w:val="both"/>
        <w:rPr>
          <w:sz w:val="20"/>
          <w:szCs w:val="20"/>
        </w:rPr>
      </w:pPr>
    </w:p>
    <w:p w:rsidR="00151CA4" w:rsidRPr="009C2A75" w:rsidRDefault="00AF312B" w:rsidP="00331DA2">
      <w:pPr>
        <w:jc w:val="both"/>
        <w:rPr>
          <w:sz w:val="20"/>
          <w:szCs w:val="20"/>
        </w:rPr>
      </w:pPr>
      <w:r w:rsidRPr="009C2A75">
        <w:rPr>
          <w:sz w:val="20"/>
          <w:szCs w:val="20"/>
        </w:rPr>
        <w:t xml:space="preserve">This </w:t>
      </w:r>
      <w:r w:rsidR="00DD7E79" w:rsidRPr="009C2A75">
        <w:rPr>
          <w:sz w:val="20"/>
          <w:szCs w:val="20"/>
        </w:rPr>
        <w:t xml:space="preserve">briefing </w:t>
      </w:r>
      <w:r w:rsidRPr="009C2A75">
        <w:rPr>
          <w:sz w:val="20"/>
          <w:szCs w:val="20"/>
        </w:rPr>
        <w:t>note identifies the options available in the market, modules suited to the Council’s circumstances, costs involved</w:t>
      </w:r>
      <w:r w:rsidR="00151CA4" w:rsidRPr="009C2A75">
        <w:rPr>
          <w:sz w:val="20"/>
          <w:szCs w:val="20"/>
        </w:rPr>
        <w:t xml:space="preserve">, and a cost-benefit analysis </w:t>
      </w:r>
      <w:r w:rsidR="00DD7E79" w:rsidRPr="009C2A75">
        <w:rPr>
          <w:sz w:val="20"/>
          <w:szCs w:val="20"/>
        </w:rPr>
        <w:t xml:space="preserve">(CBA) </w:t>
      </w:r>
      <w:r w:rsidR="00151CA4" w:rsidRPr="009C2A75">
        <w:rPr>
          <w:sz w:val="20"/>
          <w:szCs w:val="20"/>
        </w:rPr>
        <w:t>based on the recommended provider</w:t>
      </w:r>
      <w:r w:rsidR="00331DA2">
        <w:rPr>
          <w:sz w:val="20"/>
          <w:szCs w:val="20"/>
        </w:rPr>
        <w:t xml:space="preserve"> (see Appendix)</w:t>
      </w:r>
      <w:r w:rsidR="00151CA4" w:rsidRPr="009C2A75">
        <w:rPr>
          <w:sz w:val="20"/>
          <w:szCs w:val="20"/>
        </w:rPr>
        <w:t>.</w:t>
      </w:r>
      <w:r w:rsidR="009252D7">
        <w:rPr>
          <w:sz w:val="20"/>
          <w:szCs w:val="20"/>
        </w:rPr>
        <w:t xml:space="preserve">  </w:t>
      </w:r>
      <w:r w:rsidR="00770FE6" w:rsidRPr="009252D7">
        <w:rPr>
          <w:sz w:val="20"/>
          <w:szCs w:val="20"/>
        </w:rPr>
        <w:t>Costs are unbudgeted in 2023/24</w:t>
      </w:r>
      <w:r w:rsidR="00DD7E79" w:rsidRPr="009252D7">
        <w:rPr>
          <w:sz w:val="20"/>
          <w:szCs w:val="20"/>
        </w:rPr>
        <w:t xml:space="preserve">.  </w:t>
      </w:r>
      <w:r w:rsidR="0079643B">
        <w:rPr>
          <w:sz w:val="20"/>
          <w:szCs w:val="20"/>
        </w:rPr>
        <w:t xml:space="preserve">Based on current information and assumptions, with just three modules (more could be added) a </w:t>
      </w:r>
      <w:r w:rsidR="0079643B">
        <w:rPr>
          <w:rFonts w:eastAsia="Times New Roman"/>
          <w:color w:val="000000"/>
          <w:kern w:val="0"/>
          <w:sz w:val="20"/>
          <w:szCs w:val="20"/>
          <w:lang w:eastAsia="en-GB"/>
          <w14:ligatures w14:val="none"/>
        </w:rPr>
        <w:t>net saving of c.£2,800 would be realised over the period of a 5-year contract.</w:t>
      </w:r>
    </w:p>
    <w:p w:rsidR="00F23FD8" w:rsidRPr="009C2A75" w:rsidRDefault="00F23FD8" w:rsidP="009C2A75">
      <w:pPr>
        <w:pStyle w:val="NoSpacing"/>
        <w:jc w:val="both"/>
        <w:rPr>
          <w:sz w:val="20"/>
          <w:szCs w:val="20"/>
          <w:u w:val="single"/>
        </w:rPr>
      </w:pPr>
      <w:r w:rsidRPr="009C2A75">
        <w:rPr>
          <w:sz w:val="20"/>
          <w:szCs w:val="20"/>
          <w:u w:val="single"/>
        </w:rPr>
        <w:t>Software Options</w:t>
      </w:r>
    </w:p>
    <w:p w:rsidR="00F23FD8" w:rsidRPr="009C2A75" w:rsidRDefault="00F23FD8" w:rsidP="009C2A75">
      <w:pPr>
        <w:pStyle w:val="NoSpacing"/>
        <w:jc w:val="both"/>
        <w:rPr>
          <w:sz w:val="20"/>
          <w:szCs w:val="20"/>
        </w:rPr>
      </w:pPr>
    </w:p>
    <w:p w:rsidR="00F23FD8" w:rsidRPr="009C2A75" w:rsidRDefault="00F23FD8" w:rsidP="009C2A75">
      <w:pPr>
        <w:pStyle w:val="NoSpacing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9C2A75">
        <w:rPr>
          <w:sz w:val="20"/>
          <w:szCs w:val="20"/>
        </w:rPr>
        <w:t xml:space="preserve">There are standard commercial business packages on the market (such as: Workday, XERO,  QuickBooks, Sage) and also, with more relevance for the Council, specialised local authority software providers (for example: </w:t>
      </w:r>
      <w:r w:rsidR="00D92B20" w:rsidRPr="009C2A75">
        <w:rPr>
          <w:sz w:val="20"/>
          <w:szCs w:val="20"/>
        </w:rPr>
        <w:t xml:space="preserve">Parish Soft, </w:t>
      </w:r>
      <w:r w:rsidRPr="009C2A75">
        <w:rPr>
          <w:sz w:val="20"/>
          <w:szCs w:val="20"/>
        </w:rPr>
        <w:t xml:space="preserve">Scribe, Rialtas, </w:t>
      </w:r>
      <w:r w:rsidR="009C2A75">
        <w:rPr>
          <w:sz w:val="20"/>
          <w:szCs w:val="20"/>
        </w:rPr>
        <w:t>AdvantEDGE</w:t>
      </w:r>
      <w:r w:rsidRPr="009C2A75">
        <w:rPr>
          <w:sz w:val="20"/>
          <w:szCs w:val="20"/>
        </w:rPr>
        <w:t>, EasyPc Accounts).</w:t>
      </w:r>
    </w:p>
    <w:p w:rsidR="00F23FD8" w:rsidRPr="009C2A75" w:rsidRDefault="00F23FD8" w:rsidP="009C2A75">
      <w:pPr>
        <w:pStyle w:val="NoSpacing"/>
        <w:jc w:val="both"/>
        <w:rPr>
          <w:sz w:val="20"/>
          <w:szCs w:val="20"/>
        </w:rPr>
      </w:pPr>
    </w:p>
    <w:p w:rsidR="00F23FD8" w:rsidRPr="009C2A75" w:rsidRDefault="00F23FD8" w:rsidP="009C2A75">
      <w:pPr>
        <w:pStyle w:val="NoSpacing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9C2A75">
        <w:rPr>
          <w:sz w:val="20"/>
          <w:szCs w:val="20"/>
        </w:rPr>
        <w:t>Websites for the commercial business packages are provided in the footnote below</w:t>
      </w:r>
      <w:r w:rsidR="00D92B20" w:rsidRPr="009C2A75">
        <w:rPr>
          <w:rStyle w:val="FootnoteReference"/>
          <w:sz w:val="20"/>
          <w:szCs w:val="20"/>
        </w:rPr>
        <w:footnoteReference w:id="1"/>
      </w:r>
      <w:r w:rsidRPr="009C2A75">
        <w:rPr>
          <w:sz w:val="20"/>
          <w:szCs w:val="20"/>
        </w:rPr>
        <w:t>, but th</w:t>
      </w:r>
      <w:r w:rsidR="009252D7">
        <w:rPr>
          <w:sz w:val="20"/>
          <w:szCs w:val="20"/>
        </w:rPr>
        <w:t>is note focusses on the packages offering functionally most suitable for local authorities</w:t>
      </w:r>
      <w:r w:rsidRPr="009C2A75">
        <w:rPr>
          <w:sz w:val="20"/>
          <w:szCs w:val="20"/>
        </w:rPr>
        <w:t>:</w:t>
      </w:r>
    </w:p>
    <w:p w:rsidR="00F23FD8" w:rsidRPr="009C2A75" w:rsidRDefault="00F23FD8" w:rsidP="009C2A75">
      <w:pPr>
        <w:pStyle w:val="NoSpacing"/>
        <w:jc w:val="both"/>
        <w:rPr>
          <w:sz w:val="20"/>
          <w:szCs w:val="20"/>
        </w:rPr>
      </w:pPr>
    </w:p>
    <w:p w:rsidR="00D92B20" w:rsidRPr="009C2A75" w:rsidRDefault="001E3E87" w:rsidP="009C2A75">
      <w:pPr>
        <w:pStyle w:val="NoSpacing"/>
        <w:numPr>
          <w:ilvl w:val="0"/>
          <w:numId w:val="2"/>
        </w:numPr>
        <w:ind w:left="567"/>
        <w:jc w:val="both"/>
        <w:rPr>
          <w:sz w:val="20"/>
          <w:szCs w:val="20"/>
          <w:u w:val="single"/>
        </w:rPr>
      </w:pPr>
      <w:r w:rsidRPr="009C2A75">
        <w:rPr>
          <w:sz w:val="20"/>
          <w:szCs w:val="20"/>
          <w:u w:val="single"/>
        </w:rPr>
        <w:t>Parish Soft (</w:t>
      </w:r>
      <w:hyperlink r:id="rId8" w:history="1">
        <w:r w:rsidR="00D92B20" w:rsidRPr="009C2A75">
          <w:rPr>
            <w:rStyle w:val="Hyperlink"/>
            <w:sz w:val="20"/>
            <w:szCs w:val="20"/>
          </w:rPr>
          <w:t>https://www.parishsoft.com/accounting-for-parishes/</w:t>
        </w:r>
      </w:hyperlink>
      <w:r w:rsidRPr="009C2A75">
        <w:rPr>
          <w:sz w:val="20"/>
          <w:szCs w:val="20"/>
          <w:u w:val="single"/>
        </w:rPr>
        <w:t>)</w:t>
      </w:r>
    </w:p>
    <w:p w:rsidR="001E3E87" w:rsidRPr="009C2A75" w:rsidRDefault="001E3E87" w:rsidP="009C2A75">
      <w:pPr>
        <w:pStyle w:val="NoSpacing"/>
        <w:ind w:left="567"/>
        <w:jc w:val="both"/>
        <w:rPr>
          <w:sz w:val="20"/>
          <w:szCs w:val="20"/>
        </w:rPr>
      </w:pPr>
      <w:r w:rsidRPr="009C2A75">
        <w:rPr>
          <w:sz w:val="20"/>
          <w:szCs w:val="20"/>
        </w:rPr>
        <w:t xml:space="preserve">This is a Catholic Church based system </w:t>
      </w:r>
      <w:r w:rsidR="009252D7">
        <w:rPr>
          <w:sz w:val="20"/>
          <w:szCs w:val="20"/>
        </w:rPr>
        <w:t xml:space="preserve">with functionalities for administering </w:t>
      </w:r>
      <w:r w:rsidRPr="009C2A75">
        <w:rPr>
          <w:sz w:val="20"/>
          <w:szCs w:val="20"/>
        </w:rPr>
        <w:t>fixed assets, payroll</w:t>
      </w:r>
      <w:r w:rsidR="009252D7">
        <w:rPr>
          <w:sz w:val="20"/>
          <w:szCs w:val="20"/>
        </w:rPr>
        <w:t>s</w:t>
      </w:r>
      <w:r w:rsidRPr="009C2A75">
        <w:rPr>
          <w:sz w:val="20"/>
          <w:szCs w:val="20"/>
        </w:rPr>
        <w:t>,</w:t>
      </w:r>
      <w:r w:rsidR="00D92B20" w:rsidRPr="009C2A75">
        <w:rPr>
          <w:sz w:val="20"/>
          <w:szCs w:val="20"/>
        </w:rPr>
        <w:t xml:space="preserve"> </w:t>
      </w:r>
      <w:r w:rsidRPr="009C2A75">
        <w:rPr>
          <w:sz w:val="20"/>
          <w:szCs w:val="20"/>
        </w:rPr>
        <w:t>pensions and general accounting.</w:t>
      </w:r>
      <w:r w:rsidR="009252D7">
        <w:rPr>
          <w:sz w:val="20"/>
          <w:szCs w:val="20"/>
        </w:rPr>
        <w:t xml:space="preserve">  Being church </w:t>
      </w:r>
      <w:r w:rsidR="009252D7" w:rsidRPr="009C2A75">
        <w:rPr>
          <w:sz w:val="20"/>
          <w:szCs w:val="20"/>
        </w:rPr>
        <w:t>focused</w:t>
      </w:r>
      <w:r w:rsidRPr="009C2A75">
        <w:rPr>
          <w:sz w:val="20"/>
          <w:szCs w:val="20"/>
        </w:rPr>
        <w:t xml:space="preserve"> </w:t>
      </w:r>
      <w:r w:rsidR="009252D7">
        <w:rPr>
          <w:sz w:val="20"/>
          <w:szCs w:val="20"/>
        </w:rPr>
        <w:t xml:space="preserve">it </w:t>
      </w:r>
      <w:r w:rsidRPr="009C2A75">
        <w:rPr>
          <w:sz w:val="20"/>
          <w:szCs w:val="20"/>
        </w:rPr>
        <w:t xml:space="preserve">misses some </w:t>
      </w:r>
      <w:r w:rsidR="009252D7">
        <w:rPr>
          <w:sz w:val="20"/>
          <w:szCs w:val="20"/>
        </w:rPr>
        <w:t xml:space="preserve">areas which are important to the Council; such as </w:t>
      </w:r>
      <w:r w:rsidRPr="009C2A75">
        <w:rPr>
          <w:sz w:val="20"/>
          <w:szCs w:val="20"/>
        </w:rPr>
        <w:t>allotments</w:t>
      </w:r>
      <w:r w:rsidR="009252D7">
        <w:rPr>
          <w:sz w:val="20"/>
          <w:szCs w:val="20"/>
        </w:rPr>
        <w:t xml:space="preserve"> and </w:t>
      </w:r>
      <w:r w:rsidRPr="009C2A75">
        <w:rPr>
          <w:sz w:val="20"/>
          <w:szCs w:val="20"/>
        </w:rPr>
        <w:t>VAT</w:t>
      </w:r>
      <w:r w:rsidR="009252D7">
        <w:rPr>
          <w:sz w:val="20"/>
          <w:szCs w:val="20"/>
        </w:rPr>
        <w:t xml:space="preserve">.  </w:t>
      </w:r>
      <w:r w:rsidRPr="009C2A75">
        <w:rPr>
          <w:sz w:val="20"/>
          <w:szCs w:val="20"/>
        </w:rPr>
        <w:t xml:space="preserve">It is </w:t>
      </w:r>
      <w:r w:rsidR="009252D7">
        <w:rPr>
          <w:sz w:val="20"/>
          <w:szCs w:val="20"/>
        </w:rPr>
        <w:t xml:space="preserve">a </w:t>
      </w:r>
      <w:r w:rsidR="009252D7" w:rsidRPr="009C2A75">
        <w:rPr>
          <w:sz w:val="20"/>
          <w:szCs w:val="20"/>
        </w:rPr>
        <w:t>web-based</w:t>
      </w:r>
      <w:r w:rsidRPr="009C2A75">
        <w:rPr>
          <w:sz w:val="20"/>
          <w:szCs w:val="20"/>
        </w:rPr>
        <w:t xml:space="preserve"> </w:t>
      </w:r>
      <w:r w:rsidR="009252D7">
        <w:rPr>
          <w:sz w:val="20"/>
          <w:szCs w:val="20"/>
        </w:rPr>
        <w:t xml:space="preserve">system with </w:t>
      </w:r>
      <w:r w:rsidRPr="009C2A75">
        <w:rPr>
          <w:sz w:val="20"/>
          <w:szCs w:val="20"/>
        </w:rPr>
        <w:t>a single logon.</w:t>
      </w:r>
      <w:r w:rsidR="00D92B20" w:rsidRPr="009C2A75">
        <w:rPr>
          <w:sz w:val="20"/>
          <w:szCs w:val="20"/>
        </w:rPr>
        <w:t xml:space="preserve">  </w:t>
      </w:r>
      <w:r w:rsidRPr="009C2A75">
        <w:rPr>
          <w:sz w:val="20"/>
          <w:szCs w:val="20"/>
        </w:rPr>
        <w:t>However, it also links into the Church</w:t>
      </w:r>
      <w:r w:rsidR="009252D7">
        <w:rPr>
          <w:sz w:val="20"/>
          <w:szCs w:val="20"/>
        </w:rPr>
        <w:t>’s</w:t>
      </w:r>
      <w:r w:rsidRPr="009C2A75">
        <w:rPr>
          <w:sz w:val="20"/>
          <w:szCs w:val="20"/>
        </w:rPr>
        <w:t xml:space="preserve"> offering system and understandably </w:t>
      </w:r>
      <w:r w:rsidR="009252D7">
        <w:rPr>
          <w:sz w:val="20"/>
          <w:szCs w:val="20"/>
        </w:rPr>
        <w:t xml:space="preserve">has a strong focus </w:t>
      </w:r>
      <w:r w:rsidRPr="009C2A75">
        <w:rPr>
          <w:sz w:val="20"/>
          <w:szCs w:val="20"/>
        </w:rPr>
        <w:t>in that direction.</w:t>
      </w:r>
    </w:p>
    <w:p w:rsidR="00A613DD" w:rsidRPr="009C2A75" w:rsidRDefault="00A613DD" w:rsidP="00D92B20">
      <w:pPr>
        <w:pStyle w:val="NoSpacing"/>
        <w:ind w:left="720"/>
        <w:rPr>
          <w:sz w:val="20"/>
          <w:szCs w:val="20"/>
        </w:rPr>
      </w:pPr>
    </w:p>
    <w:p w:rsidR="001E3E87" w:rsidRPr="009C2A75" w:rsidRDefault="001E3E87" w:rsidP="009C2A75">
      <w:pPr>
        <w:pStyle w:val="NoSpacing"/>
        <w:numPr>
          <w:ilvl w:val="0"/>
          <w:numId w:val="2"/>
        </w:numPr>
        <w:ind w:left="567"/>
        <w:jc w:val="both"/>
        <w:rPr>
          <w:sz w:val="20"/>
          <w:szCs w:val="20"/>
          <w:u w:val="single"/>
        </w:rPr>
      </w:pPr>
      <w:r w:rsidRPr="009C2A75">
        <w:rPr>
          <w:sz w:val="20"/>
          <w:szCs w:val="20"/>
          <w:u w:val="single"/>
        </w:rPr>
        <w:t>Scribe (</w:t>
      </w:r>
      <w:hyperlink r:id="rId9" w:history="1">
        <w:r w:rsidR="00D92B20" w:rsidRPr="009C2A75">
          <w:rPr>
            <w:rStyle w:val="Hyperlink"/>
            <w:sz w:val="20"/>
            <w:szCs w:val="20"/>
          </w:rPr>
          <w:t>https://www.scribeaccounts.com/</w:t>
        </w:r>
      </w:hyperlink>
      <w:r w:rsidRPr="009C2A75">
        <w:rPr>
          <w:sz w:val="20"/>
          <w:szCs w:val="20"/>
          <w:u w:val="single"/>
        </w:rPr>
        <w:t>)</w:t>
      </w:r>
      <w:r w:rsidR="00D92B20" w:rsidRPr="009C2A75">
        <w:rPr>
          <w:sz w:val="20"/>
          <w:szCs w:val="20"/>
          <w:u w:val="single"/>
        </w:rPr>
        <w:t xml:space="preserve"> </w:t>
      </w:r>
    </w:p>
    <w:p w:rsidR="00C576F3" w:rsidRDefault="009252D7" w:rsidP="009C2A75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Being a parish council </w:t>
      </w:r>
      <w:r w:rsidR="001E3E87" w:rsidRPr="009C2A75">
        <w:rPr>
          <w:sz w:val="20"/>
          <w:szCs w:val="20"/>
        </w:rPr>
        <w:t>focused software</w:t>
      </w:r>
      <w:r>
        <w:rPr>
          <w:sz w:val="20"/>
          <w:szCs w:val="20"/>
        </w:rPr>
        <w:t xml:space="preserve"> package</w:t>
      </w:r>
      <w:r w:rsidR="001E3E87" w:rsidRPr="009C2A75">
        <w:rPr>
          <w:sz w:val="20"/>
          <w:szCs w:val="20"/>
        </w:rPr>
        <w:t>, it covers several of the essential tasks</w:t>
      </w:r>
      <w:r>
        <w:rPr>
          <w:sz w:val="20"/>
          <w:szCs w:val="20"/>
        </w:rPr>
        <w:t xml:space="preserve"> important to the Council; such as</w:t>
      </w:r>
      <w:r w:rsidR="00C576F3">
        <w:rPr>
          <w:sz w:val="20"/>
          <w:szCs w:val="20"/>
        </w:rPr>
        <w:t xml:space="preserve"> </w:t>
      </w:r>
      <w:r w:rsidR="001E3E87" w:rsidRPr="009C2A75">
        <w:rPr>
          <w:sz w:val="20"/>
          <w:szCs w:val="20"/>
        </w:rPr>
        <w:t>AGAR,</w:t>
      </w:r>
      <w:r w:rsidR="00D92B20" w:rsidRPr="009C2A75">
        <w:rPr>
          <w:sz w:val="20"/>
          <w:szCs w:val="20"/>
        </w:rPr>
        <w:t xml:space="preserve"> </w:t>
      </w:r>
      <w:r w:rsidR="001E3E87" w:rsidRPr="009C2A75">
        <w:rPr>
          <w:sz w:val="20"/>
          <w:szCs w:val="20"/>
        </w:rPr>
        <w:t>V</w:t>
      </w:r>
      <w:r w:rsidR="00C576F3">
        <w:rPr>
          <w:sz w:val="20"/>
          <w:szCs w:val="20"/>
        </w:rPr>
        <w:t>AT</w:t>
      </w:r>
      <w:r w:rsidR="001E3E87" w:rsidRPr="009C2A75">
        <w:rPr>
          <w:sz w:val="20"/>
          <w:szCs w:val="20"/>
        </w:rPr>
        <w:t xml:space="preserve"> 126</w:t>
      </w:r>
      <w:r w:rsidR="00C576F3">
        <w:rPr>
          <w:sz w:val="20"/>
          <w:szCs w:val="20"/>
        </w:rPr>
        <w:t xml:space="preserve"> (the VAT reclaiming mechanism for </w:t>
      </w:r>
      <w:r w:rsidR="00C576F3" w:rsidRPr="00C576F3">
        <w:rPr>
          <w:sz w:val="20"/>
          <w:szCs w:val="20"/>
        </w:rPr>
        <w:t xml:space="preserve">claim for </w:t>
      </w:r>
      <w:r w:rsidR="00C576F3">
        <w:rPr>
          <w:sz w:val="20"/>
          <w:szCs w:val="20"/>
        </w:rPr>
        <w:t>c</w:t>
      </w:r>
      <w:r w:rsidR="00C576F3" w:rsidRPr="00C576F3">
        <w:rPr>
          <w:sz w:val="20"/>
          <w:szCs w:val="20"/>
        </w:rPr>
        <w:t>ertain bodies</w:t>
      </w:r>
      <w:r w:rsidR="00C576F3">
        <w:rPr>
          <w:sz w:val="20"/>
          <w:szCs w:val="20"/>
        </w:rPr>
        <w:t>)</w:t>
      </w:r>
      <w:r w:rsidR="001E3E87" w:rsidRPr="009C2A75">
        <w:rPr>
          <w:sz w:val="20"/>
          <w:szCs w:val="20"/>
        </w:rPr>
        <w:t xml:space="preserve">, </w:t>
      </w:r>
      <w:r w:rsidR="00C576F3">
        <w:rPr>
          <w:sz w:val="20"/>
          <w:szCs w:val="20"/>
        </w:rPr>
        <w:t>i</w:t>
      </w:r>
      <w:r w:rsidR="001E3E87" w:rsidRPr="009C2A75">
        <w:rPr>
          <w:sz w:val="20"/>
          <w:szCs w:val="20"/>
        </w:rPr>
        <w:t xml:space="preserve">nvoicing, </w:t>
      </w:r>
      <w:r w:rsidR="00C576F3">
        <w:rPr>
          <w:sz w:val="20"/>
          <w:szCs w:val="20"/>
        </w:rPr>
        <w:t>b</w:t>
      </w:r>
      <w:r w:rsidR="001E3E87" w:rsidRPr="009C2A75">
        <w:rPr>
          <w:sz w:val="20"/>
          <w:szCs w:val="20"/>
        </w:rPr>
        <w:t>ank reconciliation</w:t>
      </w:r>
      <w:r w:rsidR="00C576F3">
        <w:rPr>
          <w:sz w:val="20"/>
          <w:szCs w:val="20"/>
        </w:rPr>
        <w:t>s</w:t>
      </w:r>
      <w:r w:rsidR="001E3E87" w:rsidRPr="009C2A75">
        <w:rPr>
          <w:sz w:val="20"/>
          <w:szCs w:val="20"/>
        </w:rPr>
        <w:t xml:space="preserve">, </w:t>
      </w:r>
      <w:r w:rsidR="00C576F3">
        <w:rPr>
          <w:sz w:val="20"/>
          <w:szCs w:val="20"/>
        </w:rPr>
        <w:t xml:space="preserve">reserving and </w:t>
      </w:r>
      <w:r w:rsidR="001E3E87" w:rsidRPr="009C2A75">
        <w:rPr>
          <w:sz w:val="20"/>
          <w:szCs w:val="20"/>
        </w:rPr>
        <w:t>asset register</w:t>
      </w:r>
      <w:r w:rsidR="00C576F3">
        <w:rPr>
          <w:sz w:val="20"/>
          <w:szCs w:val="20"/>
        </w:rPr>
        <w:t xml:space="preserve"> management</w:t>
      </w:r>
      <w:r w:rsidR="001E3E87" w:rsidRPr="009C2A75">
        <w:rPr>
          <w:sz w:val="20"/>
          <w:szCs w:val="20"/>
        </w:rPr>
        <w:t>.</w:t>
      </w:r>
      <w:r w:rsidR="00C576F3">
        <w:rPr>
          <w:sz w:val="20"/>
          <w:szCs w:val="20"/>
        </w:rPr>
        <w:t xml:space="preserve">  Support is provided and </w:t>
      </w:r>
      <w:r w:rsidR="001E3E87" w:rsidRPr="009C2A75">
        <w:rPr>
          <w:sz w:val="20"/>
          <w:szCs w:val="20"/>
        </w:rPr>
        <w:t xml:space="preserve">webinars </w:t>
      </w:r>
      <w:r w:rsidR="00C576F3">
        <w:rPr>
          <w:sz w:val="20"/>
          <w:szCs w:val="20"/>
        </w:rPr>
        <w:t xml:space="preserve">are </w:t>
      </w:r>
      <w:r w:rsidR="001E3E87" w:rsidRPr="009C2A75">
        <w:rPr>
          <w:sz w:val="20"/>
          <w:szCs w:val="20"/>
        </w:rPr>
        <w:t>available.</w:t>
      </w:r>
      <w:r w:rsidR="00C576F3">
        <w:rPr>
          <w:sz w:val="20"/>
          <w:szCs w:val="20"/>
        </w:rPr>
        <w:t xml:space="preserve"> </w:t>
      </w:r>
      <w:r w:rsidR="001E3E87" w:rsidRPr="009C2A75">
        <w:rPr>
          <w:sz w:val="20"/>
          <w:szCs w:val="20"/>
        </w:rPr>
        <w:t xml:space="preserve"> The system is not as extensive as the</w:t>
      </w:r>
      <w:r w:rsidR="00D92B20" w:rsidRPr="009C2A75">
        <w:rPr>
          <w:sz w:val="20"/>
          <w:szCs w:val="20"/>
        </w:rPr>
        <w:t xml:space="preserve"> </w:t>
      </w:r>
      <w:r w:rsidR="001E3E87" w:rsidRPr="009C2A75">
        <w:rPr>
          <w:sz w:val="20"/>
          <w:szCs w:val="20"/>
        </w:rPr>
        <w:t xml:space="preserve">Rialtas or </w:t>
      </w:r>
      <w:r w:rsidR="009C2A75">
        <w:rPr>
          <w:sz w:val="20"/>
          <w:szCs w:val="20"/>
        </w:rPr>
        <w:t>AdvantEDGE</w:t>
      </w:r>
      <w:r w:rsidR="001E3E87" w:rsidRPr="009C2A75">
        <w:rPr>
          <w:sz w:val="20"/>
          <w:szCs w:val="20"/>
        </w:rPr>
        <w:t xml:space="preserve"> systems</w:t>
      </w:r>
      <w:r w:rsidR="00C576F3">
        <w:rPr>
          <w:sz w:val="20"/>
          <w:szCs w:val="20"/>
        </w:rPr>
        <w:t xml:space="preserve">; however, </w:t>
      </w:r>
      <w:r w:rsidR="001E3E87" w:rsidRPr="009C2A75">
        <w:rPr>
          <w:sz w:val="20"/>
          <w:szCs w:val="20"/>
        </w:rPr>
        <w:t>Scribe has chosen to focus on the finance</w:t>
      </w:r>
      <w:r w:rsidR="00D92B20" w:rsidRPr="009C2A75">
        <w:rPr>
          <w:sz w:val="20"/>
          <w:szCs w:val="20"/>
        </w:rPr>
        <w:t xml:space="preserve"> </w:t>
      </w:r>
      <w:r w:rsidR="001E3E87" w:rsidRPr="009C2A75">
        <w:rPr>
          <w:sz w:val="20"/>
          <w:szCs w:val="20"/>
        </w:rPr>
        <w:t>systems.</w:t>
      </w:r>
    </w:p>
    <w:p w:rsidR="001E3E87" w:rsidRPr="009C2A75" w:rsidRDefault="001E3E87" w:rsidP="009C2A75">
      <w:pPr>
        <w:pStyle w:val="NoSpacing"/>
        <w:ind w:left="567"/>
        <w:jc w:val="both"/>
        <w:rPr>
          <w:sz w:val="20"/>
          <w:szCs w:val="20"/>
        </w:rPr>
      </w:pPr>
      <w:r w:rsidRPr="009C2A75">
        <w:rPr>
          <w:sz w:val="20"/>
          <w:szCs w:val="20"/>
        </w:rPr>
        <w:t>Cost</w:t>
      </w:r>
      <w:r w:rsidR="00C576F3">
        <w:rPr>
          <w:sz w:val="20"/>
          <w:szCs w:val="20"/>
        </w:rPr>
        <w:t xml:space="preserve">: </w:t>
      </w:r>
      <w:r w:rsidRPr="009C2A75">
        <w:rPr>
          <w:sz w:val="20"/>
          <w:szCs w:val="20"/>
        </w:rPr>
        <w:t>£1</w:t>
      </w:r>
      <w:r w:rsidR="00C576F3">
        <w:rPr>
          <w:sz w:val="20"/>
          <w:szCs w:val="20"/>
        </w:rPr>
        <w:t>,</w:t>
      </w:r>
      <w:r w:rsidRPr="009C2A75">
        <w:rPr>
          <w:sz w:val="20"/>
          <w:szCs w:val="20"/>
        </w:rPr>
        <w:t xml:space="preserve">835 </w:t>
      </w:r>
      <w:r w:rsidR="00C576F3">
        <w:rPr>
          <w:sz w:val="20"/>
          <w:szCs w:val="20"/>
        </w:rPr>
        <w:t xml:space="preserve">in </w:t>
      </w:r>
      <w:r w:rsidRPr="009C2A75">
        <w:rPr>
          <w:sz w:val="20"/>
          <w:szCs w:val="20"/>
        </w:rPr>
        <w:t>Year 1</w:t>
      </w:r>
      <w:r w:rsidR="00D92B20" w:rsidRPr="009C2A75">
        <w:rPr>
          <w:sz w:val="20"/>
          <w:szCs w:val="20"/>
        </w:rPr>
        <w:t xml:space="preserve">; </w:t>
      </w:r>
      <w:r w:rsidRPr="009C2A75">
        <w:rPr>
          <w:sz w:val="20"/>
          <w:szCs w:val="20"/>
        </w:rPr>
        <w:t>£1</w:t>
      </w:r>
      <w:r w:rsidR="00C576F3">
        <w:rPr>
          <w:sz w:val="20"/>
          <w:szCs w:val="20"/>
        </w:rPr>
        <w:t>,</w:t>
      </w:r>
      <w:r w:rsidRPr="009C2A75">
        <w:rPr>
          <w:sz w:val="20"/>
          <w:szCs w:val="20"/>
        </w:rPr>
        <w:t xml:space="preserve">356 </w:t>
      </w:r>
      <w:r w:rsidR="00C576F3">
        <w:rPr>
          <w:sz w:val="20"/>
          <w:szCs w:val="20"/>
        </w:rPr>
        <w:t xml:space="preserve">in </w:t>
      </w:r>
      <w:r w:rsidRPr="009C2A75">
        <w:rPr>
          <w:sz w:val="20"/>
          <w:szCs w:val="20"/>
        </w:rPr>
        <w:t>Year 2 and subsequent year</w:t>
      </w:r>
      <w:r w:rsidR="00C576F3">
        <w:rPr>
          <w:sz w:val="20"/>
          <w:szCs w:val="20"/>
        </w:rPr>
        <w:t>s</w:t>
      </w:r>
      <w:r w:rsidRPr="009C2A75">
        <w:rPr>
          <w:sz w:val="20"/>
          <w:szCs w:val="20"/>
        </w:rPr>
        <w:t xml:space="preserve"> (plus</w:t>
      </w:r>
      <w:r w:rsidR="00C576F3">
        <w:rPr>
          <w:sz w:val="20"/>
          <w:szCs w:val="20"/>
        </w:rPr>
        <w:t xml:space="preserve"> any pricing </w:t>
      </w:r>
      <w:r w:rsidR="001B1FC2">
        <w:rPr>
          <w:sz w:val="20"/>
          <w:szCs w:val="20"/>
        </w:rPr>
        <w:t xml:space="preserve">interim </w:t>
      </w:r>
      <w:r w:rsidRPr="009C2A75">
        <w:rPr>
          <w:sz w:val="20"/>
          <w:szCs w:val="20"/>
        </w:rPr>
        <w:t>increase)</w:t>
      </w:r>
      <w:r w:rsidR="00C576F3">
        <w:rPr>
          <w:sz w:val="20"/>
          <w:szCs w:val="20"/>
        </w:rPr>
        <w:t>.</w:t>
      </w:r>
    </w:p>
    <w:p w:rsidR="00D92B20" w:rsidRPr="009C2A75" w:rsidRDefault="00D92B20" w:rsidP="001E3E87">
      <w:pPr>
        <w:pStyle w:val="NoSpacing"/>
        <w:rPr>
          <w:sz w:val="20"/>
          <w:szCs w:val="20"/>
        </w:rPr>
      </w:pPr>
    </w:p>
    <w:p w:rsidR="001E3E87" w:rsidRPr="009C2A75" w:rsidRDefault="001E3E87" w:rsidP="009C2A75">
      <w:pPr>
        <w:pStyle w:val="NoSpacing"/>
        <w:numPr>
          <w:ilvl w:val="0"/>
          <w:numId w:val="2"/>
        </w:numPr>
        <w:ind w:left="567"/>
        <w:jc w:val="both"/>
        <w:rPr>
          <w:sz w:val="20"/>
          <w:szCs w:val="20"/>
          <w:u w:val="single"/>
        </w:rPr>
      </w:pPr>
      <w:r w:rsidRPr="009C2A75">
        <w:rPr>
          <w:sz w:val="20"/>
          <w:szCs w:val="20"/>
          <w:u w:val="single"/>
        </w:rPr>
        <w:t>Rialtas (</w:t>
      </w:r>
      <w:hyperlink r:id="rId10" w:history="1">
        <w:r w:rsidR="00D92B20" w:rsidRPr="009C2A75">
          <w:rPr>
            <w:rStyle w:val="Hyperlink"/>
            <w:sz w:val="20"/>
            <w:szCs w:val="20"/>
          </w:rPr>
          <w:t>https://www.rialtas.co.uk/</w:t>
        </w:r>
      </w:hyperlink>
      <w:r w:rsidRPr="009C2A75">
        <w:rPr>
          <w:sz w:val="20"/>
          <w:szCs w:val="20"/>
          <w:u w:val="single"/>
        </w:rPr>
        <w:t>)</w:t>
      </w:r>
      <w:r w:rsidR="00D92B20" w:rsidRPr="009C2A75">
        <w:rPr>
          <w:sz w:val="20"/>
          <w:szCs w:val="20"/>
          <w:u w:val="single"/>
        </w:rPr>
        <w:t xml:space="preserve"> </w:t>
      </w:r>
    </w:p>
    <w:p w:rsidR="00C576F3" w:rsidRDefault="00C576F3" w:rsidP="009C2A75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This is a w</w:t>
      </w:r>
      <w:r w:rsidR="001E3E87" w:rsidRPr="009C2A75">
        <w:rPr>
          <w:sz w:val="20"/>
          <w:szCs w:val="20"/>
        </w:rPr>
        <w:t>eb</w:t>
      </w:r>
      <w:r>
        <w:rPr>
          <w:sz w:val="20"/>
          <w:szCs w:val="20"/>
        </w:rPr>
        <w:t>-</w:t>
      </w:r>
      <w:r w:rsidR="001E3E87" w:rsidRPr="009C2A75">
        <w:rPr>
          <w:sz w:val="20"/>
          <w:szCs w:val="20"/>
        </w:rPr>
        <w:t xml:space="preserve">based system specifically for </w:t>
      </w:r>
      <w:r>
        <w:rPr>
          <w:sz w:val="20"/>
          <w:szCs w:val="20"/>
        </w:rPr>
        <w:t>p</w:t>
      </w:r>
      <w:r w:rsidR="001E3E87" w:rsidRPr="009C2A75">
        <w:rPr>
          <w:sz w:val="20"/>
          <w:szCs w:val="20"/>
        </w:rPr>
        <w:t xml:space="preserve">arish and </w:t>
      </w:r>
      <w:r>
        <w:rPr>
          <w:sz w:val="20"/>
          <w:szCs w:val="20"/>
        </w:rPr>
        <w:t>t</w:t>
      </w:r>
      <w:r w:rsidR="001E3E87" w:rsidRPr="009C2A75">
        <w:rPr>
          <w:sz w:val="20"/>
          <w:szCs w:val="20"/>
        </w:rPr>
        <w:t>own councils.</w:t>
      </w:r>
      <w:r>
        <w:rPr>
          <w:sz w:val="20"/>
          <w:szCs w:val="20"/>
        </w:rPr>
        <w:t xml:space="preserve">  It includes functionalities for a</w:t>
      </w:r>
      <w:r w:rsidR="001E3E87" w:rsidRPr="009C2A75">
        <w:rPr>
          <w:sz w:val="20"/>
          <w:szCs w:val="20"/>
        </w:rPr>
        <w:t>lpha</w:t>
      </w:r>
      <w:r w:rsidR="00D92B20" w:rsidRPr="009C2A75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1E3E87" w:rsidRPr="009C2A75">
        <w:rPr>
          <w:sz w:val="20"/>
          <w:szCs w:val="20"/>
        </w:rPr>
        <w:t xml:space="preserve">ccounts, </w:t>
      </w:r>
      <w:r>
        <w:rPr>
          <w:sz w:val="20"/>
          <w:szCs w:val="20"/>
        </w:rPr>
        <w:t>a</w:t>
      </w:r>
      <w:r w:rsidR="001E3E87" w:rsidRPr="009C2A75">
        <w:rPr>
          <w:sz w:val="20"/>
          <w:szCs w:val="20"/>
        </w:rPr>
        <w:t xml:space="preserve">sset </w:t>
      </w:r>
      <w:r>
        <w:rPr>
          <w:sz w:val="20"/>
          <w:szCs w:val="20"/>
        </w:rPr>
        <w:t>m</w:t>
      </w:r>
      <w:r w:rsidR="001E3E87" w:rsidRPr="009C2A75">
        <w:rPr>
          <w:sz w:val="20"/>
          <w:szCs w:val="20"/>
        </w:rPr>
        <w:t xml:space="preserve">anagement, </w:t>
      </w:r>
      <w:r>
        <w:rPr>
          <w:sz w:val="20"/>
          <w:szCs w:val="20"/>
        </w:rPr>
        <w:t>f</w:t>
      </w:r>
      <w:r w:rsidR="001E3E87" w:rsidRPr="009C2A75">
        <w:rPr>
          <w:sz w:val="20"/>
          <w:szCs w:val="20"/>
        </w:rPr>
        <w:t xml:space="preserve">acilities booking management, </w:t>
      </w:r>
      <w:r>
        <w:rPr>
          <w:sz w:val="20"/>
          <w:szCs w:val="20"/>
        </w:rPr>
        <w:t>a</w:t>
      </w:r>
      <w:r w:rsidR="001E3E87" w:rsidRPr="009C2A75">
        <w:rPr>
          <w:sz w:val="20"/>
          <w:szCs w:val="20"/>
        </w:rPr>
        <w:t>llotment</w:t>
      </w:r>
      <w:r w:rsidR="00D92B20" w:rsidRPr="009C2A75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="001E3E87" w:rsidRPr="009C2A75">
        <w:rPr>
          <w:sz w:val="20"/>
          <w:szCs w:val="20"/>
        </w:rPr>
        <w:t xml:space="preserve">anagement </w:t>
      </w:r>
      <w:r w:rsidR="001E3E87" w:rsidRPr="009C2A75">
        <w:rPr>
          <w:sz w:val="20"/>
          <w:szCs w:val="20"/>
        </w:rPr>
        <w:lastRenderedPageBreak/>
        <w:t>(</w:t>
      </w:r>
      <w:r>
        <w:rPr>
          <w:sz w:val="20"/>
          <w:szCs w:val="20"/>
        </w:rPr>
        <w:t>i</w:t>
      </w:r>
      <w:r w:rsidR="001E3E87" w:rsidRPr="009C2A75">
        <w:rPr>
          <w:sz w:val="20"/>
          <w:szCs w:val="20"/>
        </w:rPr>
        <w:t>ncluding inspections).</w:t>
      </w:r>
      <w:r>
        <w:rPr>
          <w:sz w:val="20"/>
          <w:szCs w:val="20"/>
        </w:rPr>
        <w:t xml:space="preserve">  It looks professional and</w:t>
      </w:r>
      <w:r w:rsidRPr="00C576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well-designed, and has </w:t>
      </w:r>
      <w:r w:rsidR="001E3E87" w:rsidRPr="009C2A75">
        <w:rPr>
          <w:sz w:val="20"/>
          <w:szCs w:val="20"/>
        </w:rPr>
        <w:t xml:space="preserve">the advantage of </w:t>
      </w:r>
      <w:r>
        <w:rPr>
          <w:sz w:val="20"/>
          <w:szCs w:val="20"/>
        </w:rPr>
        <w:t xml:space="preserve">what seems to be a robust </w:t>
      </w:r>
      <w:r w:rsidR="001E3E87" w:rsidRPr="009C2A75">
        <w:rPr>
          <w:sz w:val="20"/>
          <w:szCs w:val="20"/>
        </w:rPr>
        <w:t xml:space="preserve">allotment inspections </w:t>
      </w:r>
      <w:r>
        <w:rPr>
          <w:sz w:val="20"/>
          <w:szCs w:val="20"/>
        </w:rPr>
        <w:t>module.</w:t>
      </w:r>
    </w:p>
    <w:p w:rsidR="001E3E87" w:rsidRPr="009C2A75" w:rsidRDefault="001E3E87" w:rsidP="009C2A75">
      <w:pPr>
        <w:pStyle w:val="NoSpacing"/>
        <w:ind w:left="567"/>
        <w:jc w:val="both"/>
        <w:rPr>
          <w:sz w:val="20"/>
          <w:szCs w:val="20"/>
        </w:rPr>
      </w:pPr>
      <w:r w:rsidRPr="009C2A75">
        <w:rPr>
          <w:sz w:val="20"/>
          <w:szCs w:val="20"/>
        </w:rPr>
        <w:t>Cost</w:t>
      </w:r>
      <w:r w:rsidR="00C576F3">
        <w:rPr>
          <w:sz w:val="20"/>
          <w:szCs w:val="20"/>
        </w:rPr>
        <w:t>:</w:t>
      </w:r>
      <w:r w:rsidRPr="009C2A75">
        <w:rPr>
          <w:sz w:val="20"/>
          <w:szCs w:val="20"/>
        </w:rPr>
        <w:t xml:space="preserve"> £3</w:t>
      </w:r>
      <w:r w:rsidR="00C576F3">
        <w:rPr>
          <w:sz w:val="20"/>
          <w:szCs w:val="20"/>
        </w:rPr>
        <w:t>,</w:t>
      </w:r>
      <w:r w:rsidRPr="009C2A75">
        <w:rPr>
          <w:sz w:val="20"/>
          <w:szCs w:val="20"/>
        </w:rPr>
        <w:t xml:space="preserve">314 </w:t>
      </w:r>
      <w:r w:rsidR="00C576F3">
        <w:rPr>
          <w:sz w:val="20"/>
          <w:szCs w:val="20"/>
        </w:rPr>
        <w:t xml:space="preserve">in </w:t>
      </w:r>
      <w:r w:rsidRPr="009C2A75">
        <w:rPr>
          <w:sz w:val="20"/>
          <w:szCs w:val="20"/>
        </w:rPr>
        <w:t>Year 1</w:t>
      </w:r>
      <w:r w:rsidR="00D92B20" w:rsidRPr="009C2A75">
        <w:rPr>
          <w:sz w:val="20"/>
          <w:szCs w:val="20"/>
        </w:rPr>
        <w:t xml:space="preserve">; </w:t>
      </w:r>
      <w:r w:rsidRPr="009C2A75">
        <w:rPr>
          <w:sz w:val="20"/>
          <w:szCs w:val="20"/>
        </w:rPr>
        <w:t>£1</w:t>
      </w:r>
      <w:r w:rsidR="00C576F3">
        <w:rPr>
          <w:sz w:val="20"/>
          <w:szCs w:val="20"/>
        </w:rPr>
        <w:t>,</w:t>
      </w:r>
      <w:r w:rsidRPr="009C2A75">
        <w:rPr>
          <w:sz w:val="20"/>
          <w:szCs w:val="20"/>
        </w:rPr>
        <w:t xml:space="preserve">196 </w:t>
      </w:r>
      <w:r w:rsidR="00C576F3">
        <w:rPr>
          <w:sz w:val="20"/>
          <w:szCs w:val="20"/>
        </w:rPr>
        <w:t xml:space="preserve">in </w:t>
      </w:r>
      <w:r w:rsidRPr="009C2A75">
        <w:rPr>
          <w:sz w:val="20"/>
          <w:szCs w:val="20"/>
        </w:rPr>
        <w:t xml:space="preserve">Year 2 and subsequent years (plus </w:t>
      </w:r>
      <w:r w:rsidR="00C576F3">
        <w:rPr>
          <w:sz w:val="20"/>
          <w:szCs w:val="20"/>
        </w:rPr>
        <w:t>any interim pricing</w:t>
      </w:r>
      <w:r w:rsidRPr="009C2A75">
        <w:rPr>
          <w:sz w:val="20"/>
          <w:szCs w:val="20"/>
        </w:rPr>
        <w:t xml:space="preserve"> increase)</w:t>
      </w:r>
      <w:r w:rsidR="00D92B20" w:rsidRPr="009C2A75">
        <w:rPr>
          <w:sz w:val="20"/>
          <w:szCs w:val="20"/>
        </w:rPr>
        <w:t>.</w:t>
      </w:r>
    </w:p>
    <w:p w:rsidR="00770FE6" w:rsidRPr="009C2A75" w:rsidRDefault="00770FE6" w:rsidP="009C2A75">
      <w:pPr>
        <w:pStyle w:val="NoSpacing"/>
        <w:ind w:left="567"/>
        <w:jc w:val="both"/>
        <w:rPr>
          <w:sz w:val="20"/>
          <w:szCs w:val="20"/>
        </w:rPr>
      </w:pPr>
    </w:p>
    <w:p w:rsidR="009C2A75" w:rsidRDefault="009C2A75" w:rsidP="009C2A75">
      <w:pPr>
        <w:pStyle w:val="NoSpacing"/>
        <w:numPr>
          <w:ilvl w:val="0"/>
          <w:numId w:val="2"/>
        </w:numPr>
        <w:ind w:left="567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AdvantEDGE</w:t>
      </w:r>
      <w:r w:rsidR="001E3E87" w:rsidRPr="009C2A75">
        <w:rPr>
          <w:sz w:val="20"/>
          <w:szCs w:val="20"/>
          <w:u w:val="single"/>
        </w:rPr>
        <w:t xml:space="preserve"> (</w:t>
      </w:r>
      <w:hyperlink r:id="rId11" w:history="1">
        <w:r w:rsidR="00770FE6" w:rsidRPr="009C2A75">
          <w:rPr>
            <w:rStyle w:val="Hyperlink"/>
            <w:sz w:val="20"/>
            <w:szCs w:val="20"/>
          </w:rPr>
          <w:t>https://edgeitsystems.com/</w:t>
        </w:r>
        <w:r>
          <w:rPr>
            <w:rStyle w:val="Hyperlink"/>
            <w:sz w:val="20"/>
            <w:szCs w:val="20"/>
          </w:rPr>
          <w:t>AdvantEDGE</w:t>
        </w:r>
        <w:r w:rsidR="00770FE6" w:rsidRPr="009C2A75">
          <w:rPr>
            <w:rStyle w:val="Hyperlink"/>
            <w:sz w:val="20"/>
            <w:szCs w:val="20"/>
          </w:rPr>
          <w:t>/</w:t>
        </w:r>
      </w:hyperlink>
      <w:r w:rsidR="001E3E87" w:rsidRPr="009C2A75">
        <w:rPr>
          <w:sz w:val="20"/>
          <w:szCs w:val="20"/>
          <w:u w:val="single"/>
        </w:rPr>
        <w:t>)</w:t>
      </w:r>
      <w:r w:rsidR="00770FE6" w:rsidRPr="009C2A75">
        <w:rPr>
          <w:sz w:val="20"/>
          <w:szCs w:val="20"/>
          <w:u w:val="single"/>
        </w:rPr>
        <w:t>.</w:t>
      </w:r>
    </w:p>
    <w:p w:rsidR="001E3E87" w:rsidRPr="009C2A75" w:rsidRDefault="00770FE6" w:rsidP="009C2A75">
      <w:pPr>
        <w:pStyle w:val="NoSpacing"/>
        <w:ind w:left="567"/>
        <w:jc w:val="both"/>
        <w:rPr>
          <w:sz w:val="20"/>
          <w:szCs w:val="20"/>
          <w:u w:val="single"/>
        </w:rPr>
      </w:pPr>
      <w:r w:rsidRPr="009C2A75">
        <w:rPr>
          <w:sz w:val="20"/>
          <w:szCs w:val="20"/>
          <w:u w:val="single"/>
        </w:rPr>
        <w:t xml:space="preserve">See also </w:t>
      </w:r>
      <w:hyperlink r:id="rId12" w:history="1">
        <w:r w:rsidR="00E21ABF" w:rsidRPr="00AA771B">
          <w:rPr>
            <w:rStyle w:val="Hyperlink"/>
            <w:sz w:val="20"/>
            <w:szCs w:val="20"/>
          </w:rPr>
          <w:t>https://youtu.be/Pi8RRNWVwaw</w:t>
        </w:r>
      </w:hyperlink>
      <w:r w:rsidRPr="009C2A75">
        <w:rPr>
          <w:sz w:val="20"/>
          <w:szCs w:val="20"/>
          <w:u w:val="single"/>
        </w:rPr>
        <w:t xml:space="preserve">. </w:t>
      </w:r>
      <w:r w:rsidR="009252D7">
        <w:rPr>
          <w:sz w:val="20"/>
          <w:szCs w:val="20"/>
          <w:u w:val="single"/>
        </w:rPr>
        <w:t xml:space="preserve"> </w:t>
      </w:r>
      <w:r w:rsidR="009252D7" w:rsidRPr="00B31D85">
        <w:rPr>
          <w:b/>
          <w:bCs/>
          <w:sz w:val="20"/>
          <w:szCs w:val="20"/>
          <w:u w:val="single"/>
        </w:rPr>
        <w:t>It is recommended that members review this presentation before the meeting.</w:t>
      </w:r>
    </w:p>
    <w:p w:rsidR="004717BD" w:rsidRDefault="004717BD" w:rsidP="009252D7">
      <w:pPr>
        <w:pStyle w:val="NoSpacing"/>
        <w:ind w:left="567"/>
        <w:jc w:val="both"/>
        <w:rPr>
          <w:sz w:val="20"/>
          <w:szCs w:val="20"/>
        </w:rPr>
      </w:pPr>
    </w:p>
    <w:p w:rsidR="001B1FC2" w:rsidRDefault="001B1FC2" w:rsidP="009252D7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Also a w</w:t>
      </w:r>
      <w:r w:rsidR="001E3E87" w:rsidRPr="009C2A75">
        <w:rPr>
          <w:sz w:val="20"/>
          <w:szCs w:val="20"/>
        </w:rPr>
        <w:t>eb</w:t>
      </w:r>
      <w:r>
        <w:rPr>
          <w:sz w:val="20"/>
          <w:szCs w:val="20"/>
        </w:rPr>
        <w:t>-</w:t>
      </w:r>
      <w:r w:rsidR="001E3E87" w:rsidRPr="009C2A75">
        <w:rPr>
          <w:sz w:val="20"/>
          <w:szCs w:val="20"/>
        </w:rPr>
        <w:t>based system.</w:t>
      </w:r>
      <w:r>
        <w:rPr>
          <w:sz w:val="20"/>
          <w:szCs w:val="20"/>
        </w:rPr>
        <w:t xml:space="preserve">  It has an </w:t>
      </w:r>
      <w:r w:rsidR="001E3E87" w:rsidRPr="009C2A75">
        <w:rPr>
          <w:sz w:val="20"/>
          <w:szCs w:val="20"/>
        </w:rPr>
        <w:t>extensive range of solutions.</w:t>
      </w:r>
      <w:r>
        <w:rPr>
          <w:sz w:val="20"/>
          <w:szCs w:val="20"/>
        </w:rPr>
        <w:t xml:space="preserve">  It includes an administration module for</w:t>
      </w:r>
      <w:r w:rsidRPr="001B1FC2">
        <w:rPr>
          <w:sz w:val="20"/>
          <w:szCs w:val="20"/>
        </w:rPr>
        <w:t xml:space="preserve"> </w:t>
      </w:r>
      <w:r>
        <w:rPr>
          <w:sz w:val="20"/>
          <w:szCs w:val="20"/>
        </w:rPr>
        <w:t>managing meeting a</w:t>
      </w:r>
      <w:r w:rsidR="001E3E87" w:rsidRPr="009C2A75">
        <w:rPr>
          <w:sz w:val="20"/>
          <w:szCs w:val="20"/>
        </w:rPr>
        <w:t xml:space="preserve">gendas, </w:t>
      </w:r>
      <w:r>
        <w:rPr>
          <w:sz w:val="20"/>
          <w:szCs w:val="20"/>
        </w:rPr>
        <w:t>m</w:t>
      </w:r>
      <w:r w:rsidR="001E3E87" w:rsidRPr="009C2A75">
        <w:rPr>
          <w:sz w:val="20"/>
          <w:szCs w:val="20"/>
        </w:rPr>
        <w:t xml:space="preserve">inutes, </w:t>
      </w:r>
      <w:r>
        <w:rPr>
          <w:sz w:val="20"/>
          <w:szCs w:val="20"/>
        </w:rPr>
        <w:t>n</w:t>
      </w:r>
      <w:r w:rsidR="001E3E87" w:rsidRPr="009C2A75">
        <w:rPr>
          <w:sz w:val="20"/>
          <w:szCs w:val="20"/>
        </w:rPr>
        <w:t>otices and declarations of</w:t>
      </w:r>
      <w:r w:rsidR="00770FE6" w:rsidRPr="009C2A75">
        <w:rPr>
          <w:sz w:val="20"/>
          <w:szCs w:val="20"/>
        </w:rPr>
        <w:t xml:space="preserve"> </w:t>
      </w:r>
      <w:r w:rsidR="001E3E87" w:rsidRPr="009C2A75">
        <w:rPr>
          <w:sz w:val="20"/>
          <w:szCs w:val="20"/>
        </w:rPr>
        <w:t>interest</w:t>
      </w:r>
      <w:r>
        <w:rPr>
          <w:sz w:val="20"/>
          <w:szCs w:val="20"/>
        </w:rPr>
        <w:t>, absent from other packages</w:t>
      </w:r>
      <w:r w:rsidR="001E3E87" w:rsidRPr="009C2A75">
        <w:rPr>
          <w:sz w:val="20"/>
          <w:szCs w:val="20"/>
        </w:rPr>
        <w:t>.</w:t>
      </w:r>
      <w:r>
        <w:rPr>
          <w:sz w:val="20"/>
          <w:szCs w:val="20"/>
        </w:rPr>
        <w:t xml:space="preserve">  It also includes functionalities for a</w:t>
      </w:r>
      <w:r w:rsidR="001E3E87" w:rsidRPr="009C2A75">
        <w:rPr>
          <w:sz w:val="20"/>
          <w:szCs w:val="20"/>
        </w:rPr>
        <w:t xml:space="preserve">llotment </w:t>
      </w:r>
      <w:r>
        <w:rPr>
          <w:sz w:val="20"/>
          <w:szCs w:val="20"/>
        </w:rPr>
        <w:t>m</w:t>
      </w:r>
      <w:r w:rsidR="001E3E87" w:rsidRPr="009C2A75">
        <w:rPr>
          <w:sz w:val="20"/>
          <w:szCs w:val="20"/>
        </w:rPr>
        <w:t xml:space="preserve">anagement, </w:t>
      </w:r>
      <w:r>
        <w:rPr>
          <w:sz w:val="20"/>
          <w:szCs w:val="20"/>
        </w:rPr>
        <w:t>a</w:t>
      </w:r>
      <w:r w:rsidR="001E3E87" w:rsidRPr="009C2A75">
        <w:rPr>
          <w:sz w:val="20"/>
          <w:szCs w:val="20"/>
        </w:rPr>
        <w:t xml:space="preserve">sset </w:t>
      </w:r>
      <w:r>
        <w:rPr>
          <w:sz w:val="20"/>
          <w:szCs w:val="20"/>
        </w:rPr>
        <w:t>management, f</w:t>
      </w:r>
      <w:r w:rsidR="001E3E87" w:rsidRPr="009C2A75">
        <w:rPr>
          <w:sz w:val="20"/>
          <w:szCs w:val="20"/>
        </w:rPr>
        <w:t>acility bookings,</w:t>
      </w:r>
      <w:r>
        <w:rPr>
          <w:sz w:val="20"/>
          <w:szCs w:val="20"/>
        </w:rPr>
        <w:t xml:space="preserve"> f</w:t>
      </w:r>
      <w:r w:rsidR="001E3E87" w:rsidRPr="009C2A75">
        <w:rPr>
          <w:sz w:val="20"/>
          <w:szCs w:val="20"/>
        </w:rPr>
        <w:t>inance,</w:t>
      </w:r>
      <w:r>
        <w:rPr>
          <w:sz w:val="20"/>
          <w:szCs w:val="20"/>
        </w:rPr>
        <w:t xml:space="preserve"> and playground/allotments/assets i</w:t>
      </w:r>
      <w:r w:rsidR="001E3E87" w:rsidRPr="009C2A75">
        <w:rPr>
          <w:sz w:val="20"/>
          <w:szCs w:val="20"/>
        </w:rPr>
        <w:t>nspection</w:t>
      </w:r>
      <w:r>
        <w:rPr>
          <w:sz w:val="20"/>
          <w:szCs w:val="20"/>
        </w:rPr>
        <w:t xml:space="preserve">s (using software called InspectEDGE) and service manager.  </w:t>
      </w:r>
    </w:p>
    <w:p w:rsidR="00770FE6" w:rsidRDefault="001B1FC2" w:rsidP="009252D7">
      <w:pPr>
        <w:pStyle w:val="NoSpacing"/>
        <w:ind w:left="567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Cost: </w:t>
      </w:r>
      <w:r w:rsidR="0079643B">
        <w:rPr>
          <w:sz w:val="20"/>
          <w:szCs w:val="20"/>
        </w:rPr>
        <w:t xml:space="preserve">See AdvantEDGE Year 1 costs in Appendix.  Subsequent years would be module costs </w:t>
      </w:r>
      <w:r>
        <w:rPr>
          <w:sz w:val="20"/>
          <w:szCs w:val="20"/>
        </w:rPr>
        <w:t>(subject to any interim pricing increases).</w:t>
      </w:r>
    </w:p>
    <w:p w:rsidR="00B31D85" w:rsidRPr="001B1FC2" w:rsidRDefault="00B31D85" w:rsidP="009252D7">
      <w:pPr>
        <w:pStyle w:val="NoSpacing"/>
        <w:ind w:left="567"/>
        <w:jc w:val="both"/>
        <w:rPr>
          <w:color w:val="FF0000"/>
          <w:sz w:val="20"/>
          <w:szCs w:val="20"/>
        </w:rPr>
      </w:pPr>
    </w:p>
    <w:p w:rsidR="00A613DD" w:rsidRPr="009C2A75" w:rsidRDefault="00A613DD" w:rsidP="009C2A75">
      <w:pPr>
        <w:pStyle w:val="NoSpacing"/>
        <w:ind w:left="567"/>
        <w:jc w:val="both"/>
        <w:rPr>
          <w:sz w:val="20"/>
          <w:szCs w:val="20"/>
        </w:rPr>
      </w:pPr>
      <w:r w:rsidRPr="009C2A75">
        <w:rPr>
          <w:sz w:val="20"/>
          <w:szCs w:val="20"/>
        </w:rPr>
        <w:t xml:space="preserve">The </w:t>
      </w:r>
      <w:r w:rsidR="009C2A75">
        <w:rPr>
          <w:sz w:val="20"/>
          <w:szCs w:val="20"/>
        </w:rPr>
        <w:t>AdvantEDGE</w:t>
      </w:r>
      <w:r w:rsidRPr="009C2A75">
        <w:rPr>
          <w:sz w:val="20"/>
          <w:szCs w:val="20"/>
        </w:rPr>
        <w:t xml:space="preserve"> system </w:t>
      </w:r>
      <w:r w:rsidR="00CC629E">
        <w:rPr>
          <w:sz w:val="20"/>
          <w:szCs w:val="20"/>
        </w:rPr>
        <w:t xml:space="preserve">has been </w:t>
      </w:r>
      <w:r w:rsidRPr="009C2A75">
        <w:rPr>
          <w:sz w:val="20"/>
          <w:szCs w:val="20"/>
        </w:rPr>
        <w:t>discussed by the Council’s Finance and General Purposes Committee at its previous meetings.  A number of queries were raised and the following supplementary information obtained:</w:t>
      </w:r>
    </w:p>
    <w:p w:rsidR="00A613DD" w:rsidRPr="009C2A75" w:rsidRDefault="00A613DD" w:rsidP="009C2A75">
      <w:pPr>
        <w:pStyle w:val="NoSpacing"/>
        <w:jc w:val="both"/>
        <w:rPr>
          <w:sz w:val="20"/>
          <w:szCs w:val="20"/>
        </w:rPr>
      </w:pPr>
    </w:p>
    <w:p w:rsidR="00A613DD" w:rsidRPr="00CC629E" w:rsidRDefault="00A613DD" w:rsidP="00CC629E">
      <w:pPr>
        <w:pStyle w:val="NoSpacing"/>
        <w:numPr>
          <w:ilvl w:val="0"/>
          <w:numId w:val="5"/>
        </w:numPr>
        <w:ind w:left="567"/>
        <w:jc w:val="both"/>
        <w:rPr>
          <w:sz w:val="20"/>
          <w:szCs w:val="20"/>
          <w:u w:val="single"/>
        </w:rPr>
      </w:pPr>
      <w:r w:rsidRPr="00CC629E">
        <w:rPr>
          <w:sz w:val="20"/>
          <w:szCs w:val="20"/>
          <w:u w:val="single"/>
        </w:rPr>
        <w:t>Testimonials</w:t>
      </w:r>
    </w:p>
    <w:p w:rsidR="00AC3380" w:rsidRDefault="00AC3380" w:rsidP="009C2A75">
      <w:pPr>
        <w:pStyle w:val="NoSpacing"/>
        <w:ind w:left="567"/>
        <w:jc w:val="both"/>
        <w:rPr>
          <w:sz w:val="20"/>
          <w:szCs w:val="20"/>
        </w:rPr>
      </w:pPr>
    </w:p>
    <w:p w:rsidR="00A613DD" w:rsidRPr="009C2A75" w:rsidRDefault="00A613DD" w:rsidP="009C2A75">
      <w:pPr>
        <w:pStyle w:val="NoSpacing"/>
        <w:ind w:left="567"/>
        <w:jc w:val="both"/>
        <w:rPr>
          <w:sz w:val="20"/>
          <w:szCs w:val="20"/>
        </w:rPr>
      </w:pPr>
      <w:r w:rsidRPr="009C2A75">
        <w:rPr>
          <w:sz w:val="20"/>
          <w:szCs w:val="20"/>
        </w:rPr>
        <w:t>The Committee asked for any testimonials to be secured.  This one has been obtained from a local parish council:</w:t>
      </w:r>
    </w:p>
    <w:p w:rsidR="00A613DD" w:rsidRPr="009C2A75" w:rsidRDefault="00A613DD" w:rsidP="00DD7E79">
      <w:pPr>
        <w:pStyle w:val="NoSpacing"/>
        <w:jc w:val="center"/>
        <w:rPr>
          <w:sz w:val="20"/>
          <w:szCs w:val="20"/>
        </w:rPr>
      </w:pPr>
      <w:r w:rsidRPr="009C2A75">
        <w:rPr>
          <w:noProof/>
          <w:sz w:val="20"/>
          <w:szCs w:val="20"/>
        </w:rPr>
        <w:drawing>
          <wp:inline distT="0" distB="0" distL="0" distR="0">
            <wp:extent cx="6438514" cy="1091394"/>
            <wp:effectExtent l="0" t="0" r="635" b="0"/>
            <wp:docPr id="603112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18" cy="111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DD" w:rsidRPr="009C2A75" w:rsidRDefault="00A613DD" w:rsidP="00A613DD">
      <w:pPr>
        <w:pStyle w:val="NoSpacing"/>
        <w:ind w:left="720"/>
        <w:rPr>
          <w:sz w:val="20"/>
          <w:szCs w:val="20"/>
        </w:rPr>
      </w:pPr>
    </w:p>
    <w:p w:rsidR="00A613DD" w:rsidRPr="00CC629E" w:rsidRDefault="00CC629E" w:rsidP="00CC629E">
      <w:pPr>
        <w:pStyle w:val="NoSpacing"/>
        <w:numPr>
          <w:ilvl w:val="0"/>
          <w:numId w:val="5"/>
        </w:numPr>
        <w:ind w:left="567"/>
        <w:jc w:val="both"/>
        <w:rPr>
          <w:sz w:val="20"/>
          <w:szCs w:val="20"/>
          <w:u w:val="single"/>
        </w:rPr>
      </w:pPr>
      <w:r w:rsidRPr="00CC629E">
        <w:rPr>
          <w:sz w:val="20"/>
          <w:szCs w:val="20"/>
          <w:u w:val="single"/>
        </w:rPr>
        <w:t>Other users</w:t>
      </w:r>
    </w:p>
    <w:p w:rsidR="00AC3380" w:rsidRDefault="00AC3380" w:rsidP="009C2A75">
      <w:pPr>
        <w:pStyle w:val="NoSpacing"/>
        <w:ind w:left="567"/>
        <w:jc w:val="both"/>
        <w:rPr>
          <w:sz w:val="20"/>
          <w:szCs w:val="20"/>
        </w:rPr>
      </w:pPr>
    </w:p>
    <w:p w:rsidR="00A613DD" w:rsidRPr="00CC629E" w:rsidRDefault="00CC629E" w:rsidP="009C2A75">
      <w:pPr>
        <w:pStyle w:val="NoSpacing"/>
        <w:ind w:left="567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Details of other local councils who use the software were requested by the Committee.  Adv</w:t>
      </w:r>
      <w:r w:rsidR="004219EF">
        <w:rPr>
          <w:sz w:val="20"/>
          <w:szCs w:val="20"/>
        </w:rPr>
        <w:t>a</w:t>
      </w:r>
      <w:r>
        <w:rPr>
          <w:sz w:val="20"/>
          <w:szCs w:val="20"/>
        </w:rPr>
        <w:t xml:space="preserve">ntEDGE has confirmed these councils use its product: </w:t>
      </w:r>
      <w:r w:rsidR="00A613DD" w:rsidRPr="009C2A75">
        <w:rPr>
          <w:sz w:val="20"/>
          <w:szCs w:val="20"/>
        </w:rPr>
        <w:t>Brightlingsea T</w:t>
      </w:r>
      <w:r>
        <w:rPr>
          <w:sz w:val="20"/>
          <w:szCs w:val="20"/>
        </w:rPr>
        <w:t>own Council</w:t>
      </w:r>
      <w:r w:rsidR="00A613DD" w:rsidRPr="009C2A75">
        <w:rPr>
          <w:sz w:val="20"/>
          <w:szCs w:val="20"/>
        </w:rPr>
        <w:t>, Boreham P</w:t>
      </w:r>
      <w:r>
        <w:rPr>
          <w:sz w:val="20"/>
          <w:szCs w:val="20"/>
        </w:rPr>
        <w:t>arish Council</w:t>
      </w:r>
      <w:r w:rsidR="00A613DD" w:rsidRPr="009C2A75">
        <w:rPr>
          <w:sz w:val="20"/>
          <w:szCs w:val="20"/>
        </w:rPr>
        <w:t>, Hatfield Peverel P</w:t>
      </w:r>
      <w:r>
        <w:rPr>
          <w:sz w:val="20"/>
          <w:szCs w:val="20"/>
        </w:rPr>
        <w:t>arish Council</w:t>
      </w:r>
      <w:r w:rsidR="00A613DD" w:rsidRPr="009C2A75">
        <w:rPr>
          <w:sz w:val="20"/>
          <w:szCs w:val="20"/>
        </w:rPr>
        <w:t>, Maldon T</w:t>
      </w:r>
      <w:r>
        <w:rPr>
          <w:sz w:val="20"/>
          <w:szCs w:val="20"/>
        </w:rPr>
        <w:t xml:space="preserve">own Council, </w:t>
      </w:r>
      <w:r w:rsidR="00A613DD" w:rsidRPr="009C2A75">
        <w:rPr>
          <w:sz w:val="20"/>
          <w:szCs w:val="20"/>
        </w:rPr>
        <w:t>Leigh-On-Sea T</w:t>
      </w:r>
      <w:r>
        <w:rPr>
          <w:sz w:val="20"/>
          <w:szCs w:val="20"/>
        </w:rPr>
        <w:t>own Council.</w:t>
      </w:r>
    </w:p>
    <w:p w:rsidR="00AC3380" w:rsidRDefault="00AC3380" w:rsidP="009C2A75">
      <w:pPr>
        <w:pStyle w:val="NoSpacing"/>
        <w:ind w:left="567"/>
        <w:jc w:val="both"/>
        <w:rPr>
          <w:sz w:val="20"/>
          <w:szCs w:val="20"/>
        </w:rPr>
      </w:pPr>
    </w:p>
    <w:p w:rsidR="00CC629E" w:rsidRDefault="00AC3380" w:rsidP="009C2A75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More generally, AdvantEDGE confirms it has </w:t>
      </w:r>
      <w:r w:rsidRPr="00AC3380">
        <w:rPr>
          <w:sz w:val="20"/>
          <w:szCs w:val="20"/>
        </w:rPr>
        <w:t>over 360 customers</w:t>
      </w:r>
      <w:r>
        <w:rPr>
          <w:sz w:val="20"/>
          <w:szCs w:val="20"/>
        </w:rPr>
        <w:t xml:space="preserve">, of which </w:t>
      </w:r>
      <w:r w:rsidRPr="00AC3380">
        <w:rPr>
          <w:sz w:val="20"/>
          <w:szCs w:val="20"/>
        </w:rPr>
        <w:t>over 300 of these are local authorities</w:t>
      </w:r>
      <w:r>
        <w:rPr>
          <w:sz w:val="20"/>
          <w:szCs w:val="20"/>
        </w:rPr>
        <w:t>.</w:t>
      </w:r>
    </w:p>
    <w:p w:rsidR="00AC3380" w:rsidRPr="009C2A75" w:rsidRDefault="00AC3380" w:rsidP="009C2A75">
      <w:pPr>
        <w:pStyle w:val="NoSpacing"/>
        <w:ind w:left="567"/>
        <w:jc w:val="both"/>
        <w:rPr>
          <w:sz w:val="20"/>
          <w:szCs w:val="20"/>
        </w:rPr>
      </w:pPr>
    </w:p>
    <w:p w:rsidR="006E398F" w:rsidRPr="006E398F" w:rsidRDefault="006E398F" w:rsidP="006E398F">
      <w:pPr>
        <w:pStyle w:val="NoSpacing"/>
        <w:numPr>
          <w:ilvl w:val="0"/>
          <w:numId w:val="5"/>
        </w:numPr>
        <w:ind w:left="567"/>
        <w:jc w:val="both"/>
        <w:rPr>
          <w:sz w:val="20"/>
          <w:szCs w:val="20"/>
          <w:u w:val="single"/>
        </w:rPr>
      </w:pPr>
      <w:r w:rsidRPr="006E398F">
        <w:rPr>
          <w:sz w:val="20"/>
          <w:szCs w:val="20"/>
          <w:u w:val="single"/>
        </w:rPr>
        <w:t>Data retention and access</w:t>
      </w:r>
    </w:p>
    <w:p w:rsidR="00AC3380" w:rsidRDefault="00AC3380" w:rsidP="006E398F">
      <w:pPr>
        <w:pStyle w:val="NoSpacing"/>
        <w:ind w:left="567"/>
        <w:jc w:val="both"/>
        <w:rPr>
          <w:sz w:val="20"/>
          <w:szCs w:val="20"/>
        </w:rPr>
      </w:pPr>
    </w:p>
    <w:p w:rsidR="006E398F" w:rsidRDefault="006E398F" w:rsidP="006E398F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Committee asked: </w:t>
      </w:r>
      <w:r w:rsidR="00A613DD" w:rsidRPr="009C2A75">
        <w:rPr>
          <w:sz w:val="20"/>
          <w:szCs w:val="20"/>
        </w:rPr>
        <w:t xml:space="preserve">What happens to the playground inspection data if anything would happen to the </w:t>
      </w:r>
      <w:r w:rsidR="009C2A75">
        <w:rPr>
          <w:sz w:val="20"/>
          <w:szCs w:val="20"/>
        </w:rPr>
        <w:t>AdvantEDGE</w:t>
      </w:r>
      <w:r w:rsidR="00A613DD" w:rsidRPr="009C2A75">
        <w:rPr>
          <w:sz w:val="20"/>
          <w:szCs w:val="20"/>
        </w:rPr>
        <w:t xml:space="preserve"> system</w:t>
      </w:r>
      <w:r>
        <w:rPr>
          <w:sz w:val="20"/>
          <w:szCs w:val="20"/>
        </w:rPr>
        <w:t xml:space="preserve"> </w:t>
      </w:r>
      <w:r w:rsidR="00A613DD" w:rsidRPr="006E398F">
        <w:rPr>
          <w:sz w:val="20"/>
          <w:szCs w:val="20"/>
        </w:rPr>
        <w:t>as we need over 20 years of inspection records?</w:t>
      </w:r>
    </w:p>
    <w:p w:rsidR="00AC3380" w:rsidRDefault="00AC3380" w:rsidP="009D1508">
      <w:pPr>
        <w:pStyle w:val="NoSpacing"/>
        <w:ind w:left="567"/>
        <w:jc w:val="both"/>
        <w:rPr>
          <w:sz w:val="20"/>
          <w:szCs w:val="20"/>
        </w:rPr>
      </w:pPr>
    </w:p>
    <w:p w:rsidR="00A613DD" w:rsidRDefault="009D1508" w:rsidP="009D1508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Response: </w:t>
      </w:r>
      <w:r w:rsidR="009C2A75">
        <w:rPr>
          <w:sz w:val="20"/>
          <w:szCs w:val="20"/>
        </w:rPr>
        <w:t>AdvantEDGE</w:t>
      </w:r>
      <w:r w:rsidR="00A613DD" w:rsidRPr="009C2A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uses </w:t>
      </w:r>
      <w:r w:rsidR="00A613DD" w:rsidRPr="009C2A75">
        <w:rPr>
          <w:sz w:val="20"/>
          <w:szCs w:val="20"/>
        </w:rPr>
        <w:t>escrow manage</w:t>
      </w:r>
      <w:r>
        <w:rPr>
          <w:sz w:val="20"/>
          <w:szCs w:val="20"/>
        </w:rPr>
        <w:t>ment supplied b</w:t>
      </w:r>
      <w:r w:rsidR="00A613DD" w:rsidRPr="009C2A75">
        <w:rPr>
          <w:sz w:val="20"/>
          <w:szCs w:val="20"/>
        </w:rPr>
        <w:t xml:space="preserve">y Software Escrow Solutions (SES). 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 xml:space="preserve">If </w:t>
      </w:r>
      <w:r>
        <w:rPr>
          <w:sz w:val="20"/>
          <w:szCs w:val="20"/>
        </w:rPr>
        <w:t>Advant</w:t>
      </w:r>
      <w:r w:rsidR="00A613DD" w:rsidRPr="009C2A75">
        <w:rPr>
          <w:sz w:val="20"/>
          <w:szCs w:val="20"/>
        </w:rPr>
        <w:t>EDGE ceased to trade for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 xml:space="preserve">any reason the escrow would be activated, and SES would failover </w:t>
      </w:r>
      <w:r>
        <w:rPr>
          <w:sz w:val="20"/>
          <w:szCs w:val="20"/>
        </w:rPr>
        <w:t xml:space="preserve">(the </w:t>
      </w:r>
      <w:r w:rsidRPr="009D1508">
        <w:rPr>
          <w:sz w:val="20"/>
          <w:szCs w:val="20"/>
        </w:rPr>
        <w:t>procedure by which a system automatically transfers control to a duplicate system</w:t>
      </w:r>
      <w:r>
        <w:rPr>
          <w:sz w:val="20"/>
          <w:szCs w:val="20"/>
        </w:rPr>
        <w:t>)</w:t>
      </w:r>
      <w:r w:rsidRPr="009D1508"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 xml:space="preserve">the </w:t>
      </w:r>
      <w:r w:rsidR="009C2A75">
        <w:rPr>
          <w:sz w:val="20"/>
          <w:szCs w:val="20"/>
        </w:rPr>
        <w:t>AdvantEDGE</w:t>
      </w:r>
      <w:r w:rsidR="00A613DD" w:rsidRPr="009C2A75">
        <w:rPr>
          <w:sz w:val="20"/>
          <w:szCs w:val="20"/>
        </w:rPr>
        <w:t xml:space="preserve"> service to the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 xml:space="preserve">Datto disaster recovery data centre for 60 days. During this period SES would provide </w:t>
      </w:r>
      <w:r w:rsidR="009C2A75">
        <w:rPr>
          <w:sz w:val="20"/>
          <w:szCs w:val="20"/>
        </w:rPr>
        <w:t>AdvantEDGE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 xml:space="preserve">clients with the ability to download their </w:t>
      </w:r>
      <w:r w:rsidR="009C2A75">
        <w:rPr>
          <w:sz w:val="20"/>
          <w:szCs w:val="20"/>
        </w:rPr>
        <w:t>AdvantEDGE</w:t>
      </w:r>
      <w:r w:rsidR="00A613DD" w:rsidRPr="009C2A75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="00A613DD" w:rsidRPr="009C2A75">
        <w:rPr>
          <w:sz w:val="20"/>
          <w:szCs w:val="20"/>
        </w:rPr>
        <w:t xml:space="preserve">layground database and </w:t>
      </w:r>
      <w:r>
        <w:rPr>
          <w:sz w:val="20"/>
          <w:szCs w:val="20"/>
        </w:rPr>
        <w:t>P</w:t>
      </w:r>
      <w:r w:rsidR="00A613DD" w:rsidRPr="009C2A75">
        <w:rPr>
          <w:sz w:val="20"/>
          <w:szCs w:val="20"/>
        </w:rPr>
        <w:t>layground software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 xml:space="preserve">with a </w:t>
      </w:r>
      <w:r>
        <w:rPr>
          <w:sz w:val="20"/>
          <w:szCs w:val="20"/>
        </w:rPr>
        <w:t xml:space="preserve">six </w:t>
      </w:r>
      <w:r w:rsidR="00A613DD" w:rsidRPr="009C2A75">
        <w:rPr>
          <w:sz w:val="20"/>
          <w:szCs w:val="20"/>
        </w:rPr>
        <w:t>6</w:t>
      </w:r>
      <w:r>
        <w:rPr>
          <w:sz w:val="20"/>
          <w:szCs w:val="20"/>
        </w:rPr>
        <w:t>-</w:t>
      </w:r>
      <w:r w:rsidR="00A613DD" w:rsidRPr="009C2A75">
        <w:rPr>
          <w:sz w:val="20"/>
          <w:szCs w:val="20"/>
        </w:rPr>
        <w:t>month licen</w:t>
      </w:r>
      <w:r>
        <w:rPr>
          <w:sz w:val="20"/>
          <w:szCs w:val="20"/>
        </w:rPr>
        <w:t>c</w:t>
      </w:r>
      <w:r w:rsidR="00A613DD" w:rsidRPr="009C2A75">
        <w:rPr>
          <w:sz w:val="20"/>
          <w:szCs w:val="20"/>
        </w:rPr>
        <w:t xml:space="preserve">e. The </w:t>
      </w:r>
      <w:r w:rsidR="009C2A75">
        <w:rPr>
          <w:sz w:val="20"/>
          <w:szCs w:val="20"/>
        </w:rPr>
        <w:t>AdvantEDGE</w:t>
      </w:r>
      <w:r w:rsidR="00A613DD" w:rsidRPr="009C2A75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="00A613DD" w:rsidRPr="009C2A75">
        <w:rPr>
          <w:sz w:val="20"/>
          <w:szCs w:val="20"/>
        </w:rPr>
        <w:t>layground contains the historical inspections. There are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>escrow options for an in-perpetuity software licen</w:t>
      </w:r>
      <w:r>
        <w:rPr>
          <w:sz w:val="20"/>
          <w:szCs w:val="20"/>
        </w:rPr>
        <w:t>c</w:t>
      </w:r>
      <w:r w:rsidR="00A613DD" w:rsidRPr="009C2A75">
        <w:rPr>
          <w:sz w:val="20"/>
          <w:szCs w:val="20"/>
        </w:rPr>
        <w:t xml:space="preserve">e and </w:t>
      </w:r>
      <w:r>
        <w:rPr>
          <w:sz w:val="20"/>
          <w:szCs w:val="20"/>
        </w:rPr>
        <w:t xml:space="preserve">for </w:t>
      </w:r>
      <w:r w:rsidR="00A613DD" w:rsidRPr="009C2A75">
        <w:rPr>
          <w:sz w:val="20"/>
          <w:szCs w:val="20"/>
        </w:rPr>
        <w:t xml:space="preserve">the software source code. 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>SES will also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>provide the ability to download all of the inspection photographs and documents attached to the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>Playground database.</w:t>
      </w:r>
    </w:p>
    <w:p w:rsidR="009D1508" w:rsidRDefault="009D1508" w:rsidP="009D1508">
      <w:pPr>
        <w:pStyle w:val="NoSpacing"/>
        <w:ind w:left="567"/>
        <w:jc w:val="both"/>
        <w:rPr>
          <w:sz w:val="20"/>
          <w:szCs w:val="20"/>
        </w:rPr>
      </w:pPr>
    </w:p>
    <w:p w:rsidR="0079643B" w:rsidRDefault="0079643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="009D1508" w:rsidRDefault="009D1508" w:rsidP="009D1508">
      <w:pPr>
        <w:pStyle w:val="NoSpacing"/>
        <w:numPr>
          <w:ilvl w:val="0"/>
          <w:numId w:val="5"/>
        </w:numPr>
        <w:ind w:left="567"/>
        <w:jc w:val="both"/>
        <w:rPr>
          <w:sz w:val="20"/>
          <w:szCs w:val="20"/>
          <w:u w:val="single"/>
        </w:rPr>
      </w:pPr>
      <w:r w:rsidRPr="009D1508">
        <w:rPr>
          <w:sz w:val="20"/>
          <w:szCs w:val="20"/>
          <w:u w:val="single"/>
        </w:rPr>
        <w:lastRenderedPageBreak/>
        <w:t>Module selection and commencement of use</w:t>
      </w:r>
    </w:p>
    <w:p w:rsidR="00AC3380" w:rsidRDefault="00AC3380" w:rsidP="009C2A75">
      <w:pPr>
        <w:pStyle w:val="NoSpacing"/>
        <w:ind w:left="567"/>
        <w:jc w:val="both"/>
        <w:rPr>
          <w:sz w:val="20"/>
          <w:szCs w:val="20"/>
        </w:rPr>
      </w:pPr>
    </w:p>
    <w:p w:rsidR="00A613DD" w:rsidRDefault="009D1508" w:rsidP="009C2A75">
      <w:pPr>
        <w:pStyle w:val="NoSpacing"/>
        <w:ind w:left="567"/>
        <w:jc w:val="both"/>
        <w:rPr>
          <w:sz w:val="20"/>
          <w:szCs w:val="20"/>
        </w:rPr>
      </w:pPr>
      <w:r w:rsidRPr="009D1508">
        <w:rPr>
          <w:sz w:val="20"/>
          <w:szCs w:val="20"/>
        </w:rPr>
        <w:t xml:space="preserve">The Committee </w:t>
      </w:r>
      <w:r>
        <w:rPr>
          <w:sz w:val="20"/>
          <w:szCs w:val="20"/>
        </w:rPr>
        <w:t xml:space="preserve">asked whether the Council can start using the system at any time </w:t>
      </w:r>
      <w:r w:rsidR="00A613DD" w:rsidRPr="009C2A75">
        <w:rPr>
          <w:sz w:val="20"/>
          <w:szCs w:val="20"/>
        </w:rPr>
        <w:t>or do</w:t>
      </w:r>
      <w:r>
        <w:rPr>
          <w:sz w:val="20"/>
          <w:szCs w:val="20"/>
        </w:rPr>
        <w:t xml:space="preserve">es AdvantEDGE </w:t>
      </w:r>
      <w:r w:rsidR="00A613DD" w:rsidRPr="009C2A75">
        <w:rPr>
          <w:sz w:val="20"/>
          <w:szCs w:val="20"/>
        </w:rPr>
        <w:t xml:space="preserve">recommend </w:t>
      </w:r>
      <w:r>
        <w:rPr>
          <w:sz w:val="20"/>
          <w:szCs w:val="20"/>
        </w:rPr>
        <w:t>commencement at a n</w:t>
      </w:r>
      <w:r w:rsidR="00A613DD" w:rsidRPr="009C2A75">
        <w:rPr>
          <w:sz w:val="20"/>
          <w:szCs w:val="20"/>
        </w:rPr>
        <w:t>ew financial year?</w:t>
      </w:r>
    </w:p>
    <w:p w:rsidR="00AC3380" w:rsidRDefault="00AC3380" w:rsidP="00AC3380">
      <w:pPr>
        <w:pStyle w:val="NoSpacing"/>
        <w:ind w:left="567"/>
        <w:jc w:val="both"/>
        <w:rPr>
          <w:sz w:val="20"/>
          <w:szCs w:val="20"/>
        </w:rPr>
      </w:pPr>
    </w:p>
    <w:p w:rsidR="00A613DD" w:rsidRDefault="009D1508" w:rsidP="00AC3380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Response: The Council can begin to usage </w:t>
      </w:r>
      <w:r w:rsidR="00A613DD" w:rsidRPr="009C2A75">
        <w:rPr>
          <w:sz w:val="20"/>
          <w:szCs w:val="20"/>
        </w:rPr>
        <w:t xml:space="preserve">at any time, but some clients do prefer to start at the new financial year for the </w:t>
      </w:r>
      <w:r w:rsidR="00AC3380">
        <w:rPr>
          <w:sz w:val="20"/>
          <w:szCs w:val="20"/>
        </w:rPr>
        <w:t>f</w:t>
      </w:r>
      <w:r w:rsidR="00A613DD" w:rsidRPr="009C2A75">
        <w:rPr>
          <w:sz w:val="20"/>
          <w:szCs w:val="20"/>
        </w:rPr>
        <w:t>inance</w:t>
      </w:r>
      <w:r w:rsidR="00AC3380"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>module.</w:t>
      </w:r>
    </w:p>
    <w:p w:rsidR="00AC3380" w:rsidRDefault="00AC3380" w:rsidP="00AC3380">
      <w:pPr>
        <w:pStyle w:val="NoSpacing"/>
        <w:ind w:left="567"/>
        <w:jc w:val="both"/>
        <w:rPr>
          <w:sz w:val="20"/>
          <w:szCs w:val="20"/>
        </w:rPr>
      </w:pPr>
    </w:p>
    <w:p w:rsidR="00AC3380" w:rsidRPr="00AC3380" w:rsidRDefault="00AC3380" w:rsidP="00AC3380">
      <w:pPr>
        <w:pStyle w:val="NoSpacing"/>
        <w:numPr>
          <w:ilvl w:val="0"/>
          <w:numId w:val="5"/>
        </w:numPr>
        <w:ind w:left="567"/>
        <w:jc w:val="both"/>
        <w:rPr>
          <w:sz w:val="20"/>
          <w:szCs w:val="20"/>
          <w:u w:val="single"/>
        </w:rPr>
      </w:pPr>
      <w:r w:rsidRPr="00AC3380">
        <w:rPr>
          <w:sz w:val="20"/>
          <w:szCs w:val="20"/>
          <w:u w:val="single"/>
        </w:rPr>
        <w:t>Cost benefit analys</w:t>
      </w:r>
      <w:r>
        <w:rPr>
          <w:sz w:val="20"/>
          <w:szCs w:val="20"/>
          <w:u w:val="single"/>
        </w:rPr>
        <w:t>e</w:t>
      </w:r>
      <w:r w:rsidRPr="00AC3380">
        <w:rPr>
          <w:sz w:val="20"/>
          <w:szCs w:val="20"/>
          <w:u w:val="single"/>
        </w:rPr>
        <w:t>s</w:t>
      </w:r>
    </w:p>
    <w:p w:rsidR="00AC3380" w:rsidRDefault="00AC3380" w:rsidP="009C2A75">
      <w:pPr>
        <w:pStyle w:val="NoSpacing"/>
        <w:ind w:left="567"/>
        <w:jc w:val="both"/>
        <w:rPr>
          <w:sz w:val="20"/>
          <w:szCs w:val="20"/>
        </w:rPr>
      </w:pPr>
    </w:p>
    <w:p w:rsidR="00AC3380" w:rsidRDefault="00AC3380" w:rsidP="009C2A75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Committee asked whether </w:t>
      </w:r>
      <w:r w:rsidR="00A613DD" w:rsidRPr="009C2A75">
        <w:rPr>
          <w:sz w:val="20"/>
          <w:szCs w:val="20"/>
        </w:rPr>
        <w:t>anyone ever asked for a cost benefit analysis</w:t>
      </w:r>
      <w:r>
        <w:rPr>
          <w:sz w:val="20"/>
          <w:szCs w:val="20"/>
        </w:rPr>
        <w:t>.</w:t>
      </w:r>
    </w:p>
    <w:p w:rsidR="00AC3380" w:rsidRDefault="00AC3380" w:rsidP="00AC3380">
      <w:pPr>
        <w:pStyle w:val="NoSpacing"/>
        <w:ind w:left="567"/>
        <w:jc w:val="both"/>
        <w:rPr>
          <w:sz w:val="20"/>
          <w:szCs w:val="20"/>
        </w:rPr>
      </w:pPr>
    </w:p>
    <w:p w:rsidR="00A613DD" w:rsidRDefault="00AC3380" w:rsidP="00AC3380">
      <w:pPr>
        <w:pStyle w:val="NoSpacing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Response:  </w:t>
      </w:r>
      <w:r w:rsidR="00A613DD" w:rsidRPr="009C2A75">
        <w:rPr>
          <w:sz w:val="20"/>
          <w:szCs w:val="20"/>
        </w:rPr>
        <w:t>Not directly.</w:t>
      </w:r>
      <w:r>
        <w:rPr>
          <w:sz w:val="20"/>
          <w:szCs w:val="20"/>
        </w:rPr>
        <w:t xml:space="preserve">  </w:t>
      </w:r>
      <w:r w:rsidR="00A613DD" w:rsidRPr="009C2A75">
        <w:rPr>
          <w:sz w:val="20"/>
          <w:szCs w:val="20"/>
        </w:rPr>
        <w:t xml:space="preserve">This is generally something you would complete </w:t>
      </w:r>
      <w:r>
        <w:rPr>
          <w:sz w:val="20"/>
          <w:szCs w:val="20"/>
        </w:rPr>
        <w:t xml:space="preserve">to </w:t>
      </w:r>
      <w:r w:rsidR="00A613DD" w:rsidRPr="009C2A75">
        <w:rPr>
          <w:sz w:val="20"/>
          <w:szCs w:val="20"/>
        </w:rPr>
        <w:t>understand the benefits of using a system rather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>than manual processes,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>such as data security, back-ups, integrity of data, efficiency in working time,</w:t>
      </w:r>
      <w:r>
        <w:rPr>
          <w:sz w:val="20"/>
          <w:szCs w:val="20"/>
        </w:rPr>
        <w:t xml:space="preserve"> </w:t>
      </w:r>
      <w:r w:rsidR="00A613DD" w:rsidRPr="009C2A75">
        <w:rPr>
          <w:sz w:val="20"/>
          <w:szCs w:val="20"/>
        </w:rPr>
        <w:t>integrations etc.</w:t>
      </w:r>
    </w:p>
    <w:p w:rsidR="00770FE6" w:rsidRPr="009C2A75" w:rsidRDefault="00770FE6" w:rsidP="009C2A75">
      <w:pPr>
        <w:pStyle w:val="NoSpacing"/>
        <w:ind w:left="567"/>
        <w:jc w:val="both"/>
        <w:rPr>
          <w:sz w:val="20"/>
          <w:szCs w:val="20"/>
        </w:rPr>
      </w:pPr>
    </w:p>
    <w:p w:rsidR="004717BD" w:rsidRDefault="001E3E87" w:rsidP="004717BD">
      <w:pPr>
        <w:pStyle w:val="ListParagraph"/>
        <w:numPr>
          <w:ilvl w:val="0"/>
          <w:numId w:val="2"/>
        </w:numPr>
        <w:ind w:left="567"/>
        <w:rPr>
          <w:sz w:val="20"/>
          <w:szCs w:val="20"/>
          <w:u w:val="single"/>
        </w:rPr>
      </w:pPr>
      <w:r w:rsidRPr="004717BD">
        <w:rPr>
          <w:sz w:val="20"/>
          <w:szCs w:val="20"/>
          <w:u w:val="single"/>
        </w:rPr>
        <w:t>EasyPc Accounts (</w:t>
      </w:r>
      <w:hyperlink r:id="rId14" w:history="1">
        <w:r w:rsidR="00770FE6" w:rsidRPr="004717BD">
          <w:rPr>
            <w:rStyle w:val="Hyperlink"/>
            <w:sz w:val="20"/>
            <w:szCs w:val="20"/>
          </w:rPr>
          <w:t>http://www.easypcaccounts.co.uk/</w:t>
        </w:r>
      </w:hyperlink>
      <w:r w:rsidRPr="004717BD">
        <w:rPr>
          <w:sz w:val="20"/>
          <w:szCs w:val="20"/>
          <w:u w:val="single"/>
        </w:rPr>
        <w:t>)</w:t>
      </w:r>
      <w:r w:rsidR="00770FE6" w:rsidRPr="004717BD">
        <w:rPr>
          <w:sz w:val="20"/>
          <w:szCs w:val="20"/>
          <w:u w:val="single"/>
        </w:rPr>
        <w:t>.</w:t>
      </w:r>
    </w:p>
    <w:p w:rsidR="004717BD" w:rsidRDefault="004717BD" w:rsidP="004717BD">
      <w:pPr>
        <w:pStyle w:val="ListParagraph"/>
        <w:ind w:left="567"/>
        <w:rPr>
          <w:sz w:val="20"/>
          <w:szCs w:val="20"/>
          <w:u w:val="single"/>
        </w:rPr>
      </w:pPr>
    </w:p>
    <w:p w:rsidR="001E3E87" w:rsidRPr="004717BD" w:rsidRDefault="001E3E87" w:rsidP="004717BD">
      <w:pPr>
        <w:pStyle w:val="ListParagraph"/>
        <w:ind w:left="567"/>
        <w:rPr>
          <w:sz w:val="20"/>
          <w:szCs w:val="20"/>
          <w:u w:val="single"/>
        </w:rPr>
      </w:pPr>
      <w:r w:rsidRPr="004717BD">
        <w:rPr>
          <w:sz w:val="20"/>
          <w:szCs w:val="20"/>
        </w:rPr>
        <w:t>An extremely basic accounts only system. Very low cost but with no additional</w:t>
      </w:r>
      <w:r w:rsidR="00770FE6" w:rsidRPr="004717BD">
        <w:rPr>
          <w:sz w:val="20"/>
          <w:szCs w:val="20"/>
        </w:rPr>
        <w:t xml:space="preserve"> </w:t>
      </w:r>
      <w:r w:rsidRPr="004717BD">
        <w:rPr>
          <w:sz w:val="20"/>
          <w:szCs w:val="20"/>
        </w:rPr>
        <w:t>modules available.</w:t>
      </w:r>
    </w:p>
    <w:p w:rsidR="001E3E87" w:rsidRPr="009C2A75" w:rsidRDefault="001E3E87" w:rsidP="009252D7">
      <w:pPr>
        <w:rPr>
          <w:sz w:val="20"/>
          <w:szCs w:val="20"/>
          <w:u w:val="single"/>
        </w:rPr>
      </w:pPr>
      <w:r w:rsidRPr="009C2A75">
        <w:rPr>
          <w:sz w:val="20"/>
          <w:szCs w:val="20"/>
          <w:u w:val="single"/>
        </w:rPr>
        <w:t>Recommendation</w:t>
      </w:r>
      <w:r w:rsidR="004717BD">
        <w:rPr>
          <w:sz w:val="20"/>
          <w:szCs w:val="20"/>
          <w:u w:val="single"/>
        </w:rPr>
        <w:t>s</w:t>
      </w:r>
    </w:p>
    <w:p w:rsidR="00A613DD" w:rsidRPr="009C2A75" w:rsidRDefault="001E3E87" w:rsidP="009C2A75">
      <w:pPr>
        <w:pStyle w:val="NoSpacing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9C2A75">
        <w:rPr>
          <w:sz w:val="20"/>
          <w:szCs w:val="20"/>
        </w:rPr>
        <w:t xml:space="preserve">The two main software packages are Rialtas and </w:t>
      </w:r>
      <w:r w:rsidR="009C2A75">
        <w:rPr>
          <w:sz w:val="20"/>
          <w:szCs w:val="20"/>
        </w:rPr>
        <w:t>AdvantEDGE</w:t>
      </w:r>
      <w:r w:rsidRPr="009C2A75">
        <w:rPr>
          <w:sz w:val="20"/>
          <w:szCs w:val="20"/>
        </w:rPr>
        <w:t xml:space="preserve">. </w:t>
      </w:r>
      <w:r w:rsidR="00AC3380">
        <w:rPr>
          <w:sz w:val="20"/>
          <w:szCs w:val="20"/>
        </w:rPr>
        <w:t xml:space="preserve"> </w:t>
      </w:r>
      <w:r w:rsidRPr="009C2A75">
        <w:rPr>
          <w:sz w:val="20"/>
          <w:szCs w:val="20"/>
        </w:rPr>
        <w:t>The costs are</w:t>
      </w:r>
      <w:r w:rsidR="00770FE6" w:rsidRPr="009C2A75">
        <w:rPr>
          <w:sz w:val="20"/>
          <w:szCs w:val="20"/>
        </w:rPr>
        <w:t xml:space="preserve"> </w:t>
      </w:r>
      <w:r w:rsidRPr="009C2A75">
        <w:rPr>
          <w:sz w:val="20"/>
          <w:szCs w:val="20"/>
        </w:rPr>
        <w:t>very similar, and both s</w:t>
      </w:r>
      <w:r w:rsidR="00AC3380">
        <w:rPr>
          <w:sz w:val="20"/>
          <w:szCs w:val="20"/>
        </w:rPr>
        <w:t xml:space="preserve">ystems </w:t>
      </w:r>
      <w:r w:rsidRPr="009C2A75">
        <w:rPr>
          <w:sz w:val="20"/>
          <w:szCs w:val="20"/>
        </w:rPr>
        <w:t>are web</w:t>
      </w:r>
      <w:r w:rsidR="00AC3380">
        <w:rPr>
          <w:sz w:val="20"/>
          <w:szCs w:val="20"/>
        </w:rPr>
        <w:t>-</w:t>
      </w:r>
      <w:r w:rsidRPr="009C2A75">
        <w:rPr>
          <w:sz w:val="20"/>
          <w:szCs w:val="20"/>
        </w:rPr>
        <w:t>based.</w:t>
      </w:r>
      <w:r w:rsidR="00770FE6" w:rsidRPr="009C2A75">
        <w:rPr>
          <w:sz w:val="20"/>
          <w:szCs w:val="20"/>
        </w:rPr>
        <w:t xml:space="preserve">  </w:t>
      </w:r>
      <w:r w:rsidR="009C2A75">
        <w:rPr>
          <w:sz w:val="20"/>
          <w:szCs w:val="20"/>
        </w:rPr>
        <w:t>AdvantEDGE</w:t>
      </w:r>
      <w:r w:rsidRPr="009C2A75">
        <w:rPr>
          <w:sz w:val="20"/>
          <w:szCs w:val="20"/>
        </w:rPr>
        <w:t xml:space="preserve"> continues to be developed with additional modules being built</w:t>
      </w:r>
      <w:r w:rsidR="00770FE6" w:rsidRPr="009C2A75">
        <w:rPr>
          <w:sz w:val="20"/>
          <w:szCs w:val="20"/>
        </w:rPr>
        <w:t xml:space="preserve"> </w:t>
      </w:r>
      <w:r w:rsidRPr="009C2A75">
        <w:rPr>
          <w:sz w:val="20"/>
          <w:szCs w:val="20"/>
        </w:rPr>
        <w:t xml:space="preserve">that will integrate with </w:t>
      </w:r>
      <w:r w:rsidR="00AC3380">
        <w:rPr>
          <w:sz w:val="20"/>
          <w:szCs w:val="20"/>
        </w:rPr>
        <w:t>all</w:t>
      </w:r>
      <w:r w:rsidRPr="009C2A75">
        <w:rPr>
          <w:sz w:val="20"/>
          <w:szCs w:val="20"/>
        </w:rPr>
        <w:t xml:space="preserve"> other</w:t>
      </w:r>
      <w:r w:rsidR="00AC3380">
        <w:rPr>
          <w:sz w:val="20"/>
          <w:szCs w:val="20"/>
        </w:rPr>
        <w:t>s as necessary</w:t>
      </w:r>
      <w:r w:rsidRPr="009C2A75">
        <w:rPr>
          <w:sz w:val="20"/>
          <w:szCs w:val="20"/>
        </w:rPr>
        <w:t>.</w:t>
      </w:r>
      <w:r w:rsidR="00770FE6" w:rsidRPr="009C2A75">
        <w:rPr>
          <w:sz w:val="20"/>
          <w:szCs w:val="20"/>
        </w:rPr>
        <w:t xml:space="preserve">  </w:t>
      </w:r>
    </w:p>
    <w:p w:rsidR="00A613DD" w:rsidRPr="009C2A75" w:rsidRDefault="00A613DD" w:rsidP="009C2A75">
      <w:pPr>
        <w:pStyle w:val="NoSpacing"/>
        <w:jc w:val="both"/>
        <w:rPr>
          <w:sz w:val="20"/>
          <w:szCs w:val="20"/>
        </w:rPr>
      </w:pPr>
    </w:p>
    <w:p w:rsidR="001E3E87" w:rsidRPr="009C2A75" w:rsidRDefault="001E3E87" w:rsidP="009C2A75">
      <w:pPr>
        <w:pStyle w:val="NoSpacing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9C2A75">
        <w:rPr>
          <w:sz w:val="20"/>
          <w:szCs w:val="20"/>
        </w:rPr>
        <w:t xml:space="preserve">After looking at the </w:t>
      </w:r>
      <w:r w:rsidR="00AC3380">
        <w:rPr>
          <w:sz w:val="20"/>
          <w:szCs w:val="20"/>
        </w:rPr>
        <w:t xml:space="preserve">ranging of systems </w:t>
      </w:r>
      <w:r w:rsidRPr="009C2A75">
        <w:rPr>
          <w:sz w:val="20"/>
          <w:szCs w:val="20"/>
        </w:rPr>
        <w:t xml:space="preserve">and arranging demonstrations </w:t>
      </w:r>
      <w:r w:rsidR="00AC3380">
        <w:rPr>
          <w:sz w:val="20"/>
          <w:szCs w:val="20"/>
        </w:rPr>
        <w:t>by those willing to provide them, t</w:t>
      </w:r>
      <w:r w:rsidRPr="009C2A75">
        <w:rPr>
          <w:sz w:val="20"/>
          <w:szCs w:val="20"/>
        </w:rPr>
        <w:t>he</w:t>
      </w:r>
      <w:r w:rsidR="00AC3380">
        <w:rPr>
          <w:sz w:val="20"/>
          <w:szCs w:val="20"/>
        </w:rPr>
        <w:t xml:space="preserve"> purchase of the </w:t>
      </w:r>
      <w:r w:rsidRPr="009C2A75">
        <w:rPr>
          <w:sz w:val="20"/>
          <w:szCs w:val="20"/>
        </w:rPr>
        <w:t xml:space="preserve"> Advant</w:t>
      </w:r>
      <w:r w:rsidR="009C2A75">
        <w:rPr>
          <w:sz w:val="20"/>
          <w:szCs w:val="20"/>
        </w:rPr>
        <w:t>EDGE</w:t>
      </w:r>
      <w:r w:rsidR="00770FE6" w:rsidRPr="009C2A75">
        <w:rPr>
          <w:sz w:val="20"/>
          <w:szCs w:val="20"/>
        </w:rPr>
        <w:t xml:space="preserve"> </w:t>
      </w:r>
      <w:r w:rsidR="00AC3380">
        <w:rPr>
          <w:sz w:val="20"/>
          <w:szCs w:val="20"/>
        </w:rPr>
        <w:t>system is recommended to the Council</w:t>
      </w:r>
      <w:r w:rsidR="00B31D85">
        <w:rPr>
          <w:sz w:val="20"/>
          <w:szCs w:val="20"/>
        </w:rPr>
        <w:t xml:space="preserve">.  It is further recommended </w:t>
      </w:r>
      <w:r w:rsidR="00AC3380">
        <w:rPr>
          <w:sz w:val="20"/>
          <w:szCs w:val="20"/>
        </w:rPr>
        <w:t xml:space="preserve"> </w:t>
      </w:r>
      <w:r w:rsidR="00B31D85">
        <w:rPr>
          <w:sz w:val="20"/>
          <w:szCs w:val="20"/>
        </w:rPr>
        <w:t xml:space="preserve">that a </w:t>
      </w:r>
      <w:r w:rsidR="00331DA2">
        <w:rPr>
          <w:sz w:val="20"/>
          <w:szCs w:val="20"/>
        </w:rPr>
        <w:t>5</w:t>
      </w:r>
      <w:r w:rsidR="00B31D85">
        <w:rPr>
          <w:sz w:val="20"/>
          <w:szCs w:val="20"/>
        </w:rPr>
        <w:t xml:space="preserve">-year </w:t>
      </w:r>
      <w:r w:rsidR="0079643B">
        <w:rPr>
          <w:sz w:val="20"/>
          <w:szCs w:val="20"/>
        </w:rPr>
        <w:t xml:space="preserve">contract </w:t>
      </w:r>
      <w:r w:rsidR="00B31D85">
        <w:rPr>
          <w:sz w:val="20"/>
          <w:szCs w:val="20"/>
        </w:rPr>
        <w:t xml:space="preserve">is entered into </w:t>
      </w:r>
      <w:r w:rsidR="004219EF">
        <w:rPr>
          <w:sz w:val="20"/>
          <w:szCs w:val="20"/>
        </w:rPr>
        <w:t>for</w:t>
      </w:r>
      <w:r w:rsidR="00A613DD" w:rsidRPr="009C2A75">
        <w:rPr>
          <w:sz w:val="20"/>
          <w:szCs w:val="20"/>
        </w:rPr>
        <w:t xml:space="preserve"> the</w:t>
      </w:r>
      <w:r w:rsidR="00331DA2">
        <w:rPr>
          <w:sz w:val="20"/>
          <w:szCs w:val="20"/>
        </w:rPr>
        <w:t xml:space="preserve"> Allotments, Finance and Playgrounds </w:t>
      </w:r>
      <w:r w:rsidR="00A613DD" w:rsidRPr="009C2A75">
        <w:rPr>
          <w:sz w:val="20"/>
          <w:szCs w:val="20"/>
        </w:rPr>
        <w:t>modules.</w:t>
      </w:r>
      <w:r w:rsidR="0079643B">
        <w:rPr>
          <w:sz w:val="20"/>
          <w:szCs w:val="20"/>
        </w:rPr>
        <w:t xml:space="preserve">  Further modules (e.g. Admin+ and Asset Manager) can be added once the initial modules are bedded in and back filled with historical information.</w:t>
      </w:r>
    </w:p>
    <w:p w:rsidR="00A613DD" w:rsidRPr="009C2A75" w:rsidRDefault="00A613DD" w:rsidP="009C2A75">
      <w:pPr>
        <w:pStyle w:val="NoSpacing"/>
        <w:jc w:val="both"/>
        <w:rPr>
          <w:sz w:val="20"/>
          <w:szCs w:val="20"/>
        </w:rPr>
      </w:pPr>
    </w:p>
    <w:p w:rsidR="00DD7E79" w:rsidRDefault="00A613DD" w:rsidP="009C2A75">
      <w:pPr>
        <w:pStyle w:val="NoSpacing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9C2A75">
        <w:rPr>
          <w:sz w:val="20"/>
          <w:szCs w:val="20"/>
        </w:rPr>
        <w:t xml:space="preserve">The projected </w:t>
      </w:r>
      <w:r w:rsidR="00B31D85">
        <w:rPr>
          <w:sz w:val="20"/>
          <w:szCs w:val="20"/>
        </w:rPr>
        <w:t xml:space="preserve">overall </w:t>
      </w:r>
      <w:r w:rsidRPr="009C2A75">
        <w:rPr>
          <w:sz w:val="20"/>
          <w:szCs w:val="20"/>
        </w:rPr>
        <w:t xml:space="preserve">purchase costs </w:t>
      </w:r>
      <w:r w:rsidR="0079643B">
        <w:rPr>
          <w:sz w:val="20"/>
          <w:szCs w:val="20"/>
        </w:rPr>
        <w:t xml:space="preserve">are shown in the </w:t>
      </w:r>
      <w:r w:rsidR="00513456">
        <w:rPr>
          <w:sz w:val="20"/>
          <w:szCs w:val="20"/>
        </w:rPr>
        <w:t>Appendix</w:t>
      </w:r>
      <w:r w:rsidR="008B4182">
        <w:rPr>
          <w:sz w:val="20"/>
          <w:szCs w:val="20"/>
        </w:rPr>
        <w:t>.</w:t>
      </w:r>
      <w:r w:rsidR="0079643B">
        <w:rPr>
          <w:sz w:val="20"/>
          <w:szCs w:val="20"/>
        </w:rPr>
        <w:t xml:space="preserve">  Costs could var</w:t>
      </w:r>
      <w:r w:rsidR="006A2178">
        <w:rPr>
          <w:sz w:val="20"/>
          <w:szCs w:val="20"/>
        </w:rPr>
        <w:t>y if the number of users change and/or additional training or assistance from AdvantEDGE is required.</w:t>
      </w:r>
    </w:p>
    <w:p w:rsidR="008B4182" w:rsidRDefault="008B4182" w:rsidP="008B4182">
      <w:pPr>
        <w:pStyle w:val="NoSpacing"/>
        <w:jc w:val="both"/>
        <w:rPr>
          <w:sz w:val="20"/>
          <w:szCs w:val="20"/>
        </w:rPr>
      </w:pPr>
    </w:p>
    <w:p w:rsidR="00331DA2" w:rsidRDefault="00DD7E79" w:rsidP="009C2A75">
      <w:pPr>
        <w:pStyle w:val="NoSpacing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9C2A75">
        <w:rPr>
          <w:sz w:val="20"/>
          <w:szCs w:val="20"/>
        </w:rPr>
        <w:t>Based on these costs, assuming the staff salary savings indicated</w:t>
      </w:r>
      <w:r w:rsidR="00513456">
        <w:rPr>
          <w:sz w:val="20"/>
          <w:szCs w:val="20"/>
        </w:rPr>
        <w:t xml:space="preserve"> in the Appendix</w:t>
      </w:r>
      <w:r w:rsidRPr="009C2A75">
        <w:rPr>
          <w:sz w:val="20"/>
          <w:szCs w:val="20"/>
        </w:rPr>
        <w:t xml:space="preserve">, the </w:t>
      </w:r>
      <w:r w:rsidR="00513456">
        <w:rPr>
          <w:sz w:val="20"/>
          <w:szCs w:val="20"/>
        </w:rPr>
        <w:t>projected net saving over five years is</w:t>
      </w:r>
      <w:r w:rsidR="0079643B">
        <w:rPr>
          <w:sz w:val="20"/>
          <w:szCs w:val="20"/>
        </w:rPr>
        <w:t xml:space="preserve"> </w:t>
      </w:r>
      <w:r w:rsidR="0079643B" w:rsidRPr="0079643B">
        <w:rPr>
          <w:sz w:val="20"/>
          <w:szCs w:val="20"/>
        </w:rPr>
        <w:t>£2,874.45</w:t>
      </w:r>
      <w:r w:rsidR="0079643B">
        <w:rPr>
          <w:sz w:val="20"/>
          <w:szCs w:val="20"/>
        </w:rPr>
        <w:t>.</w:t>
      </w:r>
    </w:p>
    <w:p w:rsidR="00331DA2" w:rsidRDefault="00331DA2">
      <w:pPr>
        <w:rPr>
          <w:color w:val="FF0000"/>
          <w:sz w:val="20"/>
          <w:szCs w:val="20"/>
        </w:rPr>
      </w:pPr>
    </w:p>
    <w:p w:rsidR="00331DA2" w:rsidRDefault="00331DA2" w:rsidP="009C2A75">
      <w:pPr>
        <w:pStyle w:val="NoSpacing"/>
        <w:jc w:val="both"/>
        <w:rPr>
          <w:color w:val="FF0000"/>
          <w:sz w:val="20"/>
          <w:szCs w:val="20"/>
        </w:rPr>
        <w:sectPr w:rsidR="00331DA2"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D7E79" w:rsidRPr="00331DA2" w:rsidRDefault="00331DA2" w:rsidP="009C2A75">
      <w:pPr>
        <w:pStyle w:val="NoSpacing"/>
        <w:jc w:val="both"/>
        <w:rPr>
          <w:b/>
          <w:bCs/>
          <w:sz w:val="20"/>
          <w:szCs w:val="20"/>
          <w:u w:val="single"/>
        </w:rPr>
      </w:pPr>
      <w:r w:rsidRPr="00331DA2">
        <w:rPr>
          <w:b/>
          <w:bCs/>
          <w:sz w:val="20"/>
          <w:szCs w:val="20"/>
          <w:u w:val="single"/>
        </w:rPr>
        <w:lastRenderedPageBreak/>
        <w:t>Appendix</w:t>
      </w:r>
    </w:p>
    <w:p w:rsidR="00331DA2" w:rsidRDefault="00331DA2" w:rsidP="009C2A75">
      <w:pPr>
        <w:pStyle w:val="NoSpacing"/>
        <w:jc w:val="both"/>
        <w:rPr>
          <w:color w:val="FF0000"/>
          <w:sz w:val="20"/>
          <w:szCs w:val="20"/>
        </w:rPr>
      </w:pPr>
    </w:p>
    <w:p w:rsidR="00331DA2" w:rsidRPr="009C2A75" w:rsidRDefault="0079643B" w:rsidP="009C2A75">
      <w:pPr>
        <w:pStyle w:val="NoSpacing"/>
        <w:jc w:val="both"/>
        <w:rPr>
          <w:color w:val="FF0000"/>
          <w:sz w:val="20"/>
          <w:szCs w:val="20"/>
        </w:rPr>
      </w:pPr>
      <w:r w:rsidRPr="0079643B">
        <w:rPr>
          <w:noProof/>
        </w:rPr>
        <w:drawing>
          <wp:inline distT="0" distB="0" distL="0" distR="0">
            <wp:extent cx="8863330" cy="4224020"/>
            <wp:effectExtent l="0" t="0" r="0" b="5080"/>
            <wp:docPr id="1657953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22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DD" w:rsidRDefault="00A613DD" w:rsidP="009C2A75">
      <w:pPr>
        <w:pStyle w:val="NoSpacing"/>
        <w:jc w:val="both"/>
      </w:pPr>
    </w:p>
    <w:p w:rsidR="00A613DD" w:rsidRDefault="00A613DD" w:rsidP="001E3E87">
      <w:pPr>
        <w:pStyle w:val="NoSpacing"/>
      </w:pPr>
    </w:p>
    <w:p w:rsidR="00770FE6" w:rsidRDefault="00770FE6" w:rsidP="001E3E87">
      <w:pPr>
        <w:pStyle w:val="NoSpacing"/>
      </w:pPr>
    </w:p>
    <w:p w:rsidR="00E82D24" w:rsidRDefault="00E82D24" w:rsidP="001E3E87">
      <w:pPr>
        <w:pStyle w:val="NoSpacing"/>
      </w:pPr>
    </w:p>
    <w:sectPr w:rsidR="00E82D24" w:rsidSect="00331DA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06A" w:rsidRDefault="0050306A" w:rsidP="00D92B20">
      <w:pPr>
        <w:spacing w:after="0" w:line="240" w:lineRule="auto"/>
      </w:pPr>
      <w:r>
        <w:separator/>
      </w:r>
    </w:p>
  </w:endnote>
  <w:endnote w:type="continuationSeparator" w:id="0">
    <w:p w:rsidR="0050306A" w:rsidRDefault="0050306A" w:rsidP="00D9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6598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31D85" w:rsidRDefault="00B31D85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31D85">
          <w:rPr>
            <w:sz w:val="20"/>
            <w:szCs w:val="20"/>
          </w:rPr>
          <w:fldChar w:fldCharType="begin"/>
        </w:r>
        <w:r w:rsidRPr="00B31D85">
          <w:rPr>
            <w:sz w:val="20"/>
            <w:szCs w:val="20"/>
          </w:rPr>
          <w:instrText xml:space="preserve"> PAGE   \* MERGEFORMAT </w:instrText>
        </w:r>
        <w:r w:rsidRPr="00B31D85">
          <w:rPr>
            <w:sz w:val="20"/>
            <w:szCs w:val="20"/>
          </w:rPr>
          <w:fldChar w:fldCharType="separate"/>
        </w:r>
        <w:r w:rsidRPr="00B31D85">
          <w:rPr>
            <w:noProof/>
            <w:sz w:val="20"/>
            <w:szCs w:val="20"/>
          </w:rPr>
          <w:t>2</w:t>
        </w:r>
        <w:r w:rsidRPr="00B31D85">
          <w:rPr>
            <w:noProof/>
            <w:sz w:val="20"/>
            <w:szCs w:val="20"/>
          </w:rPr>
          <w:fldChar w:fldCharType="end"/>
        </w:r>
        <w:r w:rsidRPr="00B31D85">
          <w:rPr>
            <w:sz w:val="20"/>
            <w:szCs w:val="20"/>
          </w:rPr>
          <w:t xml:space="preserve"> | </w:t>
        </w:r>
        <w:r w:rsidRPr="00B31D85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:rsidR="00B31D85" w:rsidRDefault="00B31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06A" w:rsidRDefault="0050306A" w:rsidP="00D92B20">
      <w:pPr>
        <w:spacing w:after="0" w:line="240" w:lineRule="auto"/>
      </w:pPr>
      <w:r>
        <w:separator/>
      </w:r>
    </w:p>
  </w:footnote>
  <w:footnote w:type="continuationSeparator" w:id="0">
    <w:p w:rsidR="0050306A" w:rsidRDefault="0050306A" w:rsidP="00D92B20">
      <w:pPr>
        <w:spacing w:after="0" w:line="240" w:lineRule="auto"/>
      </w:pPr>
      <w:r>
        <w:continuationSeparator/>
      </w:r>
    </w:p>
  </w:footnote>
  <w:footnote w:id="1">
    <w:p w:rsidR="00D92B20" w:rsidRDefault="00D92B20" w:rsidP="00D92B20">
      <w:pPr>
        <w:pStyle w:val="FootnoteText"/>
        <w:ind w:left="113" w:hanging="113"/>
      </w:pPr>
      <w:r w:rsidRPr="00D92B20">
        <w:rPr>
          <w:rStyle w:val="FootnoteReference"/>
          <w:sz w:val="16"/>
          <w:szCs w:val="16"/>
        </w:rPr>
        <w:footnoteRef/>
      </w:r>
      <w:r w:rsidRPr="00D92B20">
        <w:rPr>
          <w:sz w:val="16"/>
          <w:szCs w:val="16"/>
        </w:rPr>
        <w:t xml:space="preserve"> Workday (</w:t>
      </w:r>
      <w:hyperlink r:id="rId1" w:history="1">
        <w:r w:rsidRPr="00D92B20">
          <w:rPr>
            <w:rStyle w:val="Hyperlink"/>
            <w:sz w:val="16"/>
            <w:szCs w:val="16"/>
          </w:rPr>
          <w:t>https://www.workday.com/en-gb/homepage.html</w:t>
        </w:r>
      </w:hyperlink>
      <w:r w:rsidRPr="00D92B20">
        <w:rPr>
          <w:sz w:val="16"/>
          <w:szCs w:val="16"/>
        </w:rPr>
        <w:t>)</w:t>
      </w:r>
      <w:r>
        <w:rPr>
          <w:sz w:val="16"/>
          <w:szCs w:val="16"/>
        </w:rPr>
        <w:t xml:space="preserve">; </w:t>
      </w:r>
      <w:r w:rsidRPr="00D92B20">
        <w:rPr>
          <w:sz w:val="16"/>
          <w:szCs w:val="16"/>
        </w:rPr>
        <w:t>XERO (</w:t>
      </w:r>
      <w:hyperlink r:id="rId2" w:history="1">
        <w:r w:rsidRPr="00D92B20">
          <w:rPr>
            <w:rStyle w:val="Hyperlink"/>
            <w:sz w:val="16"/>
            <w:szCs w:val="16"/>
          </w:rPr>
          <w:t>https://www.xero.com/uk/small-businesses/</w:t>
        </w:r>
      </w:hyperlink>
      <w:r w:rsidRPr="00D92B20">
        <w:rPr>
          <w:sz w:val="16"/>
          <w:szCs w:val="16"/>
        </w:rPr>
        <w:t>)</w:t>
      </w:r>
      <w:r>
        <w:rPr>
          <w:sz w:val="16"/>
          <w:szCs w:val="16"/>
        </w:rPr>
        <w:t xml:space="preserve">; </w:t>
      </w:r>
      <w:r w:rsidRPr="00D92B20">
        <w:rPr>
          <w:sz w:val="16"/>
          <w:szCs w:val="16"/>
        </w:rPr>
        <w:t>Quickbooks (</w:t>
      </w:r>
      <w:hyperlink r:id="rId3" w:history="1">
        <w:r w:rsidRPr="00D92B20">
          <w:rPr>
            <w:rStyle w:val="Hyperlink"/>
            <w:sz w:val="16"/>
            <w:szCs w:val="16"/>
          </w:rPr>
          <w:t>https://quickbooks.intuit.com/uk/why-quickbooks/</w:t>
        </w:r>
      </w:hyperlink>
      <w:r w:rsidRPr="00D92B20">
        <w:rPr>
          <w:sz w:val="16"/>
          <w:szCs w:val="16"/>
        </w:rPr>
        <w:t>)</w:t>
      </w:r>
      <w:r>
        <w:rPr>
          <w:sz w:val="16"/>
          <w:szCs w:val="16"/>
        </w:rPr>
        <w:t xml:space="preserve">; </w:t>
      </w:r>
      <w:r w:rsidRPr="00D92B20">
        <w:rPr>
          <w:sz w:val="16"/>
          <w:szCs w:val="16"/>
        </w:rPr>
        <w:t>Sage (</w:t>
      </w:r>
      <w:hyperlink r:id="rId4" w:history="1">
        <w:r w:rsidRPr="00D92B20">
          <w:rPr>
            <w:rStyle w:val="Hyperlink"/>
            <w:sz w:val="16"/>
            <w:szCs w:val="16"/>
          </w:rPr>
          <w:t>https://www.sage.com/en-gb/sage-business-cloud/intacct/</w:t>
        </w:r>
      </w:hyperlink>
      <w:r w:rsidRPr="00D92B20">
        <w:rPr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EA9"/>
    <w:multiLevelType w:val="hybridMultilevel"/>
    <w:tmpl w:val="40D8F58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230121C9"/>
    <w:multiLevelType w:val="hybridMultilevel"/>
    <w:tmpl w:val="CB1A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49B7"/>
    <w:multiLevelType w:val="hybridMultilevel"/>
    <w:tmpl w:val="6D90C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6798"/>
    <w:multiLevelType w:val="hybridMultilevel"/>
    <w:tmpl w:val="348E7EA2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CB9676B"/>
    <w:multiLevelType w:val="hybridMultilevel"/>
    <w:tmpl w:val="DF88E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169523">
    <w:abstractNumId w:val="0"/>
  </w:num>
  <w:num w:numId="2" w16cid:durableId="242106315">
    <w:abstractNumId w:val="1"/>
  </w:num>
  <w:num w:numId="3" w16cid:durableId="103695600">
    <w:abstractNumId w:val="4"/>
  </w:num>
  <w:num w:numId="4" w16cid:durableId="1253122871">
    <w:abstractNumId w:val="2"/>
  </w:num>
  <w:num w:numId="5" w16cid:durableId="813833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87"/>
    <w:rsid w:val="000E5068"/>
    <w:rsid w:val="000F7D14"/>
    <w:rsid w:val="00151CA4"/>
    <w:rsid w:val="001B1FC2"/>
    <w:rsid w:val="001E3E87"/>
    <w:rsid w:val="00331DA2"/>
    <w:rsid w:val="004219EF"/>
    <w:rsid w:val="004717BD"/>
    <w:rsid w:val="004E3165"/>
    <w:rsid w:val="0050306A"/>
    <w:rsid w:val="00513456"/>
    <w:rsid w:val="00696A5C"/>
    <w:rsid w:val="006A2178"/>
    <w:rsid w:val="006E398F"/>
    <w:rsid w:val="00770FE6"/>
    <w:rsid w:val="00777546"/>
    <w:rsid w:val="0079643B"/>
    <w:rsid w:val="008B4182"/>
    <w:rsid w:val="009252D7"/>
    <w:rsid w:val="00983B8C"/>
    <w:rsid w:val="009C2A75"/>
    <w:rsid w:val="009D1508"/>
    <w:rsid w:val="009D52D4"/>
    <w:rsid w:val="00A40315"/>
    <w:rsid w:val="00A613DD"/>
    <w:rsid w:val="00AC3380"/>
    <w:rsid w:val="00AF312B"/>
    <w:rsid w:val="00B31D85"/>
    <w:rsid w:val="00C576F3"/>
    <w:rsid w:val="00CC629E"/>
    <w:rsid w:val="00D92B20"/>
    <w:rsid w:val="00DD7E79"/>
    <w:rsid w:val="00E21ABF"/>
    <w:rsid w:val="00E82D24"/>
    <w:rsid w:val="00ED44B0"/>
    <w:rsid w:val="00F23FD8"/>
    <w:rsid w:val="00F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771E"/>
  <w15:chartTrackingRefBased/>
  <w15:docId w15:val="{A9F77217-4AC0-4348-A9B6-4185A2C7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E8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2B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B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2B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92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B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1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85"/>
  </w:style>
  <w:style w:type="paragraph" w:styleId="Footer">
    <w:name w:val="footer"/>
    <w:basedOn w:val="Normal"/>
    <w:link w:val="FooterChar"/>
    <w:uiPriority w:val="99"/>
    <w:unhideWhenUsed/>
    <w:rsid w:val="00B31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D85"/>
  </w:style>
  <w:style w:type="paragraph" w:styleId="ListParagraph">
    <w:name w:val="List Paragraph"/>
    <w:basedOn w:val="Normal"/>
    <w:uiPriority w:val="34"/>
    <w:qFormat/>
    <w:rsid w:val="004717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1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ishsoft.com/accounting-for-parishes/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Pi8RRNWVwa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geitsystems.com/advantedg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ialtas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ribeaccounts.com/" TargetMode="External"/><Relationship Id="rId14" Type="http://schemas.openxmlformats.org/officeDocument/2006/relationships/hyperlink" Target="http://www.easypcaccounts.co.uk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quickbooks.intuit.com/uk/why-quickbooks/" TargetMode="External"/><Relationship Id="rId2" Type="http://schemas.openxmlformats.org/officeDocument/2006/relationships/hyperlink" Target="https://www.xero.com/uk/small-businesses/" TargetMode="External"/><Relationship Id="rId1" Type="http://schemas.openxmlformats.org/officeDocument/2006/relationships/hyperlink" Target="https://www.workday.com/en-gb/homepage.html" TargetMode="External"/><Relationship Id="rId4" Type="http://schemas.openxmlformats.org/officeDocument/2006/relationships/hyperlink" Target="https://www.sage.com/en-gb/sage-business-cloud/intac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04E5-28EE-4EB6-8ACF-63B73B92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Gilbert</dc:creator>
  <cp:keywords/>
  <dc:description/>
  <cp:lastModifiedBy>Steve Gilbert</cp:lastModifiedBy>
  <cp:revision>5</cp:revision>
  <dcterms:created xsi:type="dcterms:W3CDTF">2023-06-15T05:58:00Z</dcterms:created>
  <dcterms:modified xsi:type="dcterms:W3CDTF">2023-06-15T06:41:00Z</dcterms:modified>
</cp:coreProperties>
</file>