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B6803" w14:textId="77777777" w:rsidR="00E82D24" w:rsidRPr="00722214" w:rsidRDefault="00775F70" w:rsidP="00722214">
      <w:pPr>
        <w:pStyle w:val="NoSpacing"/>
        <w:jc w:val="center"/>
        <w:rPr>
          <w:b/>
          <w:bCs/>
          <w:sz w:val="28"/>
          <w:szCs w:val="28"/>
          <w:u w:val="single"/>
        </w:rPr>
      </w:pPr>
      <w:r w:rsidRPr="00722214">
        <w:rPr>
          <w:b/>
          <w:bCs/>
          <w:sz w:val="28"/>
          <w:szCs w:val="28"/>
          <w:u w:val="single"/>
        </w:rPr>
        <w:t>Great Waltham Parish Council</w:t>
      </w:r>
    </w:p>
    <w:p w14:paraId="1322112F" w14:textId="77777777" w:rsidR="00775F70" w:rsidRPr="00722214" w:rsidRDefault="00775F70" w:rsidP="00722214">
      <w:pPr>
        <w:pStyle w:val="NoSpacing"/>
        <w:jc w:val="center"/>
        <w:rPr>
          <w:b/>
          <w:bCs/>
          <w:u w:val="single"/>
        </w:rPr>
      </w:pPr>
    </w:p>
    <w:p w14:paraId="1CFA069A" w14:textId="77777777" w:rsidR="00775F70" w:rsidRPr="00722214" w:rsidRDefault="00775F70" w:rsidP="00722214">
      <w:pPr>
        <w:pStyle w:val="NoSpacing"/>
        <w:jc w:val="center"/>
        <w:rPr>
          <w:b/>
          <w:bCs/>
          <w:u w:val="single"/>
        </w:rPr>
      </w:pPr>
      <w:r w:rsidRPr="00722214">
        <w:rPr>
          <w:b/>
          <w:bCs/>
          <w:u w:val="single"/>
        </w:rPr>
        <w:t>Allotment</w:t>
      </w:r>
      <w:r w:rsidR="001835FC">
        <w:rPr>
          <w:b/>
          <w:bCs/>
          <w:u w:val="single"/>
        </w:rPr>
        <w:t>s</w:t>
      </w:r>
      <w:r w:rsidRPr="00722214">
        <w:rPr>
          <w:b/>
          <w:bCs/>
          <w:u w:val="single"/>
        </w:rPr>
        <w:t xml:space="preserve"> Maintenance Contract</w:t>
      </w:r>
    </w:p>
    <w:p w14:paraId="3EDC0335" w14:textId="77777777" w:rsidR="00775F70" w:rsidRDefault="00775F70" w:rsidP="00722214">
      <w:pPr>
        <w:pStyle w:val="NoSpacing"/>
        <w:jc w:val="center"/>
      </w:pPr>
    </w:p>
    <w:p w14:paraId="1973EA1D" w14:textId="77777777" w:rsidR="00722214" w:rsidRDefault="00722214" w:rsidP="00722214">
      <w:pPr>
        <w:pStyle w:val="NoSpacing"/>
        <w:jc w:val="both"/>
      </w:pPr>
    </w:p>
    <w:p w14:paraId="0EE9168E" w14:textId="77777777" w:rsidR="00775F70" w:rsidRDefault="00775F70" w:rsidP="00722214">
      <w:pPr>
        <w:pStyle w:val="NoSpacing"/>
        <w:numPr>
          <w:ilvl w:val="0"/>
          <w:numId w:val="1"/>
        </w:numPr>
        <w:ind w:left="426"/>
        <w:jc w:val="both"/>
      </w:pPr>
      <w:r>
        <w:t xml:space="preserve">This document </w:t>
      </w:r>
      <w:r w:rsidR="00722214">
        <w:t>specifies</w:t>
      </w:r>
      <w:r>
        <w:t xml:space="preserve"> the contract works to be carried out at the Council’s Brook Mead and Bury Lane allotment sites.</w:t>
      </w:r>
    </w:p>
    <w:p w14:paraId="1F130C05" w14:textId="77777777" w:rsidR="00722214" w:rsidRDefault="00722214" w:rsidP="00722214">
      <w:pPr>
        <w:pStyle w:val="NoSpacing"/>
        <w:ind w:left="426"/>
        <w:jc w:val="both"/>
      </w:pPr>
    </w:p>
    <w:p w14:paraId="38C0EBC4" w14:textId="560DDF1D" w:rsidR="00722214" w:rsidRDefault="00775F70" w:rsidP="00722214">
      <w:pPr>
        <w:pStyle w:val="NoSpacing"/>
        <w:numPr>
          <w:ilvl w:val="0"/>
          <w:numId w:val="1"/>
        </w:numPr>
        <w:ind w:left="426"/>
        <w:jc w:val="both"/>
      </w:pPr>
      <w:r>
        <w:t xml:space="preserve">The </w:t>
      </w:r>
      <w:r w:rsidR="00A327ED">
        <w:t xml:space="preserve">minimum </w:t>
      </w:r>
      <w:r>
        <w:t>works require</w:t>
      </w:r>
      <w:r w:rsidR="00A327ED">
        <w:t xml:space="preserve">d are </w:t>
      </w:r>
      <w:r>
        <w:t xml:space="preserve">for the grassed ‘communal areas’ </w:t>
      </w:r>
      <w:r w:rsidR="00722214">
        <w:t>at</w:t>
      </w:r>
      <w:r>
        <w:t xml:space="preserve"> the sites to be kept </w:t>
      </w:r>
      <w:r w:rsidR="00722214">
        <w:t>clean</w:t>
      </w:r>
      <w:r w:rsidR="005F2C06">
        <w:t xml:space="preserve">, </w:t>
      </w:r>
      <w:r>
        <w:t xml:space="preserve">tidy </w:t>
      </w:r>
      <w:r w:rsidR="005F2C06">
        <w:t xml:space="preserve">and in good order </w:t>
      </w:r>
      <w:r>
        <w:t>(by strimming and</w:t>
      </w:r>
      <w:r w:rsidR="00855405">
        <w:t>/or</w:t>
      </w:r>
      <w:r>
        <w:t xml:space="preserve"> mowing) and for unhired plots to be </w:t>
      </w:r>
      <w:r w:rsidR="005F2C06">
        <w:t xml:space="preserve">cleared and/or strimmed or mowed </w:t>
      </w:r>
      <w:r>
        <w:t>in anticipation of future hiring.</w:t>
      </w:r>
      <w:r w:rsidR="00722214">
        <w:t xml:space="preserve">  </w:t>
      </w:r>
    </w:p>
    <w:p w14:paraId="5C2190C6" w14:textId="77777777" w:rsidR="00722214" w:rsidRDefault="00722214" w:rsidP="00722214">
      <w:pPr>
        <w:pStyle w:val="NoSpacing"/>
        <w:ind w:left="426"/>
        <w:jc w:val="both"/>
      </w:pPr>
    </w:p>
    <w:p w14:paraId="0EBBDC37" w14:textId="77777777" w:rsidR="00310175" w:rsidRDefault="00310175" w:rsidP="00310175">
      <w:pPr>
        <w:pStyle w:val="NoSpacing"/>
        <w:numPr>
          <w:ilvl w:val="0"/>
          <w:numId w:val="1"/>
        </w:numPr>
        <w:ind w:left="426"/>
        <w:jc w:val="both"/>
      </w:pPr>
      <w:r>
        <w:t>‘Communal areas’ are defined as all areas withing the boundaries of the sites which are not the responsibility of plotholders to maintain under their sub-tenancy agreements with the Council.</w:t>
      </w:r>
    </w:p>
    <w:p w14:paraId="57FBED1D" w14:textId="77777777" w:rsidR="00310175" w:rsidRDefault="00310175" w:rsidP="00310175">
      <w:pPr>
        <w:pStyle w:val="NoSpacing"/>
        <w:ind w:left="426"/>
        <w:jc w:val="both"/>
      </w:pPr>
    </w:p>
    <w:p w14:paraId="76C46825" w14:textId="77777777" w:rsidR="00310175" w:rsidRDefault="00310175" w:rsidP="00310175">
      <w:pPr>
        <w:pStyle w:val="NoSpacing"/>
        <w:numPr>
          <w:ilvl w:val="0"/>
          <w:numId w:val="1"/>
        </w:numPr>
        <w:ind w:left="426"/>
        <w:jc w:val="both"/>
      </w:pPr>
      <w:r>
        <w:t>The contractor will be made aware which areas are, at any given time, regarded as ‘communal areas’.</w:t>
      </w:r>
    </w:p>
    <w:p w14:paraId="67DC41E2" w14:textId="77777777" w:rsidR="00310175" w:rsidRDefault="00310175" w:rsidP="00310175">
      <w:pPr>
        <w:pStyle w:val="NoSpacing"/>
        <w:ind w:left="426"/>
        <w:jc w:val="both"/>
      </w:pPr>
    </w:p>
    <w:p w14:paraId="07D8716B" w14:textId="77777777" w:rsidR="00775F70" w:rsidRDefault="00722214" w:rsidP="00722214">
      <w:pPr>
        <w:pStyle w:val="NoSpacing"/>
        <w:numPr>
          <w:ilvl w:val="0"/>
          <w:numId w:val="1"/>
        </w:numPr>
        <w:ind w:left="426"/>
        <w:jc w:val="both"/>
      </w:pPr>
      <w:r>
        <w:t xml:space="preserve">The contractor must supply all equipment used for strimming or </w:t>
      </w:r>
      <w:r w:rsidR="00310175">
        <w:t>m</w:t>
      </w:r>
      <w:r>
        <w:t>owing (or for any other agreed works, see 9. below).  The Council will supply all materials needed for covering unhired plots.</w:t>
      </w:r>
    </w:p>
    <w:p w14:paraId="1583C215" w14:textId="77777777" w:rsidR="00722214" w:rsidRDefault="00722214" w:rsidP="00722214">
      <w:pPr>
        <w:pStyle w:val="NoSpacing"/>
        <w:ind w:left="426"/>
        <w:jc w:val="both"/>
      </w:pPr>
    </w:p>
    <w:p w14:paraId="7AB9598C" w14:textId="5ED098CE" w:rsidR="00A327ED" w:rsidRDefault="00A327ED" w:rsidP="00722214">
      <w:pPr>
        <w:pStyle w:val="NoSpacing"/>
        <w:numPr>
          <w:ilvl w:val="0"/>
          <w:numId w:val="1"/>
        </w:numPr>
        <w:ind w:left="426"/>
        <w:jc w:val="both"/>
      </w:pPr>
      <w:r>
        <w:t xml:space="preserve">The </w:t>
      </w:r>
      <w:r w:rsidR="005F2C06">
        <w:t xml:space="preserve">contractor will work under the direction/supervision of the </w:t>
      </w:r>
      <w:r>
        <w:t xml:space="preserve">Council’s Allotment Supervisor </w:t>
      </w:r>
      <w:r w:rsidR="005F2C06">
        <w:t xml:space="preserve">who </w:t>
      </w:r>
      <w:r>
        <w:t xml:space="preserve">will ensure that </w:t>
      </w:r>
      <w:r w:rsidR="00722214">
        <w:t xml:space="preserve">all </w:t>
      </w:r>
      <w:r>
        <w:t>works have been completed satisfactorily.</w:t>
      </w:r>
    </w:p>
    <w:p w14:paraId="33AD395C" w14:textId="77777777" w:rsidR="00722214" w:rsidRDefault="00722214" w:rsidP="00722214">
      <w:pPr>
        <w:pStyle w:val="NoSpacing"/>
        <w:ind w:left="426"/>
        <w:jc w:val="both"/>
      </w:pPr>
    </w:p>
    <w:p w14:paraId="177E4EAC" w14:textId="77777777" w:rsidR="00A327ED" w:rsidRDefault="00A327ED" w:rsidP="00722214">
      <w:pPr>
        <w:pStyle w:val="NoSpacing"/>
        <w:numPr>
          <w:ilvl w:val="0"/>
          <w:numId w:val="1"/>
        </w:numPr>
        <w:ind w:left="426"/>
        <w:jc w:val="both"/>
      </w:pPr>
      <w:r>
        <w:t>The Council anticipates that regular strimming/mowing will only be required for six months of the year, e.g. April to September inclusive.</w:t>
      </w:r>
    </w:p>
    <w:p w14:paraId="639CE490" w14:textId="77777777" w:rsidR="00722214" w:rsidRDefault="00722214" w:rsidP="00722214">
      <w:pPr>
        <w:pStyle w:val="NoSpacing"/>
        <w:ind w:left="426"/>
        <w:jc w:val="both"/>
      </w:pPr>
    </w:p>
    <w:p w14:paraId="14F95E7A" w14:textId="0D88B15B" w:rsidR="00775F70" w:rsidRDefault="00775F70" w:rsidP="00722214">
      <w:pPr>
        <w:pStyle w:val="NoSpacing"/>
        <w:numPr>
          <w:ilvl w:val="0"/>
          <w:numId w:val="1"/>
        </w:numPr>
        <w:ind w:left="426"/>
        <w:jc w:val="both"/>
      </w:pPr>
      <w:r>
        <w:t xml:space="preserve">The basic contract price </w:t>
      </w:r>
      <w:r w:rsidR="00A327ED">
        <w:t xml:space="preserve">is </w:t>
      </w:r>
      <w:r>
        <w:t>£350</w:t>
      </w:r>
      <w:r w:rsidR="00A327ED">
        <w:t xml:space="preserve"> per annum, and represents a sum approximately equivalent to 4 hours work per month for six months each year.  The Council will pay the contractor in advance.</w:t>
      </w:r>
      <w:r w:rsidR="005F2C06">
        <w:t xml:space="preserve">  The expectation is that in a normal growing year the scope of the  contract will be sufficient to effect the works described in 2. above.</w:t>
      </w:r>
    </w:p>
    <w:p w14:paraId="3DAA32F5" w14:textId="77777777" w:rsidR="00722214" w:rsidRDefault="00722214" w:rsidP="00722214">
      <w:pPr>
        <w:pStyle w:val="NoSpacing"/>
        <w:ind w:left="426"/>
        <w:jc w:val="both"/>
      </w:pPr>
    </w:p>
    <w:p w14:paraId="4571A32A" w14:textId="77777777" w:rsidR="00775F70" w:rsidRDefault="00775F70" w:rsidP="00722214">
      <w:pPr>
        <w:pStyle w:val="NoSpacing"/>
        <w:numPr>
          <w:ilvl w:val="0"/>
          <w:numId w:val="1"/>
        </w:numPr>
        <w:ind w:left="426"/>
        <w:jc w:val="both"/>
      </w:pPr>
      <w:r>
        <w:t xml:space="preserve">By exception, and with further agreement of the Council, the contract may be extended to include </w:t>
      </w:r>
      <w:r w:rsidR="00A327ED">
        <w:t xml:space="preserve">additional </w:t>
      </w:r>
      <w:r>
        <w:t xml:space="preserve">works </w:t>
      </w:r>
      <w:r w:rsidR="00A327ED">
        <w:t xml:space="preserve">needed because the basic contract hours allowance is insufficient and/or there is a requirement </w:t>
      </w:r>
      <w:r>
        <w:t xml:space="preserve">to </w:t>
      </w:r>
      <w:r w:rsidR="00A327ED">
        <w:t xml:space="preserve">complete other works, such as </w:t>
      </w:r>
      <w:r>
        <w:t>cut</w:t>
      </w:r>
      <w:r w:rsidR="00A327ED">
        <w:t>ting</w:t>
      </w:r>
      <w:r>
        <w:t xml:space="preserve"> hedges </w:t>
      </w:r>
      <w:r w:rsidR="00722214">
        <w:t xml:space="preserve">or </w:t>
      </w:r>
      <w:r>
        <w:t>lop</w:t>
      </w:r>
      <w:r w:rsidR="00A327ED">
        <w:t>ping</w:t>
      </w:r>
      <w:r>
        <w:t xml:space="preserve"> tree branches.</w:t>
      </w:r>
      <w:r w:rsidR="00A327ED">
        <w:t xml:space="preserve">  Additional payment(s) over the £350 will be on an ‘hours worked’ basis </w:t>
      </w:r>
      <w:r w:rsidR="00722214">
        <w:t xml:space="preserve">at an hourly rate to be agreed </w:t>
      </w:r>
      <w:r w:rsidR="00A327ED">
        <w:t xml:space="preserve">when </w:t>
      </w:r>
      <w:r w:rsidR="00722214">
        <w:t xml:space="preserve">the </w:t>
      </w:r>
      <w:r w:rsidR="00A327ED">
        <w:t xml:space="preserve">additional works are </w:t>
      </w:r>
      <w:r w:rsidR="00722214">
        <w:t>approved</w:t>
      </w:r>
      <w:r w:rsidR="00A327ED">
        <w:t>.</w:t>
      </w:r>
    </w:p>
    <w:p w14:paraId="338D6B02" w14:textId="77777777" w:rsidR="00722214" w:rsidRDefault="00722214" w:rsidP="00722214">
      <w:pPr>
        <w:pStyle w:val="NoSpacing"/>
        <w:ind w:left="426"/>
        <w:jc w:val="both"/>
      </w:pPr>
    </w:p>
    <w:p w14:paraId="534F0304" w14:textId="77777777" w:rsidR="00722214" w:rsidRDefault="00722214" w:rsidP="00722214">
      <w:pPr>
        <w:pStyle w:val="NoSpacing"/>
        <w:numPr>
          <w:ilvl w:val="0"/>
          <w:numId w:val="1"/>
        </w:numPr>
        <w:ind w:left="426"/>
        <w:jc w:val="both"/>
      </w:pPr>
      <w:r>
        <w:t>The successful contractor must hold public liability insurance of up to £10m.</w:t>
      </w:r>
    </w:p>
    <w:sectPr w:rsidR="00722214" w:rsidSect="00AD7D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D3307" w14:textId="77777777" w:rsidR="00B711E0" w:rsidRDefault="00B711E0" w:rsidP="00722214">
      <w:pPr>
        <w:spacing w:after="0" w:line="240" w:lineRule="auto"/>
      </w:pPr>
      <w:r>
        <w:separator/>
      </w:r>
    </w:p>
  </w:endnote>
  <w:endnote w:type="continuationSeparator" w:id="0">
    <w:p w14:paraId="1E82F5E5" w14:textId="77777777" w:rsidR="00B711E0" w:rsidRDefault="00B711E0" w:rsidP="00722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6DF96" w14:textId="77777777" w:rsidR="00722214" w:rsidRDefault="007222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A370F" w14:textId="77777777" w:rsidR="00722214" w:rsidRDefault="007222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09A52" w14:textId="77777777" w:rsidR="00722214" w:rsidRDefault="007222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27E4F" w14:textId="77777777" w:rsidR="00B711E0" w:rsidRDefault="00B711E0" w:rsidP="00722214">
      <w:pPr>
        <w:spacing w:after="0" w:line="240" w:lineRule="auto"/>
      </w:pPr>
      <w:r>
        <w:separator/>
      </w:r>
    </w:p>
  </w:footnote>
  <w:footnote w:type="continuationSeparator" w:id="0">
    <w:p w14:paraId="1849651B" w14:textId="77777777" w:rsidR="00B711E0" w:rsidRDefault="00B711E0" w:rsidP="007222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07DE7" w14:textId="77777777" w:rsidR="00722214" w:rsidRDefault="007222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7379839"/>
      <w:docPartObj>
        <w:docPartGallery w:val="Watermarks"/>
        <w:docPartUnique/>
      </w:docPartObj>
    </w:sdtPr>
    <w:sdtContent>
      <w:p w14:paraId="53678BA8" w14:textId="77777777" w:rsidR="00722214" w:rsidRDefault="00000000">
        <w:pPr>
          <w:pStyle w:val="Header"/>
        </w:pPr>
        <w:r>
          <w:rPr>
            <w:noProof/>
          </w:rPr>
          <w:pict w14:anchorId="309EC5F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52542" w14:textId="77777777" w:rsidR="00722214" w:rsidRDefault="007222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BA1F48"/>
    <w:multiLevelType w:val="hybridMultilevel"/>
    <w:tmpl w:val="A9F0F5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46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F70"/>
    <w:rsid w:val="00061C16"/>
    <w:rsid w:val="00131D64"/>
    <w:rsid w:val="001835FC"/>
    <w:rsid w:val="00310175"/>
    <w:rsid w:val="005F2C06"/>
    <w:rsid w:val="00683D06"/>
    <w:rsid w:val="006B03D5"/>
    <w:rsid w:val="00722214"/>
    <w:rsid w:val="00775F70"/>
    <w:rsid w:val="00855405"/>
    <w:rsid w:val="00A327ED"/>
    <w:rsid w:val="00AD7D80"/>
    <w:rsid w:val="00B711E0"/>
    <w:rsid w:val="00E8172E"/>
    <w:rsid w:val="00E82D24"/>
    <w:rsid w:val="00ED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EF8394"/>
  <w15:docId w15:val="{26E2010D-6AB5-4A96-AB68-3840CCBB3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D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5F7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222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22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2214"/>
  </w:style>
  <w:style w:type="paragraph" w:styleId="Footer">
    <w:name w:val="footer"/>
    <w:basedOn w:val="Normal"/>
    <w:link w:val="FooterChar"/>
    <w:uiPriority w:val="99"/>
    <w:unhideWhenUsed/>
    <w:rsid w:val="007222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2214"/>
  </w:style>
  <w:style w:type="character" w:styleId="CommentReference">
    <w:name w:val="annotation reference"/>
    <w:basedOn w:val="DefaultParagraphFont"/>
    <w:uiPriority w:val="99"/>
    <w:semiHidden/>
    <w:unhideWhenUsed/>
    <w:rsid w:val="00131D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1D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1D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1D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1D6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D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Gilbert</dc:creator>
  <cp:lastModifiedBy>Steve Gilbert</cp:lastModifiedBy>
  <cp:revision>4</cp:revision>
  <dcterms:created xsi:type="dcterms:W3CDTF">2023-06-12T07:40:00Z</dcterms:created>
  <dcterms:modified xsi:type="dcterms:W3CDTF">2023-06-12T07:56:00Z</dcterms:modified>
</cp:coreProperties>
</file>