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137C0" w14:textId="769D20A2" w:rsidR="00646AF2" w:rsidRDefault="003B26A0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Community Infrastructure Levy (CIL) Monitoring Report 201</w:t>
      </w:r>
      <w:r w:rsidR="00B65D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-20</w:t>
      </w:r>
      <w:r w:rsidR="00B65D82">
        <w:rPr>
          <w:sz w:val="24"/>
          <w:szCs w:val="24"/>
          <w:u w:val="single"/>
        </w:rPr>
        <w:t>20</w:t>
      </w:r>
    </w:p>
    <w:p w14:paraId="2F8484B6" w14:textId="77777777" w:rsidR="00646AF2" w:rsidRDefault="00646AF2">
      <w:pPr>
        <w:jc w:val="center"/>
        <w:rPr>
          <w:sz w:val="24"/>
          <w:szCs w:val="24"/>
          <w:u w:val="single"/>
        </w:rPr>
      </w:pPr>
    </w:p>
    <w:p w14:paraId="09E40A4B" w14:textId="77777777" w:rsidR="00646AF2" w:rsidRDefault="003B26A0">
      <w:pPr>
        <w:rPr>
          <w:sz w:val="24"/>
          <w:szCs w:val="24"/>
        </w:rPr>
      </w:pPr>
      <w:r>
        <w:rPr>
          <w:sz w:val="24"/>
          <w:szCs w:val="24"/>
        </w:rPr>
        <w:t>Per Regulation 62A of the Community Infrastructure Levy (CIL) Regulations, a local council must report on any financial year in which it receives CIL income.</w:t>
      </w:r>
    </w:p>
    <w:p w14:paraId="0C6BA05D" w14:textId="77777777" w:rsidR="00646AF2" w:rsidRDefault="00646AF2">
      <w:pPr>
        <w:rPr>
          <w:sz w:val="24"/>
          <w:szCs w:val="24"/>
        </w:rPr>
      </w:pPr>
    </w:p>
    <w:p w14:paraId="17F3BD58" w14:textId="26009D71" w:rsidR="00646AF2" w:rsidRDefault="003B26A0">
      <w:pPr>
        <w:rPr>
          <w:sz w:val="24"/>
          <w:szCs w:val="24"/>
        </w:rPr>
      </w:pPr>
      <w:r>
        <w:rPr>
          <w:sz w:val="24"/>
          <w:szCs w:val="24"/>
        </w:rPr>
        <w:t xml:space="preserve">This report covers the period </w:t>
      </w:r>
      <w:r>
        <w:rPr>
          <w:sz w:val="24"/>
          <w:szCs w:val="24"/>
          <w:u w:val="single"/>
        </w:rPr>
        <w:t>01/04/201</w:t>
      </w:r>
      <w:r w:rsidR="00B65D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 – 31/03/20</w:t>
      </w:r>
      <w:r w:rsidR="00B65D82">
        <w:rPr>
          <w:sz w:val="24"/>
          <w:szCs w:val="24"/>
          <w:u w:val="single"/>
        </w:rPr>
        <w:t>20</w:t>
      </w:r>
      <w:r>
        <w:rPr>
          <w:sz w:val="24"/>
          <w:szCs w:val="24"/>
        </w:rPr>
        <w:t>.</w:t>
      </w:r>
    </w:p>
    <w:p w14:paraId="7CB39D3A" w14:textId="77777777" w:rsidR="00646AF2" w:rsidRDefault="00646AF2"/>
    <w:p w14:paraId="11A3A61F" w14:textId="77777777" w:rsidR="00646AF2" w:rsidRDefault="00646AF2">
      <w:pPr>
        <w:rPr>
          <w:b/>
        </w:rPr>
      </w:pPr>
    </w:p>
    <w:tbl>
      <w:tblPr>
        <w:tblStyle w:val="a"/>
        <w:tblW w:w="9924" w:type="dxa"/>
        <w:tblInd w:w="-318" w:type="dxa"/>
        <w:tblLayout w:type="fixed"/>
        <w:tblLook w:val="0400" w:firstRow="0" w:lastRow="0" w:firstColumn="0" w:lastColumn="0" w:noHBand="0" w:noVBand="1"/>
      </w:tblPr>
      <w:tblGrid>
        <w:gridCol w:w="7939"/>
        <w:gridCol w:w="1985"/>
      </w:tblGrid>
      <w:tr w:rsidR="00646AF2" w14:paraId="0829F6FE" w14:textId="77777777">
        <w:trPr>
          <w:trHeight w:val="28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28A40A" w14:textId="12285C88" w:rsidR="00646AF2" w:rsidRDefault="003B26A0">
            <w:pPr>
              <w:spacing w:before="240" w:after="240" w:line="276" w:lineRule="auto"/>
              <w:jc w:val="center"/>
              <w:rPr>
                <w:b/>
                <w:color w:val="000000"/>
              </w:rPr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Community Infrastructure Levy (CIL) Monitoring Report 201</w:t>
            </w:r>
            <w:r w:rsidR="00B65D82"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9</w:t>
            </w: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/</w:t>
            </w:r>
            <w:r w:rsidR="00B65D82"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20</w:t>
            </w:r>
          </w:p>
        </w:tc>
      </w:tr>
      <w:tr w:rsidR="00646AF2" w14:paraId="4A1C30B7" w14:textId="77777777">
        <w:trPr>
          <w:trHeight w:val="36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51C34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CIL Receipts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47DDFD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Amount (£)</w:t>
            </w:r>
          </w:p>
        </w:tc>
      </w:tr>
      <w:tr w:rsidR="00646AF2" w14:paraId="524C4691" w14:textId="77777777">
        <w:trPr>
          <w:trHeight w:val="40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5B56C" w14:textId="77777777" w:rsidR="00646AF2" w:rsidRDefault="003B26A0">
            <w:pPr>
              <w:spacing w:line="276" w:lineRule="auto"/>
            </w:pPr>
            <w:r>
              <w:rPr>
                <w:rFonts w:ascii="ArialMT" w:eastAsia="ArialMT" w:hAnsi="ArialMT" w:cs="ArialMT"/>
                <w:sz w:val="24"/>
                <w:szCs w:val="24"/>
              </w:rPr>
              <w:t>Total CIL received in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DBB03" w14:textId="4622CC41" w:rsidR="00B65D82" w:rsidRDefault="00C863F7" w:rsidP="00B65D82">
            <w:pPr>
              <w:spacing w:line="276" w:lineRule="auto"/>
              <w:jc w:val="center"/>
            </w:pPr>
            <w:r>
              <w:t>16,283.33</w:t>
            </w:r>
          </w:p>
        </w:tc>
      </w:tr>
      <w:tr w:rsidR="00646AF2" w14:paraId="438F0D37" w14:textId="77777777">
        <w:trPr>
          <w:trHeight w:val="420"/>
        </w:trPr>
        <w:tc>
          <w:tcPr>
            <w:tcW w:w="99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3C18C5" w14:textId="77777777" w:rsidR="00646AF2" w:rsidRDefault="00646AF2">
            <w:pPr>
              <w:spacing w:line="276" w:lineRule="auto"/>
            </w:pPr>
          </w:p>
        </w:tc>
      </w:tr>
      <w:tr w:rsidR="00646AF2" w14:paraId="5C6F550E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AD40A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CIL Expenditure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57466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Amount (£)</w:t>
            </w:r>
          </w:p>
        </w:tc>
      </w:tr>
      <w:tr w:rsidR="00646AF2" w14:paraId="2DD2BC66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ED86C" w14:textId="77777777" w:rsidR="00646AF2" w:rsidRPr="00FA024A" w:rsidRDefault="003B26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A024A">
              <w:rPr>
                <w:rFonts w:ascii="Arial" w:eastAsia="ArialMT" w:hAnsi="Arial" w:cs="Arial"/>
                <w:sz w:val="20"/>
                <w:szCs w:val="20"/>
              </w:rPr>
              <w:t>Total CIL spent in the year (broken down as below)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617502" w14:textId="357DD88A" w:rsidR="00646AF2" w:rsidRPr="00FA024A" w:rsidRDefault="00C86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3078.82</w:t>
            </w:r>
          </w:p>
        </w:tc>
      </w:tr>
      <w:tr w:rsidR="00646AF2" w14:paraId="4B95E1CD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25366" w14:textId="2D59D65E" w:rsidR="00646AF2" w:rsidRPr="00FA024A" w:rsidRDefault="00C863F7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New Fence in </w:t>
            </w:r>
            <w:r w:rsidR="006149B8">
              <w:rPr>
                <w:rFonts w:ascii="Arial" w:hAnsi="Arial" w:cs="Arial"/>
                <w:sz w:val="20"/>
                <w:szCs w:val="20"/>
              </w:rPr>
              <w:t>Playground</w:t>
            </w:r>
            <w:r>
              <w:rPr>
                <w:rFonts w:ascii="Arial" w:hAnsi="Arial" w:cs="Arial"/>
                <w:sz w:val="20"/>
                <w:szCs w:val="20"/>
              </w:rPr>
              <w:t xml:space="preserve"> at Howe Street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962853" w14:textId="2FD3C9FC" w:rsidR="00646AF2" w:rsidRPr="00FA024A" w:rsidRDefault="00C86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£918.82</w:t>
            </w:r>
          </w:p>
        </w:tc>
      </w:tr>
      <w:tr w:rsidR="00646AF2" w14:paraId="6CF5B420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453CF" w14:textId="180E9923" w:rsidR="00646AF2" w:rsidRPr="00FA024A" w:rsidRDefault="00C863F7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Bollards at broads Green to protect the Village Green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FF9F9" w14:textId="4023373A" w:rsidR="00646AF2" w:rsidRPr="00FA024A" w:rsidRDefault="00C863F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£2160.00</w:t>
            </w:r>
          </w:p>
        </w:tc>
      </w:tr>
      <w:tr w:rsidR="00B65D82" w14:paraId="7D2E0306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0762A" w14:textId="2E05FFF8" w:rsidR="00B65D82" w:rsidRPr="00FA024A" w:rsidRDefault="00B65D82">
            <w:pPr>
              <w:spacing w:line="276" w:lineRule="auto"/>
              <w:ind w:left="720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21861" w14:textId="3ADF928D" w:rsidR="00B65D82" w:rsidRPr="00FA024A" w:rsidRDefault="00B65D8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D82" w14:paraId="6879136B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232701" w14:textId="68E16120" w:rsidR="00B65D82" w:rsidRPr="00FA024A" w:rsidRDefault="00B65D82">
            <w:pPr>
              <w:spacing w:line="276" w:lineRule="auto"/>
              <w:ind w:left="720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9C5516" w14:textId="6DC2E53E" w:rsidR="00B65D82" w:rsidRPr="00FA024A" w:rsidRDefault="00B65D8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D82" w14:paraId="358467D3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AD554" w14:textId="77777777" w:rsidR="00B65D82" w:rsidRPr="00FA024A" w:rsidRDefault="00B65D82">
            <w:pPr>
              <w:spacing w:line="276" w:lineRule="auto"/>
              <w:ind w:left="720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06A8BE" w14:textId="77777777" w:rsidR="00B65D82" w:rsidRPr="00FA024A" w:rsidRDefault="00B65D8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AF2" w14:paraId="586AD07E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F2C98" w14:textId="77777777" w:rsidR="00646AF2" w:rsidRPr="00FA024A" w:rsidRDefault="003B26A0">
            <w:pPr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FA024A">
              <w:rPr>
                <w:rFonts w:ascii="Arial" w:eastAsia="ArialMT" w:hAnsi="Arial" w:cs="Arial"/>
                <w:sz w:val="20"/>
                <w:szCs w:val="20"/>
              </w:rPr>
              <w:t>Repaid to Charging Authority in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E9017" w14:textId="639B6DB5" w:rsidR="00646AF2" w:rsidRPr="00FA024A" w:rsidRDefault="00640A7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024A">
              <w:rPr>
                <w:rFonts w:ascii="Arial" w:hAnsi="Arial" w:cs="Arial"/>
                <w:sz w:val="20"/>
                <w:szCs w:val="20"/>
              </w:rPr>
              <w:t>£0</w:t>
            </w:r>
          </w:p>
        </w:tc>
      </w:tr>
      <w:tr w:rsidR="00646AF2" w14:paraId="2627B1B0" w14:textId="77777777">
        <w:trPr>
          <w:trHeight w:val="420"/>
        </w:trPr>
        <w:tc>
          <w:tcPr>
            <w:tcW w:w="99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CD61A5" w14:textId="77777777" w:rsidR="00646AF2" w:rsidRDefault="00646AF2">
            <w:pPr>
              <w:spacing w:line="276" w:lineRule="auto"/>
            </w:pPr>
          </w:p>
        </w:tc>
      </w:tr>
      <w:tr w:rsidR="00646AF2" w14:paraId="4C328B5C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D86FFF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CIL Receipts Retained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4D7948" w14:textId="77777777" w:rsidR="00646AF2" w:rsidRDefault="003B26A0">
            <w:pPr>
              <w:spacing w:line="276" w:lineRule="auto"/>
            </w:pPr>
            <w:r>
              <w:rPr>
                <w:rFonts w:ascii="Arial-BoldMT" w:eastAsia="Arial-BoldMT" w:hAnsi="Arial-BoldMT" w:cs="Arial-BoldMT"/>
                <w:b/>
                <w:sz w:val="24"/>
                <w:szCs w:val="24"/>
              </w:rPr>
              <w:t>Amount (£)</w:t>
            </w:r>
          </w:p>
        </w:tc>
      </w:tr>
      <w:tr w:rsidR="00646AF2" w14:paraId="109D6BAE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917D8" w14:textId="77777777" w:rsidR="00646AF2" w:rsidRDefault="003B26A0">
            <w:pPr>
              <w:spacing w:line="276" w:lineRule="auto"/>
              <w:rPr>
                <w:rFonts w:ascii="ArialMT" w:eastAsia="ArialMT" w:hAnsi="ArialMT" w:cs="ArialMT"/>
                <w:sz w:val="24"/>
                <w:szCs w:val="24"/>
              </w:rPr>
            </w:pPr>
            <w:r>
              <w:rPr>
                <w:rFonts w:ascii="ArialMT" w:eastAsia="ArialMT" w:hAnsi="ArialMT" w:cs="ArialMT"/>
                <w:sz w:val="24"/>
                <w:szCs w:val="24"/>
              </w:rPr>
              <w:t>Total CIL retained at end of the year (broken down as below)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4A7FD" w14:textId="2F3A471C" w:rsidR="00646AF2" w:rsidRDefault="00646AF2">
            <w:pPr>
              <w:spacing w:line="276" w:lineRule="auto"/>
              <w:jc w:val="center"/>
            </w:pPr>
          </w:p>
        </w:tc>
      </w:tr>
      <w:tr w:rsidR="00646AF2" w14:paraId="68CD8D09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38B2BA" w14:textId="77777777" w:rsidR="00646AF2" w:rsidRDefault="003B26A0">
            <w:pPr>
              <w:spacing w:line="276" w:lineRule="auto"/>
              <w:ind w:left="720"/>
            </w:pPr>
            <w:r>
              <w:rPr>
                <w:rFonts w:ascii="ArialMT" w:eastAsia="ArialMT" w:hAnsi="ArialMT" w:cs="ArialMT"/>
                <w:sz w:val="24"/>
                <w:szCs w:val="24"/>
              </w:rPr>
              <w:t>Receipts from the year, not spent at end of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D4C1B" w14:textId="3D40ACE4" w:rsidR="00A51ADB" w:rsidRDefault="00C863F7" w:rsidP="00A51ADB">
            <w:pPr>
              <w:spacing w:line="276" w:lineRule="auto"/>
              <w:jc w:val="center"/>
            </w:pPr>
            <w:r>
              <w:t>16283.33</w:t>
            </w:r>
          </w:p>
        </w:tc>
      </w:tr>
      <w:tr w:rsidR="00646AF2" w14:paraId="470D0F19" w14:textId="77777777">
        <w:trPr>
          <w:trHeight w:val="420"/>
        </w:trPr>
        <w:tc>
          <w:tcPr>
            <w:tcW w:w="79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A89253" w14:textId="77777777" w:rsidR="00646AF2" w:rsidRDefault="003B26A0">
            <w:pPr>
              <w:spacing w:line="276" w:lineRule="auto"/>
              <w:ind w:left="720"/>
            </w:pPr>
            <w:r>
              <w:rPr>
                <w:rFonts w:ascii="ArialMT" w:eastAsia="ArialMT" w:hAnsi="ArialMT" w:cs="ArialMT"/>
                <w:sz w:val="24"/>
                <w:szCs w:val="24"/>
              </w:rPr>
              <w:t>Receipts from previous years, not spent at end of the year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23DE3" w14:textId="03EE0499" w:rsidR="00646AF2" w:rsidRDefault="006149B8">
            <w:pPr>
              <w:spacing w:line="276" w:lineRule="auto"/>
              <w:jc w:val="center"/>
            </w:pPr>
            <w:r>
              <w:t>1313.18</w:t>
            </w:r>
          </w:p>
        </w:tc>
      </w:tr>
    </w:tbl>
    <w:p w14:paraId="5B08FF8E" w14:textId="77777777" w:rsidR="00646AF2" w:rsidRDefault="00646AF2">
      <w:pPr>
        <w:rPr>
          <w:color w:val="000000"/>
        </w:rPr>
      </w:pPr>
    </w:p>
    <w:p w14:paraId="0340E3C0" w14:textId="77777777" w:rsidR="00646AF2" w:rsidRDefault="00646AF2"/>
    <w:p w14:paraId="6B6DE535" w14:textId="77777777" w:rsidR="00646AF2" w:rsidRDefault="00646AF2">
      <w:pPr>
        <w:rPr>
          <w:b/>
        </w:rPr>
      </w:pPr>
    </w:p>
    <w:p w14:paraId="71FF25C1" w14:textId="77777777" w:rsidR="00646AF2" w:rsidRDefault="00646AF2">
      <w:bookmarkStart w:id="0" w:name="_gjdgxs" w:colFirst="0" w:colLast="0"/>
      <w:bookmarkEnd w:id="0"/>
    </w:p>
    <w:p w14:paraId="6458457D" w14:textId="77777777" w:rsidR="00646AF2" w:rsidRDefault="00646AF2"/>
    <w:sectPr w:rsidR="00646AF2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AF2"/>
    <w:rsid w:val="00066A64"/>
    <w:rsid w:val="00200C85"/>
    <w:rsid w:val="003B26A0"/>
    <w:rsid w:val="006149B8"/>
    <w:rsid w:val="00640A78"/>
    <w:rsid w:val="00646AF2"/>
    <w:rsid w:val="00701D3D"/>
    <w:rsid w:val="00A51ADB"/>
    <w:rsid w:val="00B65D82"/>
    <w:rsid w:val="00C863F7"/>
    <w:rsid w:val="00E92991"/>
    <w:rsid w:val="00FA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4F51D"/>
  <w15:docId w15:val="{685D6D8B-1A28-449D-BB6C-856EF8A7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adshead-grant</dc:creator>
  <cp:lastModifiedBy>will adshead-grant</cp:lastModifiedBy>
  <cp:revision>2</cp:revision>
  <cp:lastPrinted>2020-05-11T21:25:00Z</cp:lastPrinted>
  <dcterms:created xsi:type="dcterms:W3CDTF">2021-03-16T21:20:00Z</dcterms:created>
  <dcterms:modified xsi:type="dcterms:W3CDTF">2021-03-16T21:20:00Z</dcterms:modified>
</cp:coreProperties>
</file>