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6053" w14:textId="76DEF7D9" w:rsidR="00B44B78" w:rsidRPr="004547C5" w:rsidRDefault="00B44B78" w:rsidP="004547C5">
      <w:pPr>
        <w:pStyle w:val="Title"/>
        <w:jc w:val="center"/>
        <w:rPr>
          <w:b/>
          <w:bCs/>
          <w:sz w:val="36"/>
          <w:szCs w:val="36"/>
        </w:rPr>
      </w:pPr>
      <w:r w:rsidRPr="004547C5">
        <w:rPr>
          <w:b/>
          <w:bCs/>
          <w:sz w:val="36"/>
          <w:szCs w:val="36"/>
        </w:rPr>
        <w:t>Minutes of the Parish Council Meeting held online via Zoom</w:t>
      </w:r>
      <w:r w:rsidR="004547C5">
        <w:rPr>
          <w:b/>
          <w:bCs/>
          <w:sz w:val="36"/>
          <w:szCs w:val="36"/>
        </w:rPr>
        <w:t xml:space="preserve"> </w:t>
      </w:r>
      <w:r w:rsidRPr="004547C5">
        <w:rPr>
          <w:b/>
          <w:bCs/>
          <w:sz w:val="36"/>
          <w:szCs w:val="36"/>
        </w:rPr>
        <w:t>on 2nd July 2020</w:t>
      </w:r>
    </w:p>
    <w:p w14:paraId="7C8B5632" w14:textId="77777777" w:rsidR="00B44B78" w:rsidRPr="00163A8E" w:rsidRDefault="00B44B78" w:rsidP="00B44B78">
      <w:pPr>
        <w:spacing w:after="0"/>
        <w:jc w:val="center"/>
        <w:rPr>
          <w:rFonts w:cstheme="minorHAnsi"/>
          <w:b/>
          <w:sz w:val="28"/>
          <w:szCs w:val="28"/>
        </w:rPr>
      </w:pPr>
    </w:p>
    <w:p w14:paraId="2FD90AC0" w14:textId="77777777" w:rsidR="004547C5" w:rsidRPr="004547C5" w:rsidRDefault="00B44B78" w:rsidP="004547C5">
      <w:pPr>
        <w:pStyle w:val="Heading1"/>
        <w:rPr>
          <w:b/>
          <w:bCs/>
          <w:color w:val="auto"/>
        </w:rPr>
      </w:pPr>
      <w:r w:rsidRPr="004547C5">
        <w:rPr>
          <w:b/>
          <w:bCs/>
          <w:color w:val="auto"/>
        </w:rPr>
        <w:t xml:space="preserve">Present: </w:t>
      </w:r>
      <w:r w:rsidRPr="004547C5">
        <w:rPr>
          <w:b/>
          <w:bCs/>
          <w:color w:val="auto"/>
        </w:rPr>
        <w:tab/>
      </w:r>
    </w:p>
    <w:p w14:paraId="0876BAB9" w14:textId="468844AB" w:rsidR="00B44B78" w:rsidRPr="00163A8E" w:rsidRDefault="00B44B78" w:rsidP="004547C5">
      <w:pPr>
        <w:spacing w:after="0"/>
        <w:rPr>
          <w:rFonts w:cstheme="minorHAnsi"/>
          <w:sz w:val="24"/>
          <w:szCs w:val="24"/>
        </w:rPr>
      </w:pPr>
      <w:r w:rsidRPr="00163A8E">
        <w:rPr>
          <w:rFonts w:cstheme="minorHAnsi"/>
          <w:sz w:val="24"/>
          <w:szCs w:val="24"/>
        </w:rPr>
        <w:t xml:space="preserve">Cllr K </w:t>
      </w:r>
      <w:proofErr w:type="spellStart"/>
      <w:r w:rsidRPr="00163A8E">
        <w:rPr>
          <w:rFonts w:cstheme="minorHAnsi"/>
          <w:sz w:val="24"/>
          <w:szCs w:val="24"/>
        </w:rPr>
        <w:t>Hornett</w:t>
      </w:r>
      <w:proofErr w:type="spellEnd"/>
      <w:r w:rsidRPr="00163A8E">
        <w:rPr>
          <w:rFonts w:cstheme="minorHAnsi"/>
          <w:sz w:val="24"/>
          <w:szCs w:val="24"/>
        </w:rPr>
        <w:t xml:space="preserve"> (Chairman), </w:t>
      </w:r>
      <w:r>
        <w:rPr>
          <w:rFonts w:cstheme="minorHAnsi"/>
          <w:sz w:val="24"/>
          <w:szCs w:val="24"/>
        </w:rPr>
        <w:t>Cllr C Knapman, Cllr I Armstrong, Cllr R Collins</w:t>
      </w:r>
      <w:r w:rsidRPr="00163A8E">
        <w:rPr>
          <w:rFonts w:cstheme="minorHAnsi"/>
          <w:sz w:val="24"/>
          <w:szCs w:val="24"/>
        </w:rPr>
        <w:t xml:space="preserve">, Cllr L Kane, </w:t>
      </w:r>
      <w:r>
        <w:rPr>
          <w:rFonts w:cstheme="minorHAnsi"/>
          <w:sz w:val="24"/>
          <w:szCs w:val="24"/>
        </w:rPr>
        <w:t>District Councillor R Siddall, Clerk</w:t>
      </w:r>
    </w:p>
    <w:p w14:paraId="4DE5F6BD" w14:textId="20C5BF81" w:rsidR="00B44B78" w:rsidRPr="004547C5" w:rsidRDefault="00B44B78" w:rsidP="004547C5">
      <w:pPr>
        <w:pStyle w:val="Heading1"/>
        <w:rPr>
          <w:b/>
          <w:bCs/>
          <w:color w:val="auto"/>
        </w:rPr>
      </w:pPr>
      <w:r w:rsidRPr="004547C5">
        <w:rPr>
          <w:b/>
          <w:bCs/>
          <w:color w:val="auto"/>
        </w:rPr>
        <w:t>20/10 Apologies for Absence</w:t>
      </w:r>
      <w:r w:rsidRPr="004547C5">
        <w:rPr>
          <w:b/>
          <w:bCs/>
          <w:color w:val="auto"/>
        </w:rPr>
        <w:tab/>
      </w:r>
      <w:r w:rsidRPr="004547C5">
        <w:rPr>
          <w:b/>
          <w:bCs/>
          <w:color w:val="auto"/>
        </w:rPr>
        <w:tab/>
      </w:r>
    </w:p>
    <w:p w14:paraId="0A379EF5" w14:textId="77777777" w:rsidR="00B44B78" w:rsidRPr="00163A8E" w:rsidRDefault="00B44B78" w:rsidP="00B44B78">
      <w:pPr>
        <w:rPr>
          <w:rFonts w:cstheme="minorHAnsi"/>
          <w:sz w:val="24"/>
          <w:szCs w:val="24"/>
        </w:rPr>
      </w:pPr>
      <w:r>
        <w:rPr>
          <w:rFonts w:cstheme="minorHAnsi"/>
          <w:bCs/>
          <w:sz w:val="24"/>
          <w:szCs w:val="24"/>
        </w:rPr>
        <w:t>None received</w:t>
      </w:r>
      <w:r w:rsidRPr="00163A8E">
        <w:rPr>
          <w:rFonts w:cstheme="minorHAnsi"/>
          <w:sz w:val="24"/>
          <w:szCs w:val="24"/>
        </w:rPr>
        <w:t>.</w:t>
      </w:r>
    </w:p>
    <w:p w14:paraId="38AACA93" w14:textId="77777777" w:rsidR="004547C5" w:rsidRPr="004547C5" w:rsidRDefault="00B44B78" w:rsidP="004547C5">
      <w:pPr>
        <w:pStyle w:val="Heading1"/>
        <w:rPr>
          <w:b/>
          <w:bCs/>
          <w:color w:val="auto"/>
        </w:rPr>
      </w:pPr>
      <w:r w:rsidRPr="004547C5">
        <w:rPr>
          <w:b/>
          <w:bCs/>
          <w:color w:val="auto"/>
        </w:rPr>
        <w:t xml:space="preserve">20/11 Minutes of the Parish Council Meeting </w:t>
      </w:r>
    </w:p>
    <w:p w14:paraId="12D9DEDE" w14:textId="6FD56E05" w:rsidR="00B44B78" w:rsidRPr="002C0254" w:rsidRDefault="004547C5" w:rsidP="00B44B78">
      <w:pPr>
        <w:rPr>
          <w:rFonts w:cstheme="minorHAnsi"/>
          <w:bCs/>
          <w:sz w:val="24"/>
          <w:szCs w:val="24"/>
        </w:rPr>
      </w:pPr>
      <w:r>
        <w:rPr>
          <w:rFonts w:cstheme="minorHAnsi"/>
          <w:bCs/>
          <w:sz w:val="24"/>
          <w:szCs w:val="24"/>
        </w:rPr>
        <w:t>H</w:t>
      </w:r>
      <w:r w:rsidR="00B44B78">
        <w:rPr>
          <w:rFonts w:cstheme="minorHAnsi"/>
          <w:bCs/>
          <w:sz w:val="24"/>
          <w:szCs w:val="24"/>
        </w:rPr>
        <w:t>eld on 30</w:t>
      </w:r>
      <w:r w:rsidR="00B44B78" w:rsidRPr="00BF0BDD">
        <w:rPr>
          <w:rFonts w:cstheme="minorHAnsi"/>
          <w:bCs/>
          <w:sz w:val="24"/>
          <w:szCs w:val="24"/>
          <w:vertAlign w:val="superscript"/>
        </w:rPr>
        <w:t>th</w:t>
      </w:r>
      <w:r w:rsidR="00B44B78">
        <w:rPr>
          <w:rFonts w:cstheme="minorHAnsi"/>
          <w:bCs/>
          <w:sz w:val="24"/>
          <w:szCs w:val="24"/>
        </w:rPr>
        <w:t xml:space="preserve"> April 2020 were agreed as a correct record by the Chairman.  The minutes will be physically signed as soon as practically possible.</w:t>
      </w:r>
    </w:p>
    <w:p w14:paraId="4B47B786" w14:textId="77777777" w:rsidR="00B44B78" w:rsidRPr="004547C5" w:rsidRDefault="00B44B78" w:rsidP="004547C5">
      <w:pPr>
        <w:pStyle w:val="Heading1"/>
        <w:rPr>
          <w:b/>
          <w:bCs/>
          <w:color w:val="auto"/>
        </w:rPr>
      </w:pPr>
      <w:r w:rsidRPr="004547C5">
        <w:rPr>
          <w:b/>
          <w:bCs/>
          <w:color w:val="auto"/>
        </w:rPr>
        <w:t>20/12 Declarations of Interest</w:t>
      </w:r>
      <w:r w:rsidRPr="004547C5">
        <w:rPr>
          <w:b/>
          <w:bCs/>
          <w:color w:val="auto"/>
        </w:rPr>
        <w:tab/>
      </w:r>
    </w:p>
    <w:p w14:paraId="19587775" w14:textId="77777777" w:rsidR="00B44B78" w:rsidRPr="00163A8E" w:rsidRDefault="00B44B78" w:rsidP="00B44B78">
      <w:pPr>
        <w:rPr>
          <w:rFonts w:cstheme="minorHAnsi"/>
          <w:sz w:val="24"/>
          <w:szCs w:val="24"/>
        </w:rPr>
      </w:pPr>
      <w:r w:rsidRPr="00163A8E">
        <w:rPr>
          <w:rFonts w:cstheme="minorHAnsi"/>
          <w:sz w:val="24"/>
          <w:szCs w:val="24"/>
        </w:rPr>
        <w:t>None.</w:t>
      </w:r>
    </w:p>
    <w:p w14:paraId="71EB8CEE" w14:textId="77777777" w:rsidR="00B44B78" w:rsidRPr="004547C5" w:rsidRDefault="00B44B78" w:rsidP="004547C5">
      <w:pPr>
        <w:pStyle w:val="Heading1"/>
        <w:rPr>
          <w:b/>
          <w:bCs/>
          <w:color w:val="auto"/>
        </w:rPr>
      </w:pPr>
      <w:r w:rsidRPr="004547C5">
        <w:rPr>
          <w:b/>
          <w:bCs/>
          <w:color w:val="auto"/>
        </w:rPr>
        <w:t>20/13 Maldon District Councillor Update</w:t>
      </w:r>
    </w:p>
    <w:p w14:paraId="748A86F6" w14:textId="77777777" w:rsidR="00B44B78" w:rsidRPr="004547C5" w:rsidRDefault="00B44B78" w:rsidP="004547C5">
      <w:pPr>
        <w:pStyle w:val="Heading2"/>
        <w:rPr>
          <w:rFonts w:asciiTheme="minorHAnsi" w:hAnsiTheme="minorHAnsi" w:cstheme="minorHAnsi"/>
          <w:color w:val="auto"/>
        </w:rPr>
      </w:pPr>
      <w:r w:rsidRPr="004547C5">
        <w:rPr>
          <w:rFonts w:asciiTheme="minorHAnsi" w:hAnsiTheme="minorHAnsi" w:cstheme="minorHAnsi"/>
          <w:color w:val="auto"/>
        </w:rPr>
        <w:t>District Cllr Siddall reported the following:</w:t>
      </w:r>
    </w:p>
    <w:p w14:paraId="016878FE"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More and more meetings are up and running.</w:t>
      </w:r>
    </w:p>
    <w:p w14:paraId="1FF651DC"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Maldon District Council is very short of money due to Covid-19.</w:t>
      </w:r>
    </w:p>
    <w:p w14:paraId="47AF377E"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Local Highways Panel – one application has taken three years.  The needs versus funding for the Panel do not match.  Even when schemes are approved, it takes a long time for them to be completed.</w:t>
      </w:r>
    </w:p>
    <w:p w14:paraId="27F0C88F"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Reformed Joint Standards Committee which is politically balanced.</w:t>
      </w:r>
    </w:p>
    <w:p w14:paraId="5B4AE7C5"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Enforcement Officers and Planning Officers have not been going out.</w:t>
      </w:r>
    </w:p>
    <w:p w14:paraId="63AA57E4"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Braintree District Council has approved the incinerator at Rivenhall.</w:t>
      </w:r>
    </w:p>
    <w:p w14:paraId="18FAB22D" w14:textId="77777777" w:rsidR="00B44B78" w:rsidRDefault="00B44B78" w:rsidP="00B44B78">
      <w:pPr>
        <w:pStyle w:val="ListParagraph"/>
        <w:numPr>
          <w:ilvl w:val="0"/>
          <w:numId w:val="1"/>
        </w:numPr>
        <w:rPr>
          <w:rFonts w:cstheme="minorHAnsi"/>
          <w:bCs/>
          <w:sz w:val="24"/>
          <w:szCs w:val="24"/>
        </w:rPr>
      </w:pPr>
      <w:r>
        <w:rPr>
          <w:rFonts w:cstheme="minorHAnsi"/>
          <w:bCs/>
          <w:sz w:val="24"/>
          <w:szCs w:val="24"/>
        </w:rPr>
        <w:t>Discussion on Bradwell B.</w:t>
      </w:r>
    </w:p>
    <w:p w14:paraId="649234D9" w14:textId="77777777" w:rsidR="00B44B78" w:rsidRPr="00B45C59" w:rsidRDefault="00B44B78" w:rsidP="00B44B78">
      <w:pPr>
        <w:pStyle w:val="ListParagraph"/>
        <w:numPr>
          <w:ilvl w:val="0"/>
          <w:numId w:val="1"/>
        </w:numPr>
        <w:rPr>
          <w:rFonts w:cstheme="minorHAnsi"/>
          <w:bCs/>
          <w:sz w:val="24"/>
          <w:szCs w:val="24"/>
        </w:rPr>
      </w:pPr>
      <w:r>
        <w:rPr>
          <w:rFonts w:cstheme="minorHAnsi"/>
          <w:bCs/>
          <w:sz w:val="24"/>
          <w:szCs w:val="24"/>
        </w:rPr>
        <w:t>Cllr Hornett commented that Maldon DC has decided to keep the Splash Park closed for the remainder of the year.  It was confirmed that the beach huts would also remain closed.</w:t>
      </w:r>
    </w:p>
    <w:p w14:paraId="58025421" w14:textId="77777777" w:rsidR="00B44B78" w:rsidRPr="004547C5" w:rsidRDefault="00B44B78" w:rsidP="004547C5">
      <w:pPr>
        <w:pStyle w:val="Heading1"/>
        <w:rPr>
          <w:b/>
          <w:bCs/>
          <w:color w:val="auto"/>
        </w:rPr>
      </w:pPr>
      <w:r w:rsidRPr="004547C5">
        <w:rPr>
          <w:b/>
          <w:bCs/>
          <w:color w:val="auto"/>
        </w:rPr>
        <w:t xml:space="preserve">20/14 Public Participation Session </w:t>
      </w:r>
    </w:p>
    <w:p w14:paraId="6C625405" w14:textId="77777777" w:rsidR="00B44B78" w:rsidRDefault="00B44B78" w:rsidP="00B44B78">
      <w:pPr>
        <w:jc w:val="both"/>
        <w:rPr>
          <w:rFonts w:cstheme="minorHAnsi"/>
          <w:sz w:val="24"/>
          <w:szCs w:val="24"/>
        </w:rPr>
      </w:pPr>
      <w:r>
        <w:rPr>
          <w:rFonts w:cstheme="minorHAnsi"/>
          <w:sz w:val="24"/>
          <w:szCs w:val="24"/>
        </w:rPr>
        <w:t xml:space="preserve">No members of the public were in attendance and the Clerk had not received any comments.  </w:t>
      </w:r>
    </w:p>
    <w:p w14:paraId="133E4273" w14:textId="77777777" w:rsidR="00B44B78" w:rsidRPr="004547C5" w:rsidRDefault="00B44B78" w:rsidP="004547C5">
      <w:pPr>
        <w:pStyle w:val="Heading1"/>
        <w:rPr>
          <w:b/>
          <w:bCs/>
          <w:color w:val="auto"/>
        </w:rPr>
      </w:pPr>
      <w:r w:rsidRPr="004547C5">
        <w:rPr>
          <w:b/>
          <w:bCs/>
          <w:color w:val="auto"/>
        </w:rPr>
        <w:t>20/15 Planning</w:t>
      </w:r>
    </w:p>
    <w:p w14:paraId="5687E85A" w14:textId="77777777" w:rsidR="00B44B78" w:rsidRDefault="00B44B78" w:rsidP="00B44B78">
      <w:pPr>
        <w:ind w:firstLine="720"/>
        <w:rPr>
          <w:rFonts w:cstheme="minorHAnsi"/>
          <w:bCs/>
          <w:sz w:val="24"/>
          <w:szCs w:val="24"/>
        </w:rPr>
      </w:pPr>
      <w:r>
        <w:rPr>
          <w:rFonts w:cstheme="minorHAnsi"/>
          <w:b/>
          <w:sz w:val="24"/>
          <w:szCs w:val="24"/>
        </w:rPr>
        <w:t>15.1</w:t>
      </w:r>
      <w:r>
        <w:rPr>
          <w:rFonts w:cstheme="minorHAnsi"/>
          <w:bCs/>
          <w:sz w:val="24"/>
          <w:szCs w:val="24"/>
        </w:rPr>
        <w:t xml:space="preserve"> Application 20/00522/HOUSE – </w:t>
      </w:r>
      <w:r>
        <w:rPr>
          <w:rFonts w:ascii="Calibri" w:hAnsi="Calibri"/>
          <w:color w:val="000000"/>
          <w:shd w:val="clear" w:color="auto" w:fill="FFFFFF"/>
        </w:rPr>
        <w:t xml:space="preserve">Rear two storey extension at Fir Trees, Maldon </w:t>
      </w:r>
      <w:r>
        <w:rPr>
          <w:rFonts w:ascii="Calibri" w:hAnsi="Calibri"/>
          <w:color w:val="000000"/>
          <w:shd w:val="clear" w:color="auto" w:fill="FFFFFF"/>
        </w:rPr>
        <w:tab/>
        <w:t>Road, Tiptree</w:t>
      </w:r>
      <w:r>
        <w:rPr>
          <w:rFonts w:cstheme="minorHAnsi"/>
          <w:bCs/>
          <w:sz w:val="24"/>
          <w:szCs w:val="24"/>
        </w:rPr>
        <w:t>.  NO OBJECTION.</w:t>
      </w:r>
    </w:p>
    <w:p w14:paraId="36E9B5D7" w14:textId="77777777" w:rsidR="00B44B78" w:rsidRDefault="00B44B78" w:rsidP="00B44B78">
      <w:pPr>
        <w:ind w:firstLine="720"/>
        <w:rPr>
          <w:rFonts w:cstheme="minorHAnsi"/>
          <w:bCs/>
          <w:sz w:val="24"/>
          <w:szCs w:val="24"/>
        </w:rPr>
      </w:pPr>
      <w:r w:rsidRPr="00693161">
        <w:rPr>
          <w:rFonts w:cstheme="minorHAnsi"/>
          <w:b/>
          <w:sz w:val="24"/>
          <w:szCs w:val="24"/>
        </w:rPr>
        <w:lastRenderedPageBreak/>
        <w:t>15.2</w:t>
      </w:r>
      <w:r>
        <w:rPr>
          <w:rFonts w:cstheme="minorHAnsi"/>
          <w:bCs/>
          <w:sz w:val="24"/>
          <w:szCs w:val="24"/>
        </w:rPr>
        <w:t xml:space="preserve"> </w:t>
      </w:r>
      <w:r w:rsidRPr="00693161">
        <w:rPr>
          <w:rFonts w:cstheme="minorHAnsi"/>
          <w:b/>
          <w:sz w:val="24"/>
          <w:szCs w:val="24"/>
        </w:rPr>
        <w:t>It was resolved that</w:t>
      </w:r>
      <w:r>
        <w:rPr>
          <w:rFonts w:cstheme="minorHAnsi"/>
          <w:bCs/>
          <w:sz w:val="24"/>
          <w:szCs w:val="24"/>
        </w:rPr>
        <w:t xml:space="preserve"> the Clerk is granted delegated authority to respond to </w:t>
      </w:r>
      <w:r>
        <w:rPr>
          <w:rFonts w:cstheme="minorHAnsi"/>
          <w:bCs/>
          <w:sz w:val="24"/>
          <w:szCs w:val="24"/>
        </w:rPr>
        <w:tab/>
        <w:t xml:space="preserve">planning applications received outside the timescales of meetings, following email </w:t>
      </w:r>
      <w:r>
        <w:rPr>
          <w:rFonts w:cstheme="minorHAnsi"/>
          <w:bCs/>
          <w:sz w:val="24"/>
          <w:szCs w:val="24"/>
        </w:rPr>
        <w:tab/>
        <w:t>consultation with Councillors (if an additional meeting is not deemed necessary).</w:t>
      </w:r>
    </w:p>
    <w:p w14:paraId="3EF1B739" w14:textId="77777777" w:rsidR="00B44B78" w:rsidRPr="004547C5" w:rsidRDefault="00B44B78" w:rsidP="004547C5">
      <w:pPr>
        <w:pStyle w:val="Heading1"/>
        <w:rPr>
          <w:b/>
          <w:bCs/>
          <w:color w:val="auto"/>
          <w:shd w:val="clear" w:color="auto" w:fill="FFFFFF"/>
        </w:rPr>
      </w:pPr>
      <w:r w:rsidRPr="004547C5">
        <w:rPr>
          <w:rFonts w:cstheme="minorHAnsi"/>
          <w:b/>
          <w:bCs/>
          <w:color w:val="auto"/>
        </w:rPr>
        <w:t xml:space="preserve">20/16 </w:t>
      </w:r>
      <w:r w:rsidRPr="004547C5">
        <w:rPr>
          <w:b/>
          <w:bCs/>
          <w:color w:val="auto"/>
          <w:shd w:val="clear" w:color="auto" w:fill="FFFFFF"/>
        </w:rPr>
        <w:t>Finance – Year End</w:t>
      </w:r>
    </w:p>
    <w:p w14:paraId="5A0ECF6F" w14:textId="77777777" w:rsidR="00B44B78" w:rsidRPr="00315046" w:rsidRDefault="00B44B78" w:rsidP="00B44B78">
      <w:pPr>
        <w:rPr>
          <w:rFonts w:cstheme="minorHAnsi"/>
          <w:b/>
          <w:i/>
          <w:iCs/>
          <w:sz w:val="24"/>
          <w:szCs w:val="24"/>
        </w:rPr>
      </w:pPr>
      <w:r>
        <w:rPr>
          <w:rFonts w:ascii="Calibri" w:hAnsi="Calibri"/>
          <w:b/>
          <w:bCs/>
          <w:color w:val="000000"/>
          <w:sz w:val="24"/>
          <w:szCs w:val="24"/>
          <w:shd w:val="clear" w:color="auto" w:fill="FFFFFF"/>
        </w:rPr>
        <w:tab/>
      </w:r>
      <w:r w:rsidRPr="00315046">
        <w:rPr>
          <w:rFonts w:ascii="Calibri" w:hAnsi="Calibri"/>
          <w:i/>
          <w:iCs/>
          <w:color w:val="000000"/>
          <w:sz w:val="24"/>
          <w:szCs w:val="24"/>
          <w:shd w:val="clear" w:color="auto" w:fill="FFFFFF"/>
        </w:rPr>
        <w:t>Cllr Collins joined the meeting.</w:t>
      </w:r>
    </w:p>
    <w:p w14:paraId="0538CB57" w14:textId="77777777" w:rsidR="00B44B78" w:rsidRDefault="00B44B78" w:rsidP="00B44B78">
      <w:pPr>
        <w:rPr>
          <w:rFonts w:ascii="Calibri" w:hAnsi="Calibri"/>
          <w:color w:val="000000"/>
          <w:sz w:val="24"/>
          <w:szCs w:val="24"/>
          <w:shd w:val="clear" w:color="auto" w:fill="FFFFFF"/>
        </w:rPr>
      </w:pPr>
      <w:r>
        <w:rPr>
          <w:rFonts w:ascii="Calibri" w:hAnsi="Calibri"/>
          <w:b/>
          <w:bCs/>
          <w:color w:val="000000"/>
          <w:sz w:val="24"/>
          <w:szCs w:val="24"/>
          <w:shd w:val="clear" w:color="auto" w:fill="FFFFFF"/>
        </w:rPr>
        <w:tab/>
        <w:t xml:space="preserve">16.1 </w:t>
      </w:r>
      <w:r>
        <w:rPr>
          <w:rFonts w:ascii="Calibri" w:hAnsi="Calibri"/>
          <w:color w:val="000000"/>
          <w:sz w:val="24"/>
          <w:szCs w:val="24"/>
          <w:shd w:val="clear" w:color="auto" w:fill="FFFFFF"/>
        </w:rPr>
        <w:t xml:space="preserve">The Internal Audit Report for 2019/20 was received.  It was noted that the </w:t>
      </w:r>
      <w:r>
        <w:rPr>
          <w:rFonts w:ascii="Calibri" w:hAnsi="Calibri"/>
          <w:color w:val="000000"/>
          <w:sz w:val="24"/>
          <w:szCs w:val="24"/>
          <w:shd w:val="clear" w:color="auto" w:fill="FFFFFF"/>
        </w:rPr>
        <w:tab/>
        <w:t>public rights period was appropriately advertised on the noticeboard last year.</w:t>
      </w:r>
    </w:p>
    <w:p w14:paraId="6EDD7F4D" w14:textId="77777777" w:rsidR="00B44B78" w:rsidRDefault="00B44B78" w:rsidP="00B44B78">
      <w:pPr>
        <w:rPr>
          <w:rFonts w:ascii="Calibri" w:hAnsi="Calibri"/>
          <w:color w:val="000000"/>
          <w:sz w:val="24"/>
          <w:szCs w:val="24"/>
          <w:shd w:val="clear" w:color="auto" w:fill="FFFFFF"/>
        </w:rPr>
      </w:pPr>
      <w:r>
        <w:rPr>
          <w:rFonts w:ascii="Calibri" w:hAnsi="Calibri"/>
          <w:color w:val="000000"/>
          <w:sz w:val="24"/>
          <w:szCs w:val="24"/>
          <w:shd w:val="clear" w:color="auto" w:fill="FFFFFF"/>
        </w:rPr>
        <w:tab/>
      </w:r>
      <w:r>
        <w:rPr>
          <w:rFonts w:ascii="Calibri" w:hAnsi="Calibri"/>
          <w:b/>
          <w:bCs/>
          <w:color w:val="000000"/>
          <w:sz w:val="24"/>
          <w:szCs w:val="24"/>
          <w:shd w:val="clear" w:color="auto" w:fill="FFFFFF"/>
        </w:rPr>
        <w:t xml:space="preserve">16.2 It was resolved that </w:t>
      </w:r>
      <w:r>
        <w:rPr>
          <w:rFonts w:ascii="Calibri" w:hAnsi="Calibri"/>
          <w:color w:val="000000"/>
          <w:sz w:val="24"/>
          <w:szCs w:val="24"/>
          <w:shd w:val="clear" w:color="auto" w:fill="FFFFFF"/>
        </w:rPr>
        <w:t xml:space="preserve">the Parish Council approves the Annual Governance </w:t>
      </w:r>
      <w:r>
        <w:rPr>
          <w:rFonts w:ascii="Calibri" w:hAnsi="Calibri"/>
          <w:color w:val="000000"/>
          <w:sz w:val="24"/>
          <w:szCs w:val="24"/>
          <w:shd w:val="clear" w:color="auto" w:fill="FFFFFF"/>
        </w:rPr>
        <w:tab/>
        <w:t xml:space="preserve">Statement (Section 1) of the Annual Governance and Accountability Return (AGAR) </w:t>
      </w:r>
      <w:r>
        <w:rPr>
          <w:rFonts w:ascii="Calibri" w:hAnsi="Calibri"/>
          <w:color w:val="000000"/>
          <w:sz w:val="24"/>
          <w:szCs w:val="24"/>
          <w:shd w:val="clear" w:color="auto" w:fill="FFFFFF"/>
        </w:rPr>
        <w:tab/>
        <w:t>for 2019/20.</w:t>
      </w:r>
    </w:p>
    <w:p w14:paraId="42699DBD" w14:textId="77777777" w:rsidR="00B44B78" w:rsidRDefault="00B44B78" w:rsidP="00B44B78">
      <w:pPr>
        <w:rPr>
          <w:rFonts w:ascii="Calibri" w:hAnsi="Calibri"/>
          <w:color w:val="000000"/>
          <w:sz w:val="24"/>
          <w:szCs w:val="24"/>
          <w:shd w:val="clear" w:color="auto" w:fill="FFFFFF"/>
        </w:rPr>
      </w:pPr>
      <w:r>
        <w:rPr>
          <w:rFonts w:ascii="Calibri" w:hAnsi="Calibri"/>
          <w:color w:val="000000"/>
          <w:sz w:val="24"/>
          <w:szCs w:val="24"/>
          <w:shd w:val="clear" w:color="auto" w:fill="FFFFFF"/>
        </w:rPr>
        <w:tab/>
      </w:r>
      <w:r>
        <w:rPr>
          <w:rFonts w:ascii="Calibri" w:hAnsi="Calibri"/>
          <w:b/>
          <w:bCs/>
          <w:color w:val="000000"/>
          <w:sz w:val="24"/>
          <w:szCs w:val="24"/>
          <w:shd w:val="clear" w:color="auto" w:fill="FFFFFF"/>
        </w:rPr>
        <w:t>16.3 It was resolved that</w:t>
      </w:r>
      <w:r>
        <w:rPr>
          <w:rFonts w:ascii="Calibri" w:hAnsi="Calibri"/>
          <w:color w:val="000000"/>
          <w:sz w:val="24"/>
          <w:szCs w:val="24"/>
          <w:shd w:val="clear" w:color="auto" w:fill="FFFFFF"/>
        </w:rPr>
        <w:t xml:space="preserve"> the Parish Council approves the Accounting Statements </w:t>
      </w:r>
      <w:r>
        <w:rPr>
          <w:rFonts w:ascii="Calibri" w:hAnsi="Calibri"/>
          <w:color w:val="000000"/>
          <w:sz w:val="24"/>
          <w:szCs w:val="24"/>
          <w:shd w:val="clear" w:color="auto" w:fill="FFFFFF"/>
        </w:rPr>
        <w:tab/>
        <w:t>(Section 2) of the AGAR for 2019/20.</w:t>
      </w:r>
    </w:p>
    <w:p w14:paraId="68D543BC" w14:textId="77777777" w:rsidR="00B44B78" w:rsidRDefault="00B44B78" w:rsidP="00B44B78">
      <w:pPr>
        <w:rPr>
          <w:rFonts w:ascii="Calibri" w:hAnsi="Calibri"/>
          <w:color w:val="000000"/>
          <w:sz w:val="24"/>
          <w:szCs w:val="24"/>
          <w:shd w:val="clear" w:color="auto" w:fill="FFFFFF"/>
        </w:rPr>
      </w:pPr>
      <w:r>
        <w:rPr>
          <w:rFonts w:ascii="Calibri" w:hAnsi="Calibri"/>
          <w:color w:val="000000"/>
          <w:sz w:val="24"/>
          <w:szCs w:val="24"/>
          <w:shd w:val="clear" w:color="auto" w:fill="FFFFFF"/>
        </w:rPr>
        <w:tab/>
      </w:r>
      <w:r>
        <w:rPr>
          <w:rFonts w:ascii="Calibri" w:hAnsi="Calibri"/>
          <w:b/>
          <w:bCs/>
          <w:color w:val="000000"/>
          <w:sz w:val="24"/>
          <w:szCs w:val="24"/>
          <w:shd w:val="clear" w:color="auto" w:fill="FFFFFF"/>
        </w:rPr>
        <w:t xml:space="preserve">16.4 It was resolved that </w:t>
      </w:r>
      <w:r>
        <w:rPr>
          <w:rFonts w:ascii="Calibri" w:hAnsi="Calibri"/>
          <w:color w:val="000000"/>
          <w:sz w:val="24"/>
          <w:szCs w:val="24"/>
          <w:shd w:val="clear" w:color="auto" w:fill="FFFFFF"/>
        </w:rPr>
        <w:t xml:space="preserve">the Parish Council certifies its exemption from a limited </w:t>
      </w:r>
      <w:r>
        <w:rPr>
          <w:rFonts w:ascii="Calibri" w:hAnsi="Calibri"/>
          <w:color w:val="000000"/>
          <w:sz w:val="24"/>
          <w:szCs w:val="24"/>
          <w:shd w:val="clear" w:color="auto" w:fill="FFFFFF"/>
        </w:rPr>
        <w:tab/>
        <w:t xml:space="preserve">assurance review under Section 9 of the Local Audit (Smaller Authorities) Regulations </w:t>
      </w:r>
      <w:r>
        <w:rPr>
          <w:rFonts w:ascii="Calibri" w:hAnsi="Calibri"/>
          <w:color w:val="000000"/>
          <w:sz w:val="24"/>
          <w:szCs w:val="24"/>
          <w:shd w:val="clear" w:color="auto" w:fill="FFFFFF"/>
        </w:rPr>
        <w:tab/>
        <w:t>2015.</w:t>
      </w:r>
    </w:p>
    <w:p w14:paraId="58946899" w14:textId="77777777" w:rsidR="00B44B78" w:rsidRDefault="00B44B78" w:rsidP="00B44B78">
      <w:pPr>
        <w:rPr>
          <w:rFonts w:ascii="Calibri" w:hAnsi="Calibri"/>
          <w:color w:val="000000"/>
          <w:sz w:val="24"/>
          <w:szCs w:val="24"/>
          <w:shd w:val="clear" w:color="auto" w:fill="FFFFFF"/>
        </w:rPr>
      </w:pPr>
      <w:r>
        <w:rPr>
          <w:rFonts w:ascii="Calibri" w:hAnsi="Calibri"/>
          <w:color w:val="000000"/>
          <w:sz w:val="24"/>
          <w:szCs w:val="24"/>
          <w:shd w:val="clear" w:color="auto" w:fill="FFFFFF"/>
        </w:rPr>
        <w:tab/>
      </w:r>
      <w:r>
        <w:rPr>
          <w:rFonts w:ascii="Calibri" w:hAnsi="Calibri"/>
          <w:b/>
          <w:bCs/>
          <w:color w:val="000000"/>
          <w:sz w:val="24"/>
          <w:szCs w:val="24"/>
          <w:shd w:val="clear" w:color="auto" w:fill="FFFFFF"/>
        </w:rPr>
        <w:t>16.5</w:t>
      </w:r>
      <w:r>
        <w:rPr>
          <w:rFonts w:ascii="Calibri" w:hAnsi="Calibri"/>
          <w:color w:val="000000"/>
          <w:sz w:val="24"/>
          <w:szCs w:val="24"/>
          <w:shd w:val="clear" w:color="auto" w:fill="FFFFFF"/>
        </w:rPr>
        <w:t xml:space="preserve"> The period of public rights from 13</w:t>
      </w:r>
      <w:r w:rsidRPr="0031191E">
        <w:rPr>
          <w:rFonts w:ascii="Calibri" w:hAnsi="Calibri"/>
          <w:color w:val="000000"/>
          <w:sz w:val="24"/>
          <w:szCs w:val="24"/>
          <w:shd w:val="clear" w:color="auto" w:fill="FFFFFF"/>
          <w:vertAlign w:val="superscript"/>
        </w:rPr>
        <w:t>th</w:t>
      </w:r>
      <w:r>
        <w:rPr>
          <w:rFonts w:ascii="Calibri" w:hAnsi="Calibri"/>
          <w:color w:val="000000"/>
          <w:sz w:val="24"/>
          <w:szCs w:val="24"/>
          <w:shd w:val="clear" w:color="auto" w:fill="FFFFFF"/>
        </w:rPr>
        <w:t xml:space="preserve"> July to 21</w:t>
      </w:r>
      <w:r w:rsidRPr="0031191E">
        <w:rPr>
          <w:rFonts w:ascii="Calibri" w:hAnsi="Calibri"/>
          <w:color w:val="000000"/>
          <w:sz w:val="24"/>
          <w:szCs w:val="24"/>
          <w:shd w:val="clear" w:color="auto" w:fill="FFFFFF"/>
          <w:vertAlign w:val="superscript"/>
        </w:rPr>
        <w:t>st</w:t>
      </w:r>
      <w:r>
        <w:rPr>
          <w:rFonts w:ascii="Calibri" w:hAnsi="Calibri"/>
          <w:color w:val="000000"/>
          <w:sz w:val="24"/>
          <w:szCs w:val="24"/>
          <w:shd w:val="clear" w:color="auto" w:fill="FFFFFF"/>
        </w:rPr>
        <w:t xml:space="preserve"> August 2020 was noted.</w:t>
      </w:r>
    </w:p>
    <w:p w14:paraId="507DA599" w14:textId="77777777" w:rsidR="00B44B78" w:rsidRDefault="00B44B78" w:rsidP="00B44B78">
      <w:pPr>
        <w:rPr>
          <w:rFonts w:cstheme="minorHAnsi"/>
          <w:b/>
          <w:sz w:val="24"/>
          <w:szCs w:val="24"/>
        </w:rPr>
      </w:pPr>
      <w:r>
        <w:rPr>
          <w:rFonts w:ascii="Calibri" w:hAnsi="Calibri"/>
          <w:color w:val="000000"/>
          <w:sz w:val="24"/>
          <w:szCs w:val="24"/>
          <w:shd w:val="clear" w:color="auto" w:fill="FFFFFF"/>
        </w:rPr>
        <w:tab/>
        <w:t>The Clerk to post the relevant forms to the Chairman to obtain a ‘wet’ signature.</w:t>
      </w:r>
    </w:p>
    <w:p w14:paraId="7F46CD9F" w14:textId="77777777" w:rsidR="00B44B78" w:rsidRPr="004547C5" w:rsidRDefault="00B44B78" w:rsidP="004547C5">
      <w:pPr>
        <w:pStyle w:val="Heading1"/>
        <w:rPr>
          <w:b/>
          <w:bCs/>
          <w:color w:val="auto"/>
        </w:rPr>
      </w:pPr>
      <w:r w:rsidRPr="004547C5">
        <w:rPr>
          <w:b/>
          <w:bCs/>
          <w:color w:val="auto"/>
        </w:rPr>
        <w:t>20/17 Projects and Funding</w:t>
      </w:r>
    </w:p>
    <w:p w14:paraId="5A4B544E" w14:textId="77777777" w:rsidR="00B44B78" w:rsidRDefault="00B44B78" w:rsidP="00B44B78">
      <w:pPr>
        <w:rPr>
          <w:rFonts w:cstheme="minorHAnsi"/>
          <w:bCs/>
          <w:sz w:val="24"/>
          <w:szCs w:val="24"/>
        </w:rPr>
      </w:pPr>
      <w:r>
        <w:rPr>
          <w:rFonts w:cstheme="minorHAnsi"/>
          <w:b/>
          <w:sz w:val="24"/>
          <w:szCs w:val="24"/>
        </w:rPr>
        <w:tab/>
        <w:t>17.1</w:t>
      </w:r>
      <w:r>
        <w:rPr>
          <w:rFonts w:cstheme="minorHAnsi"/>
          <w:bCs/>
          <w:sz w:val="24"/>
          <w:szCs w:val="24"/>
        </w:rPr>
        <w:t xml:space="preserve"> Cllr Collins gave an update on the play park plans and fundraising effort.  There </w:t>
      </w:r>
      <w:r>
        <w:rPr>
          <w:rFonts w:cstheme="minorHAnsi"/>
          <w:bCs/>
          <w:sz w:val="24"/>
          <w:szCs w:val="24"/>
        </w:rPr>
        <w:tab/>
        <w:t xml:space="preserve">is a need to consider access for users with disabilities.  Cllr Collins has recently </w:t>
      </w:r>
      <w:r>
        <w:rPr>
          <w:rFonts w:cstheme="minorHAnsi"/>
          <w:bCs/>
          <w:sz w:val="24"/>
          <w:szCs w:val="24"/>
        </w:rPr>
        <w:tab/>
        <w:t>applied to the Essex Community Foundation for £</w:t>
      </w:r>
      <w:r w:rsidRPr="00D42AFA">
        <w:rPr>
          <w:rFonts w:cstheme="minorHAnsi"/>
          <w:bCs/>
          <w:sz w:val="24"/>
          <w:szCs w:val="24"/>
        </w:rPr>
        <w:t>26</w:t>
      </w:r>
      <w:r>
        <w:rPr>
          <w:rFonts w:cstheme="minorHAnsi"/>
          <w:bCs/>
          <w:sz w:val="24"/>
          <w:szCs w:val="24"/>
        </w:rPr>
        <w:t xml:space="preserve">,000 of funding recently – no </w:t>
      </w:r>
      <w:r>
        <w:rPr>
          <w:rFonts w:cstheme="minorHAnsi"/>
          <w:bCs/>
          <w:sz w:val="24"/>
          <w:szCs w:val="24"/>
        </w:rPr>
        <w:tab/>
        <w:t>response as yet.</w:t>
      </w:r>
    </w:p>
    <w:p w14:paraId="16EE24CE" w14:textId="77777777" w:rsidR="00B44B78" w:rsidRDefault="00B44B78" w:rsidP="00B44B78">
      <w:pPr>
        <w:rPr>
          <w:rFonts w:cstheme="minorHAnsi"/>
          <w:bCs/>
          <w:sz w:val="24"/>
          <w:szCs w:val="24"/>
        </w:rPr>
      </w:pPr>
      <w:r>
        <w:rPr>
          <w:rFonts w:cstheme="minorHAnsi"/>
          <w:bCs/>
          <w:sz w:val="24"/>
          <w:szCs w:val="24"/>
        </w:rPr>
        <w:tab/>
      </w:r>
      <w:r>
        <w:rPr>
          <w:rFonts w:cstheme="minorHAnsi"/>
          <w:b/>
          <w:sz w:val="24"/>
          <w:szCs w:val="24"/>
        </w:rPr>
        <w:t>17.2</w:t>
      </w:r>
      <w:r>
        <w:rPr>
          <w:rFonts w:cstheme="minorHAnsi"/>
          <w:bCs/>
          <w:sz w:val="24"/>
          <w:szCs w:val="24"/>
        </w:rPr>
        <w:t xml:space="preserve"> The details of the Essex County Council Locality Fund were noted.  It was </w:t>
      </w:r>
      <w:r>
        <w:rPr>
          <w:rFonts w:cstheme="minorHAnsi"/>
          <w:bCs/>
          <w:sz w:val="24"/>
          <w:szCs w:val="24"/>
        </w:rPr>
        <w:tab/>
        <w:t>suggested that the play park project and/or defibrillator may be appropriate for this.</w:t>
      </w:r>
    </w:p>
    <w:p w14:paraId="4906BEF6" w14:textId="77777777" w:rsidR="00B44B78" w:rsidRPr="0031191E" w:rsidRDefault="00B44B78" w:rsidP="00B44B78">
      <w:pPr>
        <w:rPr>
          <w:rFonts w:cstheme="minorHAnsi"/>
          <w:bCs/>
          <w:sz w:val="24"/>
          <w:szCs w:val="24"/>
        </w:rPr>
      </w:pPr>
      <w:r>
        <w:rPr>
          <w:rFonts w:cstheme="minorHAnsi"/>
          <w:bCs/>
          <w:sz w:val="24"/>
          <w:szCs w:val="24"/>
        </w:rPr>
        <w:tab/>
      </w:r>
      <w:r>
        <w:rPr>
          <w:rFonts w:cstheme="minorHAnsi"/>
          <w:b/>
          <w:sz w:val="24"/>
          <w:szCs w:val="24"/>
        </w:rPr>
        <w:t>17.3</w:t>
      </w:r>
      <w:r>
        <w:rPr>
          <w:rFonts w:cstheme="minorHAnsi"/>
          <w:bCs/>
          <w:sz w:val="24"/>
          <w:szCs w:val="24"/>
        </w:rPr>
        <w:t xml:space="preserve"> The meeting was keen to have a defibrillator in a central, visible location in the </w:t>
      </w:r>
      <w:r>
        <w:rPr>
          <w:rFonts w:cstheme="minorHAnsi"/>
          <w:bCs/>
          <w:sz w:val="24"/>
          <w:szCs w:val="24"/>
        </w:rPr>
        <w:tab/>
        <w:t>village.  The Clerk to investigate the costs of the project and look for available grants.</w:t>
      </w:r>
    </w:p>
    <w:p w14:paraId="22D8D230" w14:textId="6C1D5BA2" w:rsidR="00B44B78" w:rsidRPr="004547C5" w:rsidRDefault="00B44B78" w:rsidP="004547C5">
      <w:pPr>
        <w:pStyle w:val="Heading1"/>
        <w:rPr>
          <w:b/>
          <w:bCs/>
          <w:color w:val="auto"/>
        </w:rPr>
      </w:pPr>
      <w:r w:rsidRPr="004547C5">
        <w:rPr>
          <w:b/>
          <w:bCs/>
          <w:color w:val="auto"/>
        </w:rPr>
        <w:t>20/18</w:t>
      </w:r>
      <w:r w:rsidR="004547C5" w:rsidRPr="004547C5">
        <w:rPr>
          <w:b/>
          <w:bCs/>
          <w:color w:val="auto"/>
        </w:rPr>
        <w:t xml:space="preserve"> </w:t>
      </w:r>
      <w:r w:rsidRPr="004547C5">
        <w:rPr>
          <w:b/>
          <w:bCs/>
          <w:color w:val="auto"/>
        </w:rPr>
        <w:t>Maldon District Council TRUCAM Service</w:t>
      </w:r>
    </w:p>
    <w:p w14:paraId="730447B6" w14:textId="77777777" w:rsidR="00B44B78" w:rsidRPr="0031191E" w:rsidRDefault="00B44B78" w:rsidP="00B44B78">
      <w:pPr>
        <w:rPr>
          <w:rFonts w:cstheme="minorHAnsi"/>
          <w:bCs/>
          <w:sz w:val="24"/>
          <w:szCs w:val="24"/>
        </w:rPr>
      </w:pPr>
      <w:r>
        <w:rPr>
          <w:rFonts w:cstheme="minorHAnsi"/>
          <w:bCs/>
          <w:sz w:val="24"/>
          <w:szCs w:val="24"/>
        </w:rPr>
        <w:tab/>
      </w:r>
      <w:r w:rsidRPr="0031191E">
        <w:rPr>
          <w:rFonts w:cstheme="minorHAnsi"/>
          <w:b/>
          <w:sz w:val="24"/>
          <w:szCs w:val="24"/>
        </w:rPr>
        <w:t>18.1</w:t>
      </w:r>
      <w:r>
        <w:rPr>
          <w:rFonts w:cstheme="minorHAnsi"/>
          <w:b/>
          <w:sz w:val="24"/>
          <w:szCs w:val="24"/>
        </w:rPr>
        <w:t xml:space="preserve"> </w:t>
      </w:r>
      <w:r>
        <w:rPr>
          <w:rFonts w:cstheme="minorHAnsi"/>
          <w:bCs/>
          <w:sz w:val="24"/>
          <w:szCs w:val="24"/>
        </w:rPr>
        <w:t xml:space="preserve">Cllr Armstrong has researched potential sites for the TRUCAM service.  </w:t>
      </w:r>
      <w:r>
        <w:rPr>
          <w:rFonts w:cstheme="minorHAnsi"/>
          <w:b/>
          <w:sz w:val="24"/>
          <w:szCs w:val="24"/>
        </w:rPr>
        <w:t xml:space="preserve">It was </w:t>
      </w:r>
      <w:r>
        <w:rPr>
          <w:rFonts w:cstheme="minorHAnsi"/>
          <w:b/>
          <w:sz w:val="24"/>
          <w:szCs w:val="24"/>
        </w:rPr>
        <w:tab/>
        <w:t>resolved that</w:t>
      </w:r>
      <w:r>
        <w:rPr>
          <w:rFonts w:cstheme="minorHAnsi"/>
          <w:bCs/>
          <w:sz w:val="24"/>
          <w:szCs w:val="24"/>
        </w:rPr>
        <w:t xml:space="preserve"> Cllr Armstrong to research and obtain advice from Maldon District </w:t>
      </w:r>
      <w:r>
        <w:rPr>
          <w:rFonts w:cstheme="minorHAnsi"/>
          <w:bCs/>
          <w:sz w:val="24"/>
          <w:szCs w:val="24"/>
        </w:rPr>
        <w:tab/>
        <w:t xml:space="preserve">Council and the Parish Council to approve the initial trial via email, at a cost of </w:t>
      </w:r>
      <w:r>
        <w:rPr>
          <w:rFonts w:cstheme="minorHAnsi"/>
          <w:bCs/>
          <w:sz w:val="24"/>
          <w:szCs w:val="24"/>
        </w:rPr>
        <w:tab/>
        <w:t xml:space="preserve">£34.20 + VAT per hour.   The Clerk to send Cllr Armstrong the relevant contact </w:t>
      </w:r>
      <w:r>
        <w:rPr>
          <w:rFonts w:cstheme="minorHAnsi"/>
          <w:bCs/>
          <w:sz w:val="24"/>
          <w:szCs w:val="24"/>
        </w:rPr>
        <w:tab/>
        <w:t xml:space="preserve">details.  The Clerk to also contact Mary Whiley to request the police speed check </w:t>
      </w:r>
      <w:r>
        <w:rPr>
          <w:rFonts w:cstheme="minorHAnsi"/>
          <w:bCs/>
          <w:sz w:val="24"/>
          <w:szCs w:val="24"/>
        </w:rPr>
        <w:tab/>
        <w:t>service too.</w:t>
      </w:r>
    </w:p>
    <w:p w14:paraId="06400DE0" w14:textId="718DA937" w:rsidR="00B44B78" w:rsidRPr="004547C5" w:rsidRDefault="00B44B78" w:rsidP="004547C5">
      <w:pPr>
        <w:pStyle w:val="Heading1"/>
        <w:rPr>
          <w:b/>
          <w:bCs/>
          <w:color w:val="auto"/>
        </w:rPr>
      </w:pPr>
      <w:r w:rsidRPr="004547C5">
        <w:rPr>
          <w:b/>
          <w:bCs/>
          <w:color w:val="auto"/>
        </w:rPr>
        <w:lastRenderedPageBreak/>
        <w:t>20/19</w:t>
      </w:r>
      <w:r w:rsidR="004547C5" w:rsidRPr="004547C5">
        <w:rPr>
          <w:b/>
          <w:bCs/>
          <w:color w:val="auto"/>
        </w:rPr>
        <w:t xml:space="preserve"> </w:t>
      </w:r>
      <w:r w:rsidRPr="004547C5">
        <w:rPr>
          <w:b/>
          <w:bCs/>
          <w:color w:val="auto"/>
        </w:rPr>
        <w:t>Play Area and Outdoor Gym Re-opening</w:t>
      </w:r>
    </w:p>
    <w:p w14:paraId="62610E7C" w14:textId="77777777" w:rsidR="00B44B78" w:rsidRPr="00DF6B6E" w:rsidRDefault="00B44B78" w:rsidP="00B44B78">
      <w:pPr>
        <w:rPr>
          <w:rFonts w:cstheme="minorHAnsi"/>
          <w:bCs/>
          <w:sz w:val="24"/>
          <w:szCs w:val="24"/>
        </w:rPr>
      </w:pPr>
      <w:r>
        <w:rPr>
          <w:rFonts w:cstheme="minorHAnsi"/>
          <w:b/>
          <w:sz w:val="24"/>
          <w:szCs w:val="24"/>
        </w:rPr>
        <w:tab/>
        <w:t xml:space="preserve">19.1 </w:t>
      </w:r>
      <w:r>
        <w:rPr>
          <w:rFonts w:cstheme="minorHAnsi"/>
          <w:bCs/>
          <w:sz w:val="24"/>
          <w:szCs w:val="24"/>
        </w:rPr>
        <w:t xml:space="preserve">The Clerk’s Risk Assessment was noted and discussed.  </w:t>
      </w:r>
      <w:r>
        <w:rPr>
          <w:rFonts w:cstheme="minorHAnsi"/>
          <w:b/>
          <w:sz w:val="24"/>
          <w:szCs w:val="24"/>
        </w:rPr>
        <w:t xml:space="preserve">It was resolved that </w:t>
      </w:r>
      <w:r>
        <w:rPr>
          <w:rFonts w:cstheme="minorHAnsi"/>
          <w:bCs/>
          <w:sz w:val="24"/>
          <w:szCs w:val="24"/>
        </w:rPr>
        <w:t xml:space="preserve">the </w:t>
      </w:r>
      <w:r>
        <w:rPr>
          <w:rFonts w:cstheme="minorHAnsi"/>
          <w:bCs/>
          <w:sz w:val="24"/>
          <w:szCs w:val="24"/>
        </w:rPr>
        <w:tab/>
        <w:t xml:space="preserve">play area and outdoor gym remain closed until the Clerk can advise further following </w:t>
      </w:r>
      <w:r>
        <w:rPr>
          <w:rFonts w:cstheme="minorHAnsi"/>
          <w:bCs/>
          <w:sz w:val="24"/>
          <w:szCs w:val="24"/>
        </w:rPr>
        <w:tab/>
        <w:t>the EALC webinar, with the aim to re-open once the identified measures are in place.</w:t>
      </w:r>
    </w:p>
    <w:p w14:paraId="40758928" w14:textId="6DB63720" w:rsidR="00B44B78" w:rsidRPr="004547C5" w:rsidRDefault="00B44B78" w:rsidP="004547C5">
      <w:pPr>
        <w:pStyle w:val="Heading1"/>
        <w:rPr>
          <w:b/>
          <w:bCs/>
          <w:color w:val="auto"/>
        </w:rPr>
      </w:pPr>
      <w:r w:rsidRPr="004547C5">
        <w:rPr>
          <w:b/>
          <w:bCs/>
          <w:color w:val="auto"/>
        </w:rPr>
        <w:t>20/20</w:t>
      </w:r>
      <w:r w:rsidR="004547C5" w:rsidRPr="004547C5">
        <w:rPr>
          <w:b/>
          <w:bCs/>
          <w:color w:val="auto"/>
        </w:rPr>
        <w:t xml:space="preserve"> </w:t>
      </w:r>
      <w:r w:rsidRPr="004547C5">
        <w:rPr>
          <w:b/>
          <w:bCs/>
          <w:color w:val="auto"/>
        </w:rPr>
        <w:t>Accounts for Payment</w:t>
      </w:r>
    </w:p>
    <w:p w14:paraId="781BA2C3" w14:textId="77777777" w:rsidR="00B44B78" w:rsidRDefault="00B44B78" w:rsidP="00B44B78">
      <w:pPr>
        <w:rPr>
          <w:rFonts w:cstheme="minorHAnsi"/>
          <w:sz w:val="24"/>
          <w:szCs w:val="24"/>
        </w:rPr>
      </w:pPr>
      <w:r>
        <w:rPr>
          <w:rFonts w:cstheme="minorHAnsi"/>
          <w:b/>
          <w:sz w:val="24"/>
          <w:szCs w:val="24"/>
        </w:rPr>
        <w:tab/>
        <w:t>20.1</w:t>
      </w:r>
      <w:r>
        <w:rPr>
          <w:rFonts w:cstheme="minorHAnsi"/>
          <w:sz w:val="24"/>
          <w:szCs w:val="24"/>
        </w:rPr>
        <w:t xml:space="preserve"> </w:t>
      </w:r>
      <w:r>
        <w:rPr>
          <w:rFonts w:cstheme="minorHAnsi"/>
          <w:b/>
          <w:bCs/>
          <w:sz w:val="24"/>
          <w:szCs w:val="24"/>
        </w:rPr>
        <w:t>It was resolved that</w:t>
      </w:r>
      <w:r>
        <w:rPr>
          <w:rFonts w:cstheme="minorHAnsi"/>
          <w:sz w:val="24"/>
          <w:szCs w:val="24"/>
        </w:rPr>
        <w:t xml:space="preserve"> the May and June accounts for payment be approved as </w:t>
      </w:r>
      <w:r>
        <w:rPr>
          <w:rFonts w:cstheme="minorHAnsi"/>
          <w:sz w:val="24"/>
          <w:szCs w:val="24"/>
        </w:rPr>
        <w:tab/>
        <w:t>follows:</w:t>
      </w:r>
    </w:p>
    <w:p w14:paraId="57400DDF" w14:textId="77777777" w:rsidR="00B44B78" w:rsidRDefault="00B44B78" w:rsidP="00B44B78">
      <w:pPr>
        <w:spacing w:after="0"/>
        <w:rPr>
          <w:rFonts w:cstheme="minorHAnsi"/>
          <w:sz w:val="24"/>
          <w:szCs w:val="24"/>
        </w:rPr>
      </w:pPr>
      <w:r>
        <w:rPr>
          <w:rFonts w:cstheme="minorHAnsi"/>
          <w:sz w:val="24"/>
          <w:szCs w:val="24"/>
        </w:rPr>
        <w:tab/>
        <w:t>Staff costs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£412.40</w:t>
      </w:r>
    </w:p>
    <w:p w14:paraId="4F6107BE" w14:textId="77777777" w:rsidR="00B44B78" w:rsidRDefault="00B44B78" w:rsidP="00B44B78">
      <w:pPr>
        <w:spacing w:after="0"/>
        <w:rPr>
          <w:rFonts w:cstheme="minorHAnsi"/>
          <w:sz w:val="24"/>
          <w:szCs w:val="24"/>
        </w:rPr>
      </w:pPr>
      <w:r>
        <w:rPr>
          <w:rFonts w:cstheme="minorHAnsi"/>
          <w:sz w:val="24"/>
          <w:szCs w:val="24"/>
        </w:rPr>
        <w:tab/>
        <w:t>HMRC</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£103.20</w:t>
      </w:r>
    </w:p>
    <w:p w14:paraId="5872D4CC" w14:textId="77777777" w:rsidR="00B44B78" w:rsidRPr="00943C80" w:rsidRDefault="00B44B78" w:rsidP="00B44B78">
      <w:pPr>
        <w:spacing w:after="0"/>
        <w:rPr>
          <w:rFonts w:cstheme="minorHAnsi"/>
          <w:sz w:val="24"/>
          <w:szCs w:val="24"/>
        </w:rPr>
      </w:pPr>
      <w:r>
        <w:rPr>
          <w:rFonts w:cstheme="minorHAnsi"/>
          <w:sz w:val="24"/>
          <w:szCs w:val="24"/>
        </w:rPr>
        <w:tab/>
        <w:t>RCCE (annual membership)</w:t>
      </w:r>
      <w:r>
        <w:rPr>
          <w:rFonts w:cstheme="minorHAnsi"/>
          <w:sz w:val="24"/>
          <w:szCs w:val="24"/>
        </w:rPr>
        <w:tab/>
      </w:r>
      <w:r>
        <w:rPr>
          <w:rFonts w:cstheme="minorHAnsi"/>
          <w:sz w:val="24"/>
          <w:szCs w:val="24"/>
        </w:rPr>
        <w:tab/>
      </w:r>
      <w:r>
        <w:rPr>
          <w:rFonts w:cstheme="minorHAnsi"/>
          <w:sz w:val="24"/>
          <w:szCs w:val="24"/>
        </w:rPr>
        <w:tab/>
      </w:r>
      <w:r w:rsidRPr="00943C80">
        <w:rPr>
          <w:rFonts w:cstheme="minorHAnsi"/>
          <w:sz w:val="24"/>
          <w:szCs w:val="24"/>
        </w:rPr>
        <w:t>£</w:t>
      </w:r>
      <w:r>
        <w:rPr>
          <w:rFonts w:cstheme="minorHAnsi"/>
          <w:sz w:val="24"/>
          <w:szCs w:val="24"/>
        </w:rPr>
        <w:t>52.80</w:t>
      </w:r>
    </w:p>
    <w:p w14:paraId="485A689B" w14:textId="77777777" w:rsidR="00B44B78" w:rsidRDefault="00B44B78" w:rsidP="00B44B78">
      <w:pPr>
        <w:spacing w:after="0"/>
        <w:rPr>
          <w:rFonts w:cstheme="minorHAnsi"/>
          <w:sz w:val="24"/>
          <w:szCs w:val="24"/>
        </w:rPr>
      </w:pPr>
      <w:r>
        <w:rPr>
          <w:rFonts w:cstheme="minorHAnsi"/>
          <w:sz w:val="24"/>
          <w:szCs w:val="24"/>
        </w:rPr>
        <w:tab/>
        <w:t>Nancy Powell-Davies (Internal Audit)</w:t>
      </w:r>
      <w:r>
        <w:rPr>
          <w:rFonts w:cstheme="minorHAnsi"/>
          <w:sz w:val="24"/>
          <w:szCs w:val="24"/>
        </w:rPr>
        <w:tab/>
      </w:r>
      <w:r>
        <w:rPr>
          <w:rFonts w:cstheme="minorHAnsi"/>
          <w:sz w:val="24"/>
          <w:szCs w:val="24"/>
        </w:rPr>
        <w:tab/>
        <w:t>£150.00</w:t>
      </w:r>
    </w:p>
    <w:p w14:paraId="4F6BDB9F" w14:textId="77777777" w:rsidR="00B44B78" w:rsidRDefault="00B44B78" w:rsidP="00B44B78">
      <w:pPr>
        <w:spacing w:after="0"/>
        <w:rPr>
          <w:rFonts w:cstheme="minorHAnsi"/>
          <w:sz w:val="24"/>
          <w:szCs w:val="24"/>
        </w:rPr>
      </w:pPr>
      <w:r>
        <w:rPr>
          <w:rFonts w:cstheme="minorHAnsi"/>
          <w:sz w:val="24"/>
          <w:szCs w:val="24"/>
        </w:rPr>
        <w:tab/>
        <w:t>Office expenses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£62.26</w:t>
      </w:r>
    </w:p>
    <w:p w14:paraId="77D55061" w14:textId="77777777" w:rsidR="00B44B78" w:rsidRPr="008D2231" w:rsidRDefault="00B44B78" w:rsidP="00B44B78">
      <w:pPr>
        <w:spacing w:after="0"/>
        <w:rPr>
          <w:rFonts w:cstheme="minorHAnsi"/>
          <w:sz w:val="24"/>
          <w:szCs w:val="24"/>
        </w:rPr>
      </w:pPr>
      <w:r>
        <w:rPr>
          <w:rFonts w:cstheme="minorHAnsi"/>
          <w:sz w:val="24"/>
          <w:szCs w:val="24"/>
        </w:rPr>
        <w:tab/>
      </w:r>
    </w:p>
    <w:p w14:paraId="4D798F7A" w14:textId="77777777" w:rsidR="00B44B78" w:rsidRPr="004547C5" w:rsidRDefault="00B44B78" w:rsidP="004547C5">
      <w:pPr>
        <w:pStyle w:val="Heading1"/>
        <w:rPr>
          <w:b/>
          <w:bCs/>
          <w:color w:val="auto"/>
        </w:rPr>
      </w:pPr>
      <w:r w:rsidRPr="004547C5">
        <w:rPr>
          <w:b/>
          <w:bCs/>
          <w:color w:val="auto"/>
        </w:rPr>
        <w:t>20/21 General Announcements</w:t>
      </w:r>
    </w:p>
    <w:p w14:paraId="4B820713" w14:textId="77777777" w:rsidR="00B44B78" w:rsidRDefault="00B44B78" w:rsidP="00B44B78">
      <w:pPr>
        <w:jc w:val="both"/>
        <w:rPr>
          <w:rFonts w:cstheme="minorHAnsi"/>
          <w:sz w:val="24"/>
          <w:szCs w:val="24"/>
        </w:rPr>
      </w:pPr>
      <w:r>
        <w:rPr>
          <w:rFonts w:cstheme="minorHAnsi"/>
          <w:sz w:val="24"/>
          <w:szCs w:val="24"/>
        </w:rPr>
        <w:t>The dates for the next meetings were agreed as follows:</w:t>
      </w:r>
    </w:p>
    <w:p w14:paraId="56562FE1" w14:textId="77777777" w:rsidR="00B44B78" w:rsidRDefault="00B44B78" w:rsidP="00B44B78">
      <w:pPr>
        <w:jc w:val="both"/>
        <w:rPr>
          <w:rFonts w:cstheme="minorHAnsi"/>
          <w:sz w:val="24"/>
          <w:szCs w:val="24"/>
        </w:rPr>
      </w:pPr>
      <w:r>
        <w:rPr>
          <w:rFonts w:cstheme="minorHAnsi"/>
          <w:sz w:val="24"/>
          <w:szCs w:val="24"/>
        </w:rPr>
        <w:t>Thursday 17</w:t>
      </w:r>
      <w:r w:rsidRPr="00C50A06">
        <w:rPr>
          <w:rFonts w:cstheme="minorHAnsi"/>
          <w:sz w:val="24"/>
          <w:szCs w:val="24"/>
          <w:vertAlign w:val="superscript"/>
        </w:rPr>
        <w:t>th</w:t>
      </w:r>
      <w:r>
        <w:rPr>
          <w:rFonts w:cstheme="minorHAnsi"/>
          <w:sz w:val="24"/>
          <w:szCs w:val="24"/>
        </w:rPr>
        <w:t xml:space="preserve"> September 2020</w:t>
      </w:r>
    </w:p>
    <w:p w14:paraId="4377AB9F" w14:textId="77777777" w:rsidR="00B44B78" w:rsidRDefault="00B44B78" w:rsidP="00B44B78">
      <w:pPr>
        <w:jc w:val="both"/>
        <w:rPr>
          <w:rFonts w:cstheme="minorHAnsi"/>
          <w:sz w:val="24"/>
          <w:szCs w:val="24"/>
        </w:rPr>
      </w:pPr>
      <w:r>
        <w:rPr>
          <w:rFonts w:cstheme="minorHAnsi"/>
          <w:sz w:val="24"/>
          <w:szCs w:val="24"/>
        </w:rPr>
        <w:t>Thursday 12</w:t>
      </w:r>
      <w:r w:rsidRPr="00C50A06">
        <w:rPr>
          <w:rFonts w:cstheme="minorHAnsi"/>
          <w:sz w:val="24"/>
          <w:szCs w:val="24"/>
          <w:vertAlign w:val="superscript"/>
        </w:rPr>
        <w:t>th</w:t>
      </w:r>
      <w:r>
        <w:rPr>
          <w:rFonts w:cstheme="minorHAnsi"/>
          <w:sz w:val="24"/>
          <w:szCs w:val="24"/>
        </w:rPr>
        <w:t xml:space="preserve"> November 2020</w:t>
      </w:r>
    </w:p>
    <w:p w14:paraId="60FFC747" w14:textId="77777777" w:rsidR="00B44B78" w:rsidRPr="004547C5" w:rsidRDefault="00B44B78" w:rsidP="00B44B78">
      <w:pPr>
        <w:jc w:val="both"/>
        <w:rPr>
          <w:rFonts w:cstheme="minorHAnsi"/>
          <w:b/>
          <w:bCs/>
          <w:sz w:val="24"/>
          <w:szCs w:val="24"/>
        </w:rPr>
      </w:pPr>
    </w:p>
    <w:p w14:paraId="4F8CEACC" w14:textId="77777777" w:rsidR="00B44B78" w:rsidRPr="004547C5" w:rsidRDefault="00B44B78" w:rsidP="004547C5">
      <w:pPr>
        <w:pStyle w:val="Heading2"/>
        <w:jc w:val="center"/>
        <w:rPr>
          <w:b/>
          <w:bCs/>
          <w:color w:val="auto"/>
        </w:rPr>
      </w:pPr>
      <w:r w:rsidRPr="004547C5">
        <w:rPr>
          <w:b/>
          <w:bCs/>
          <w:color w:val="auto"/>
        </w:rPr>
        <w:t>Meeting closed at 9.25pm</w:t>
      </w:r>
    </w:p>
    <w:p w14:paraId="1554CCB1" w14:textId="77777777" w:rsidR="00A01DEE" w:rsidRDefault="00A01DEE"/>
    <w:sectPr w:rsidR="00A01D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8C5E" w14:textId="77777777" w:rsidR="0007058D" w:rsidRDefault="0007058D" w:rsidP="00B44B78">
      <w:pPr>
        <w:spacing w:after="0" w:line="240" w:lineRule="auto"/>
      </w:pPr>
      <w:r>
        <w:separator/>
      </w:r>
    </w:p>
  </w:endnote>
  <w:endnote w:type="continuationSeparator" w:id="0">
    <w:p w14:paraId="3F34FA41" w14:textId="77777777" w:rsidR="0007058D" w:rsidRDefault="0007058D" w:rsidP="00B4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9DE8" w14:textId="37286297" w:rsidR="00B44B78" w:rsidRDefault="00B44B78" w:rsidP="00B44B78">
    <w:pPr>
      <w:pStyle w:val="Footer"/>
      <w:jc w:val="center"/>
    </w:pPr>
    <w:r>
      <w:t>7/20/</w:t>
    </w:r>
    <w:sdt>
      <w:sdtPr>
        <w:id w:val="-784261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224402DE" w14:textId="7207FAAB" w:rsidR="00B44B78" w:rsidRDefault="00B44B78" w:rsidP="00B44B78">
    <w:pPr>
      <w:pStyle w:val="Footer"/>
    </w:pPr>
  </w:p>
  <w:p w14:paraId="14DD6B45" w14:textId="77777777" w:rsidR="00B44B78" w:rsidRDefault="00B4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D58A" w14:textId="77777777" w:rsidR="0007058D" w:rsidRDefault="0007058D" w:rsidP="00B44B78">
      <w:pPr>
        <w:spacing w:after="0" w:line="240" w:lineRule="auto"/>
      </w:pPr>
      <w:r>
        <w:separator/>
      </w:r>
    </w:p>
  </w:footnote>
  <w:footnote w:type="continuationSeparator" w:id="0">
    <w:p w14:paraId="330DC126" w14:textId="77777777" w:rsidR="0007058D" w:rsidRDefault="0007058D" w:rsidP="00B44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F41"/>
    <w:multiLevelType w:val="hybridMultilevel"/>
    <w:tmpl w:val="7218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78"/>
    <w:rsid w:val="0007058D"/>
    <w:rsid w:val="004547C5"/>
    <w:rsid w:val="0048255E"/>
    <w:rsid w:val="006969B3"/>
    <w:rsid w:val="006A7C68"/>
    <w:rsid w:val="007E6DAB"/>
    <w:rsid w:val="00A01DEE"/>
    <w:rsid w:val="00B44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8505"/>
  <w15:chartTrackingRefBased/>
  <w15:docId w15:val="{EB2E9495-B3B4-4BC8-A6D0-6ADCC179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78"/>
  </w:style>
  <w:style w:type="paragraph" w:styleId="Heading1">
    <w:name w:val="heading 1"/>
    <w:basedOn w:val="Normal"/>
    <w:next w:val="Normal"/>
    <w:link w:val="Heading1Char"/>
    <w:uiPriority w:val="9"/>
    <w:qFormat/>
    <w:rsid w:val="00454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78"/>
    <w:pPr>
      <w:ind w:left="720"/>
      <w:contextualSpacing/>
    </w:pPr>
  </w:style>
  <w:style w:type="paragraph" w:styleId="Header">
    <w:name w:val="header"/>
    <w:basedOn w:val="Normal"/>
    <w:link w:val="HeaderChar"/>
    <w:uiPriority w:val="99"/>
    <w:unhideWhenUsed/>
    <w:rsid w:val="00B44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B78"/>
  </w:style>
  <w:style w:type="paragraph" w:styleId="Footer">
    <w:name w:val="footer"/>
    <w:basedOn w:val="Normal"/>
    <w:link w:val="FooterChar"/>
    <w:uiPriority w:val="99"/>
    <w:unhideWhenUsed/>
    <w:rsid w:val="00B44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B78"/>
  </w:style>
  <w:style w:type="paragraph" w:styleId="Title">
    <w:name w:val="Title"/>
    <w:basedOn w:val="Normal"/>
    <w:next w:val="Normal"/>
    <w:link w:val="TitleChar"/>
    <w:uiPriority w:val="10"/>
    <w:qFormat/>
    <w:rsid w:val="004547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7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47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47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Gaeta</dc:creator>
  <cp:keywords/>
  <dc:description/>
  <cp:lastModifiedBy>Sarah Gaeta</cp:lastModifiedBy>
  <cp:revision>3</cp:revision>
  <dcterms:created xsi:type="dcterms:W3CDTF">2020-07-05T09:46:00Z</dcterms:created>
  <dcterms:modified xsi:type="dcterms:W3CDTF">2021-04-15T15:07:00Z</dcterms:modified>
</cp:coreProperties>
</file>