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Look w:val="04A0" w:firstRow="1" w:lastRow="0" w:firstColumn="1" w:lastColumn="0" w:noHBand="0" w:noVBand="1"/>
      </w:tblPr>
      <w:tblGrid>
        <w:gridCol w:w="3228"/>
        <w:gridCol w:w="1108"/>
        <w:gridCol w:w="568"/>
        <w:gridCol w:w="3228"/>
        <w:gridCol w:w="1108"/>
      </w:tblGrid>
      <w:tr w:rsidR="003011A8" w:rsidRPr="003011A8" w:rsidTr="003011A8">
        <w:trPr>
          <w:trHeight w:val="312"/>
        </w:trPr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Great </w:t>
            </w:r>
            <w:proofErr w:type="spellStart"/>
            <w:r w:rsidRPr="003011A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Horwood</w:t>
            </w:r>
            <w:proofErr w:type="spellEnd"/>
            <w:r w:rsidRPr="003011A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Parish Council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10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76"/>
        </w:trPr>
        <w:tc>
          <w:tcPr>
            <w:tcW w:w="8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Statement of Accounts - 1st April 2013 to 31st March 2014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RECEIPTS - GENERAL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PAYMENTS - GENERAL ACCOUNT</w:t>
            </w:r>
          </w:p>
        </w:tc>
      </w:tr>
      <w:tr w:rsidR="003011A8" w:rsidRPr="003011A8" w:rsidTr="003011A8">
        <w:trPr>
          <w:trHeight w:val="9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Precept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17,992.31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Clerk's Salary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3,342.00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Government Grant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1,888.69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Clerk's Expenses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138.74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Funfair Rent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Councillors Expenses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Eon Wayleave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 Rent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Allotment Rent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343.12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Barber Rent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287.04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Interest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MVAS Maintenance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372.25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 Reclaimed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696.95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 Lighting - Power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546.24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 to be reclaimed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953.38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 Lighting - Maintenance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442.80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Grants &amp; Donations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Auditors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2,945.95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Mowing Expenses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Maintaining The Green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PWLB Loan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971.54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Donations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1,500.00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Horwode</w:t>
            </w:r>
            <w:proofErr w:type="spellEnd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Pece</w:t>
            </w:r>
            <w:proofErr w:type="spellEnd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Maintenance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1,419.92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Horwode</w:t>
            </w:r>
            <w:proofErr w:type="spellEnd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Pece</w:t>
            </w:r>
            <w:proofErr w:type="spellEnd"/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Insurance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696.65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Bins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964.23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50.50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Commissioner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Play Around the Parish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 Year Creditors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BCC Legal Fees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2,764.80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Floral Displays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1,784.50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BCC Highways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1,000.00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1,573.86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RECEIPTS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25,024.23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PAYMENTS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19,413.19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41,529.05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BALANCE IN HAND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Plan Movements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-3,483.21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25,221.54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 Year Debtor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590.36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Deposit Account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 To be reclaimed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-953.38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Parish Plan Account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18,072.29</w:t>
            </w: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26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62,707.05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62,707.05</w:t>
            </w:r>
          </w:p>
        </w:tc>
      </w:tr>
    </w:tbl>
    <w:p w:rsidR="003011A8" w:rsidRDefault="003011A8"/>
    <w:p w:rsidR="003011A8" w:rsidRDefault="003011A8">
      <w:r>
        <w:br w:type="page"/>
      </w:r>
    </w:p>
    <w:tbl>
      <w:tblPr>
        <w:tblW w:w="8151" w:type="dxa"/>
        <w:tblLook w:val="04A0" w:firstRow="1" w:lastRow="0" w:firstColumn="1" w:lastColumn="0" w:noHBand="0" w:noVBand="1"/>
      </w:tblPr>
      <w:tblGrid>
        <w:gridCol w:w="1325"/>
        <w:gridCol w:w="222"/>
        <w:gridCol w:w="499"/>
        <w:gridCol w:w="3315"/>
        <w:gridCol w:w="1325"/>
        <w:gridCol w:w="221"/>
        <w:gridCol w:w="1104"/>
        <w:gridCol w:w="140"/>
      </w:tblGrid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lastRenderedPageBreak/>
              <w:t>GREAT HORWOOD PARISH COUNCIL</w:t>
            </w: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SUMMARY RECEIPTS AND PAYMENTS ACCOUNT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 April 2013 - 31 March 2014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2012/13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RECEIPTS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2013/14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20,000.00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Parish Precept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17,992.31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3,037.44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VAT Reclaimed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1,287.31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Bank Interest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1.35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57.50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EON Wayleave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58.40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275.00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Fun Fair Rent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275.00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105.00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Allotment Rent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135.00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16.76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proofErr w:type="spellStart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Charinco</w:t>
            </w:r>
            <w:proofErr w:type="spellEnd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Dividend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15.08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Barber Rent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78.00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41,119.91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Grants &amp; Donations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2,838.70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64,688.01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TOTAL RECEIPTS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22,681.15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PAYMENTS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12,986.49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General Admin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17,245.39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1,738.31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Street Lighting (</w:t>
            </w:r>
            <w:proofErr w:type="spellStart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incl</w:t>
            </w:r>
            <w:proofErr w:type="spellEnd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Loan)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1,960.58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5,541.87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proofErr w:type="spellStart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Horwode</w:t>
            </w:r>
            <w:proofErr w:type="spellEnd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Pece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2,116.57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30,013.08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1,573.86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50,279.75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TOTAL PAYMENTS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22,896.40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Balance Brought Forward 1 April 2013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43,509.14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Add Total Receipts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22,681.15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Less Total Payments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22,896.40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Balance Carried Forward 31 March 2014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43,293.89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Represented By: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Current Account Balance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25,221.54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Deposit Account Balance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0.03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Parish Plan Account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18,072.29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Playing Field Account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0.01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   Recreation Account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3011A8" w:rsidRPr="003011A8" w:rsidTr="003011A8">
        <w:trPr>
          <w:gridAfter w:val="1"/>
          <w:wAfter w:w="140" w:type="dxa"/>
          <w:trHeight w:val="32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gridAfter w:val="1"/>
          <w:wAfter w:w="140" w:type="dxa"/>
          <w:trHeight w:val="3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43,293.89</w:t>
            </w:r>
          </w:p>
        </w:tc>
      </w:tr>
      <w:tr w:rsidR="003011A8" w:rsidRPr="003011A8" w:rsidTr="003011A8">
        <w:trPr>
          <w:trHeight w:val="336"/>
        </w:trPr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  <w:p w:rsid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lastRenderedPageBreak/>
              <w:t>GREAT HORWOOD PARISH COUNCIL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lastRenderedPageBreak/>
              <w:t>BANK RECONCILIATION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YEAR ENDING 31 MARCH 2014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Prepared by: Karen Francis (Responsible Finance Officer)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Balance per bank statements as at 31 March 2014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25,221.54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Deposit Account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Parish Plan Account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18,072.29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Playing Field Account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Recreation Account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43,293.89</w:t>
            </w: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48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NET BALANCES AS AT 31 MARCH 2014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43,293.89</w:t>
            </w:r>
          </w:p>
        </w:tc>
      </w:tr>
      <w:tr w:rsidR="003011A8" w:rsidRPr="003011A8" w:rsidTr="003011A8">
        <w:trPr>
          <w:trHeight w:val="336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CASH BOOK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Opening Balance as at 1st April 2013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43,509.14</w:t>
            </w:r>
          </w:p>
        </w:tc>
      </w:tr>
      <w:tr w:rsidR="003011A8" w:rsidRPr="003011A8" w:rsidTr="003011A8">
        <w:trPr>
          <w:trHeight w:val="324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Add: Receipts in year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22,681.15</w:t>
            </w:r>
          </w:p>
        </w:tc>
      </w:tr>
      <w:tr w:rsidR="003011A8" w:rsidRPr="003011A8" w:rsidTr="003011A8">
        <w:trPr>
          <w:trHeight w:val="324"/>
        </w:trPr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Less: Payments in year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-22,896.40</w:t>
            </w:r>
          </w:p>
        </w:tc>
      </w:tr>
      <w:tr w:rsidR="003011A8" w:rsidRPr="003011A8" w:rsidTr="003011A8">
        <w:trPr>
          <w:trHeight w:val="324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48"/>
        </w:trPr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CLOSING BALANCE PER CASHBOOK AS AT 31 MARCH 2014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43,293.89</w:t>
            </w:r>
          </w:p>
        </w:tc>
      </w:tr>
    </w:tbl>
    <w:p w:rsidR="003011A8" w:rsidRDefault="003011A8"/>
    <w:p w:rsidR="003011A8" w:rsidRDefault="003011A8">
      <w:r>
        <w:br w:type="page"/>
      </w:r>
    </w:p>
    <w:tbl>
      <w:tblPr>
        <w:tblW w:w="11892" w:type="dxa"/>
        <w:tblLook w:val="04A0" w:firstRow="1" w:lastRow="0" w:firstColumn="1" w:lastColumn="0" w:noHBand="0" w:noVBand="1"/>
      </w:tblPr>
      <w:tblGrid>
        <w:gridCol w:w="3678"/>
        <w:gridCol w:w="3431"/>
        <w:gridCol w:w="2687"/>
        <w:gridCol w:w="2096"/>
      </w:tblGrid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GREAT HORWOOD PARISH COUNCIL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NOTES TO ACCOUNTS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 April 2012 - 31 March 2013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ASSET VALUATION TABLE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ASSET DESCRIPTION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BASIS OF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CURRENT YEAR VALUE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Playground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Original Cost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Land for Burial Ground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Original Cost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Village Green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Lampposts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18,776.67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Bus Shelter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3,000.00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Notice Board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1,000.97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Bollards on Green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Laptop &amp; Back up Drive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1,403.68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Sundial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563.47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Village Sign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2,503.55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Picnic Benches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Insurance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1,666.63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proofErr w:type="spellStart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Horwode</w:t>
            </w:r>
            <w:proofErr w:type="spellEnd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Pece</w:t>
            </w:r>
            <w:proofErr w:type="spellEnd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Play Equipment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Agreed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95,746.05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Mowers </w:t>
            </w:r>
            <w:proofErr w:type="spellStart"/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Agreed Valuation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1,366.34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Mobile Vehicle Activated Sign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Original Cost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3,000.00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Planters x5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Original Cost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1,000.00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TOTAL ASSETS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130,879.36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2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5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Borrowings: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£10,000 from Public Works Loan Board for replacement street lighting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Leases: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None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1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Debts Outstanding: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Total Amount of Loan at start of year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6,898.29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1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Capital Repayments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-617.40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1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Outstanding Loan Amount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6,280.89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Tenancy Agreements: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None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S137 Payments: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None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Agency Work: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None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Advertising &amp; Publicity: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None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011A8" w:rsidRPr="003011A8" w:rsidTr="003011A8">
        <w:trPr>
          <w:trHeight w:val="33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3011A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Pension Payments:</w:t>
            </w:r>
            <w:r w:rsidRPr="003011A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None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A8" w:rsidRPr="003011A8" w:rsidRDefault="003011A8" w:rsidP="003011A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BE036B" w:rsidRDefault="00BE036B"/>
    <w:sectPr w:rsidR="00BE0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8"/>
    <w:rsid w:val="003011A8"/>
    <w:rsid w:val="00B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C1201-475E-46DF-959F-57AF4DE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Francis</dc:creator>
  <cp:keywords/>
  <dc:description/>
  <cp:lastModifiedBy>Karen Francis</cp:lastModifiedBy>
  <cp:revision>1</cp:revision>
  <dcterms:created xsi:type="dcterms:W3CDTF">2015-04-26T18:28:00Z</dcterms:created>
  <dcterms:modified xsi:type="dcterms:W3CDTF">2015-04-26T18:32:00Z</dcterms:modified>
</cp:coreProperties>
</file>