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Look w:val="04A0" w:firstRow="1" w:lastRow="0" w:firstColumn="1" w:lastColumn="0" w:noHBand="0" w:noVBand="1"/>
      </w:tblPr>
      <w:tblGrid>
        <w:gridCol w:w="3228"/>
        <w:gridCol w:w="1108"/>
        <w:gridCol w:w="568"/>
        <w:gridCol w:w="3228"/>
        <w:gridCol w:w="1108"/>
      </w:tblGrid>
      <w:tr w:rsidR="003011A8" w:rsidRPr="003011A8" w:rsidTr="003011A8">
        <w:trPr>
          <w:trHeight w:val="312"/>
        </w:trPr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Great </w:t>
            </w:r>
            <w:proofErr w:type="spellStart"/>
            <w:r w:rsidRPr="003011A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Horwood</w:t>
            </w:r>
            <w:proofErr w:type="spellEnd"/>
            <w:r w:rsidRPr="003011A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 Parish Council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10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76"/>
        </w:trPr>
        <w:tc>
          <w:tcPr>
            <w:tcW w:w="8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Statement of Accounts - 1st April 2013 to 31st March 2014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RECEIPTS - GENERAL ACCOUNT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PAYMENTS - GENERAL ACCOUNT</w:t>
            </w:r>
          </w:p>
        </w:tc>
      </w:tr>
      <w:tr w:rsidR="003011A8" w:rsidRPr="003011A8" w:rsidTr="003011A8">
        <w:trPr>
          <w:trHeight w:val="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Parish Precept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17,992.31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Clerk's Salary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3,342.00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Government Grant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1,888.69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Clerk's Expenses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138.74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Funfair Rent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275.00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Councillors Expenses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Eon Wayleave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58.40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Village Hall Rent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Allotment Rent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135.00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343.12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Barber Rent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78.00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Subscriptions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287.04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 Interest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MVAS Maintenance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372.25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 Reclaimed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696.95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 Lighting - Power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546.24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953.38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 Lighting - Maintenance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442.80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Grants &amp; Donations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Auditors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2,945.95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Mowing Expenses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Maintaining The Green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PWLB Loan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971.54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Donations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1,500.00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Horwode</w:t>
            </w:r>
            <w:proofErr w:type="spellEnd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Pece</w:t>
            </w:r>
            <w:proofErr w:type="spellEnd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- Maintenance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1,419.92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Horwode</w:t>
            </w:r>
            <w:proofErr w:type="spellEnd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Pece</w:t>
            </w:r>
            <w:proofErr w:type="spellEnd"/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- Insurance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696.65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Dog Bins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964.23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50.50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Information Commissioner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35.00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Play Around the Parish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Prior Year Creditors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BCC Legal Fees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2,764.80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Floral Displays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1,784.50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BCC Highways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1,000.00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1,573.86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RECEIPTS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25,024.23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PAYMENTS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19,413.19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Balance Brought Forward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41,529.05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BALANCE IN HAND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Parish Plan Movements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-3,483.21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25,221.54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Prior Year Debtor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590.36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Deposit Account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-953.38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Parish Plan Account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18,072.29</w:t>
            </w: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26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62,707.05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62,707.05</w:t>
            </w:r>
          </w:p>
        </w:tc>
      </w:tr>
    </w:tbl>
    <w:p w:rsidR="003011A8" w:rsidRDefault="003011A8"/>
    <w:p w:rsidR="003011A8" w:rsidRDefault="003011A8">
      <w:r>
        <w:br w:type="page"/>
      </w:r>
    </w:p>
    <w:tbl>
      <w:tblPr>
        <w:tblW w:w="8151" w:type="dxa"/>
        <w:tblLook w:val="04A0" w:firstRow="1" w:lastRow="0" w:firstColumn="1" w:lastColumn="0" w:noHBand="0" w:noVBand="1"/>
      </w:tblPr>
      <w:tblGrid>
        <w:gridCol w:w="1325"/>
        <w:gridCol w:w="222"/>
        <w:gridCol w:w="499"/>
        <w:gridCol w:w="3315"/>
        <w:gridCol w:w="1325"/>
        <w:gridCol w:w="221"/>
        <w:gridCol w:w="1104"/>
        <w:gridCol w:w="140"/>
      </w:tblGrid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GREAT HORWOOD PARISH COUNCIL</w:t>
            </w: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SUMMARY RECEIPTS AND PAYMENTS ACCOUNT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 April 2013 - 31 March 2014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2012/13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RECEIPTS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2013/14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Parish Precept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17,992.31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3,037.44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VAT Reclaimed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1,287.31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Bank Interest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1.35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57.50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EON Wayleave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58.40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275.00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Fun Fair Rent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275.00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105.00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Allotment Rent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135.00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16.76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Charinco</w:t>
            </w:r>
            <w:proofErr w:type="spellEnd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Dividend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15.08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Barber Rent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78.00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41,119.91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Grants &amp; Donations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2,838.70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64,688.01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TOTAL RECEIPTS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22,681.15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12,986.49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General Admin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17,245.39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1,738.31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Street Lighting (</w:t>
            </w: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incl</w:t>
            </w:r>
            <w:proofErr w:type="spellEnd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Loan)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1,960.58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5,541.87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Horwode</w:t>
            </w:r>
            <w:proofErr w:type="spellEnd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Pece</w:t>
            </w:r>
            <w:proofErr w:type="spellEnd"/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2,116.57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30,013.08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1,573.86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50,279.75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TOTAL PAYMENTS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22,896.40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Balance Brought Forward 1 April 2013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43,509.14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Add Total Receipts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22,681.15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Less Total Payments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22,896.40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Balance Carried Forward 31 March 2014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43,293.89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Represented By: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Current Account Balance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25,221.54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Deposit Account Balance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0.03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Parish Plan Account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18,072.29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Playing Field Account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0.01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Recreation Account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0.02</w:t>
            </w:r>
          </w:p>
        </w:tc>
      </w:tr>
      <w:tr w:rsidR="003011A8" w:rsidRPr="003011A8" w:rsidTr="003011A8">
        <w:trPr>
          <w:gridAfter w:val="1"/>
          <w:wAfter w:w="140" w:type="dxa"/>
          <w:trHeight w:val="32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gridAfter w:val="1"/>
          <w:wAfter w:w="140" w:type="dxa"/>
          <w:trHeight w:val="33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43,293.89</w:t>
            </w:r>
          </w:p>
        </w:tc>
      </w:tr>
      <w:tr w:rsidR="003011A8" w:rsidRPr="003011A8" w:rsidTr="003011A8">
        <w:trPr>
          <w:trHeight w:val="336"/>
        </w:trPr>
        <w:tc>
          <w:tcPr>
            <w:tcW w:w="6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:rsid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GREAT HORWOOD PARISH COUNCIL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6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lastRenderedPageBreak/>
              <w:t>BANK RECONCILIATION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6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YEAR ENDING 31 MARCH 2014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Prepared by: Karen Francis (Responsible Finance Officer)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Balance per bank statements as at 31 March 2014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25,221.54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Deposit Account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Parish Plan Account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18,072.29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Playing Field Account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Recreation Account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43,293.89</w:t>
            </w: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48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NET BALANCES AS AT 31 MARCH 2014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43,293.89</w:t>
            </w:r>
          </w:p>
        </w:tc>
      </w:tr>
      <w:tr w:rsidR="003011A8" w:rsidRPr="003011A8" w:rsidTr="003011A8">
        <w:trPr>
          <w:trHeight w:val="336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  <w:t>CASH BOOK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Opening Balance as at 1st April 2013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43,509.14</w:t>
            </w:r>
          </w:p>
        </w:tc>
      </w:tr>
      <w:tr w:rsidR="003011A8" w:rsidRPr="003011A8" w:rsidTr="003011A8">
        <w:trPr>
          <w:trHeight w:val="324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Add: Receipts in year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22,681.15</w:t>
            </w:r>
          </w:p>
        </w:tc>
      </w:tr>
      <w:tr w:rsidR="003011A8" w:rsidRPr="003011A8" w:rsidTr="003011A8">
        <w:trPr>
          <w:trHeight w:val="324"/>
        </w:trPr>
        <w:tc>
          <w:tcPr>
            <w:tcW w:w="5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Less: Payments in year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-22,896.40</w:t>
            </w:r>
          </w:p>
        </w:tc>
      </w:tr>
      <w:tr w:rsidR="003011A8" w:rsidRPr="003011A8" w:rsidTr="003011A8">
        <w:trPr>
          <w:trHeight w:val="324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48"/>
        </w:trPr>
        <w:tc>
          <w:tcPr>
            <w:tcW w:w="6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CLOSING BALANCE PER CASHBOOK AS AT 31 MARCH 2014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43,293.89</w:t>
            </w:r>
          </w:p>
        </w:tc>
      </w:tr>
    </w:tbl>
    <w:p w:rsidR="003011A8" w:rsidRDefault="003011A8"/>
    <w:p w:rsidR="003011A8" w:rsidRDefault="003011A8">
      <w:r>
        <w:br w:type="page"/>
      </w:r>
    </w:p>
    <w:tbl>
      <w:tblPr>
        <w:tblW w:w="11892" w:type="dxa"/>
        <w:tblLook w:val="04A0" w:firstRow="1" w:lastRow="0" w:firstColumn="1" w:lastColumn="0" w:noHBand="0" w:noVBand="1"/>
      </w:tblPr>
      <w:tblGrid>
        <w:gridCol w:w="3678"/>
        <w:gridCol w:w="3431"/>
        <w:gridCol w:w="2687"/>
        <w:gridCol w:w="2096"/>
      </w:tblGrid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  <w:lastRenderedPageBreak/>
              <w:t>GREAT HORWOOD PARISH COUNCIL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  <w:t>NOTES TO ACCOUNTS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 April 2012 - 31 March 2013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ASSET VALUATION TABLE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ASSET DESCRIPTION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BASIS OF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CURRENT YEAR VALUE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Playground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Original Cost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Land for Burial Ground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Original Cost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Village Green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Nominal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Recreation Ground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Nominal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Lampposts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18,776.67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Bus Shelter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1,000.97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Bollards on Green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Laptop &amp; Back up Drive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1,403.68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Sundial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563.47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Village Sign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2,503.55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Picnic Benches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Insurance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1,666.63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Horwode</w:t>
            </w:r>
            <w:proofErr w:type="spellEnd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Pece</w:t>
            </w:r>
            <w:proofErr w:type="spellEnd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Play Equipment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Agreed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95,746.05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Mowers </w:t>
            </w:r>
            <w:proofErr w:type="spellStart"/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etc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Agreed Valuation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1,366.34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Mobile Vehicle Activated Sign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Original Cost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Planters x5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Original Cost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TOTAL ASSETS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130,879.36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24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58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Borrowings: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£10,000 from Public Works Loan Board for replacement street lighting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Leases: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1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Debts Outstanding: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Total Amount of Loan at start of year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6,898.29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1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Capital Repayments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-617.40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1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Outstanding Loan Amount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6,280.89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Tenancy Agreements: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S137 Payments: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Agency Work: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Advertising &amp; Publicity: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011A8" w:rsidRPr="003011A8" w:rsidTr="003011A8">
        <w:trPr>
          <w:trHeight w:val="33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3011A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Pension Payments:</w:t>
            </w:r>
            <w:r w:rsidRPr="003011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None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A8" w:rsidRPr="003011A8" w:rsidRDefault="003011A8" w:rsidP="003011A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:rsidR="00BE036B" w:rsidRDefault="00BE036B"/>
    <w:sectPr w:rsidR="00BE0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A8"/>
    <w:rsid w:val="003011A8"/>
    <w:rsid w:val="00B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C1201-475E-46DF-959F-57AF4DE4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Francis</dc:creator>
  <cp:keywords/>
  <dc:description/>
  <cp:lastModifiedBy>Karen Francis</cp:lastModifiedBy>
  <cp:revision>1</cp:revision>
  <dcterms:created xsi:type="dcterms:W3CDTF">2015-04-26T18:28:00Z</dcterms:created>
  <dcterms:modified xsi:type="dcterms:W3CDTF">2015-04-26T18:32:00Z</dcterms:modified>
</cp:coreProperties>
</file>