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F19EF7" w14:textId="77777777" w:rsidR="000250E5" w:rsidRPr="000250E5" w:rsidRDefault="000250E5" w:rsidP="000250E5">
      <w:pPr>
        <w:spacing w:after="0" w:line="240" w:lineRule="auto"/>
        <w:rPr>
          <w:rFonts w:ascii="Arial" w:eastAsia="Times New Roman" w:hAnsi="Arial" w:cs="Arial"/>
          <w:b/>
          <w:sz w:val="24"/>
          <w:szCs w:val="24"/>
          <w:lang w:val="en-GB" w:eastAsia="en-GB"/>
        </w:rPr>
      </w:pPr>
      <w:r>
        <w:rPr>
          <w:rFonts w:ascii="Arial" w:eastAsia="Times New Roman" w:hAnsi="Arial" w:cs="Arial"/>
          <w:b/>
          <w:sz w:val="24"/>
          <w:szCs w:val="24"/>
          <w:lang w:val="en-GB" w:eastAsia="en-GB"/>
        </w:rPr>
        <w:t xml:space="preserve">Are there any boards or meetings that you are aware of or attend that are not listed here, that will link to priorities for children and the themes? Please add in and send to Caroline </w:t>
      </w:r>
      <w:hyperlink r:id="rId4" w:history="1">
        <w:r w:rsidRPr="009474D9">
          <w:rPr>
            <w:rStyle w:val="Hyperlink"/>
            <w:rFonts w:ascii="Arial" w:eastAsia="Times New Roman" w:hAnsi="Arial" w:cs="Arial"/>
            <w:b/>
            <w:sz w:val="24"/>
            <w:szCs w:val="24"/>
            <w:lang w:val="en-GB" w:eastAsia="en-GB"/>
          </w:rPr>
          <w:t>caroline@bathareaplayproject.co.uk</w:t>
        </w:r>
      </w:hyperlink>
      <w:r>
        <w:rPr>
          <w:rFonts w:ascii="Arial" w:eastAsia="Times New Roman" w:hAnsi="Arial" w:cs="Arial"/>
          <w:b/>
          <w:sz w:val="24"/>
          <w:szCs w:val="24"/>
          <w:lang w:val="en-GB" w:eastAsia="en-GB"/>
        </w:rPr>
        <w:t xml:space="preserve"> </w:t>
      </w:r>
      <w:bookmarkStart w:id="0" w:name="_GoBack"/>
      <w:bookmarkEnd w:id="0"/>
    </w:p>
    <w:p w14:paraId="326C4F69" w14:textId="77777777" w:rsidR="000250E5" w:rsidRPr="000250E5" w:rsidRDefault="000250E5" w:rsidP="000250E5">
      <w:pPr>
        <w:spacing w:after="0" w:line="240" w:lineRule="auto"/>
        <w:rPr>
          <w:rFonts w:ascii="Arial" w:eastAsia="Times New Roman" w:hAnsi="Arial" w:cs="Arial"/>
          <w:b/>
          <w:sz w:val="24"/>
          <w:szCs w:val="24"/>
          <w:lang w:val="en-GB" w:eastAsia="en-GB"/>
        </w:rPr>
      </w:pPr>
    </w:p>
    <w:tbl>
      <w:tblPr>
        <w:tblStyle w:val="TableGrid1"/>
        <w:tblW w:w="0" w:type="auto"/>
        <w:tblLook w:val="04A0" w:firstRow="1" w:lastRow="0" w:firstColumn="1" w:lastColumn="0" w:noHBand="0" w:noVBand="1"/>
      </w:tblPr>
      <w:tblGrid>
        <w:gridCol w:w="2973"/>
        <w:gridCol w:w="3165"/>
        <w:gridCol w:w="3339"/>
        <w:gridCol w:w="3473"/>
      </w:tblGrid>
      <w:tr w:rsidR="000250E5" w:rsidRPr="000250E5" w14:paraId="2E2A1E5A" w14:textId="77777777" w:rsidTr="000250E5">
        <w:tc>
          <w:tcPr>
            <w:tcW w:w="3652" w:type="dxa"/>
            <w:shd w:val="clear" w:color="auto" w:fill="D9D9D9"/>
          </w:tcPr>
          <w:p w14:paraId="002F3548" w14:textId="77777777" w:rsidR="000250E5" w:rsidRPr="000250E5" w:rsidRDefault="000250E5" w:rsidP="000250E5">
            <w:pPr>
              <w:rPr>
                <w:rFonts w:ascii="Arial" w:hAnsi="Arial" w:cs="Arial"/>
                <w:b/>
                <w:sz w:val="28"/>
                <w:szCs w:val="28"/>
                <w:lang w:eastAsia="en-GB"/>
              </w:rPr>
            </w:pPr>
            <w:r w:rsidRPr="000250E5">
              <w:rPr>
                <w:rFonts w:ascii="Arial" w:hAnsi="Arial" w:cs="Arial"/>
                <w:b/>
                <w:sz w:val="28"/>
                <w:szCs w:val="28"/>
                <w:lang w:eastAsia="en-GB"/>
              </w:rPr>
              <w:t>Health &amp; Wellbeing Board Theme</w:t>
            </w:r>
          </w:p>
          <w:p w14:paraId="2E1BBF3C" w14:textId="77777777" w:rsidR="000250E5" w:rsidRPr="000250E5" w:rsidRDefault="000250E5" w:rsidP="000250E5">
            <w:pPr>
              <w:rPr>
                <w:rFonts w:ascii="Arial" w:hAnsi="Arial" w:cs="Arial"/>
                <w:b/>
                <w:sz w:val="28"/>
                <w:szCs w:val="28"/>
                <w:lang w:eastAsia="en-GB"/>
              </w:rPr>
            </w:pPr>
          </w:p>
        </w:tc>
        <w:tc>
          <w:tcPr>
            <w:tcW w:w="3827" w:type="dxa"/>
            <w:shd w:val="clear" w:color="auto" w:fill="D9D9D9"/>
          </w:tcPr>
          <w:p w14:paraId="79841D7D" w14:textId="77777777" w:rsidR="000250E5" w:rsidRPr="000250E5" w:rsidRDefault="000250E5" w:rsidP="000250E5">
            <w:pPr>
              <w:rPr>
                <w:rFonts w:ascii="Arial" w:hAnsi="Arial" w:cs="Arial"/>
                <w:b/>
                <w:sz w:val="28"/>
                <w:szCs w:val="28"/>
                <w:lang w:eastAsia="en-GB"/>
              </w:rPr>
            </w:pPr>
            <w:r w:rsidRPr="000250E5">
              <w:rPr>
                <w:rFonts w:ascii="Arial" w:hAnsi="Arial" w:cs="Arial"/>
                <w:b/>
                <w:sz w:val="28"/>
                <w:szCs w:val="28"/>
                <w:lang w:eastAsia="en-GB"/>
              </w:rPr>
              <w:t>H&amp;WB Priorities</w:t>
            </w:r>
          </w:p>
        </w:tc>
        <w:tc>
          <w:tcPr>
            <w:tcW w:w="3969" w:type="dxa"/>
            <w:shd w:val="clear" w:color="auto" w:fill="D9D9D9"/>
          </w:tcPr>
          <w:p w14:paraId="5C6C3194" w14:textId="77777777" w:rsidR="000250E5" w:rsidRPr="000250E5" w:rsidRDefault="000250E5" w:rsidP="000250E5">
            <w:pPr>
              <w:rPr>
                <w:rFonts w:ascii="Arial" w:hAnsi="Arial" w:cs="Arial"/>
                <w:b/>
                <w:sz w:val="28"/>
                <w:szCs w:val="28"/>
                <w:lang w:eastAsia="en-GB"/>
              </w:rPr>
            </w:pPr>
            <w:r w:rsidRPr="000250E5">
              <w:rPr>
                <w:rFonts w:ascii="Arial" w:hAnsi="Arial" w:cs="Arial"/>
                <w:b/>
                <w:sz w:val="28"/>
                <w:szCs w:val="28"/>
                <w:lang w:eastAsia="en-GB"/>
              </w:rPr>
              <w:t xml:space="preserve">Children and Young People </w:t>
            </w:r>
          </w:p>
          <w:p w14:paraId="3DB6EDA2" w14:textId="77777777" w:rsidR="000250E5" w:rsidRPr="000250E5" w:rsidRDefault="000250E5" w:rsidP="000250E5">
            <w:pPr>
              <w:rPr>
                <w:rFonts w:ascii="Arial" w:hAnsi="Arial" w:cs="Arial"/>
                <w:b/>
                <w:sz w:val="28"/>
                <w:szCs w:val="28"/>
                <w:lang w:eastAsia="en-GB"/>
              </w:rPr>
            </w:pPr>
            <w:r w:rsidRPr="000250E5">
              <w:rPr>
                <w:rFonts w:ascii="Arial" w:hAnsi="Arial" w:cs="Arial"/>
                <w:b/>
                <w:sz w:val="28"/>
                <w:szCs w:val="28"/>
                <w:lang w:eastAsia="en-GB"/>
              </w:rPr>
              <w:t>Link to Strategy/Plan</w:t>
            </w:r>
          </w:p>
        </w:tc>
        <w:tc>
          <w:tcPr>
            <w:tcW w:w="4166" w:type="dxa"/>
            <w:shd w:val="clear" w:color="auto" w:fill="D9D9D9"/>
          </w:tcPr>
          <w:p w14:paraId="2DC724C9" w14:textId="77777777" w:rsidR="000250E5" w:rsidRPr="000250E5" w:rsidRDefault="000250E5" w:rsidP="000250E5">
            <w:pPr>
              <w:rPr>
                <w:rFonts w:ascii="Arial" w:hAnsi="Arial" w:cs="Arial"/>
                <w:b/>
                <w:sz w:val="28"/>
                <w:szCs w:val="28"/>
                <w:lang w:eastAsia="en-GB"/>
              </w:rPr>
            </w:pPr>
            <w:r w:rsidRPr="000250E5">
              <w:rPr>
                <w:rFonts w:ascii="Arial" w:hAnsi="Arial" w:cs="Arial"/>
                <w:b/>
                <w:sz w:val="28"/>
                <w:szCs w:val="28"/>
                <w:lang w:eastAsia="en-GB"/>
              </w:rPr>
              <w:t>Adults</w:t>
            </w:r>
          </w:p>
          <w:p w14:paraId="4BDB110E" w14:textId="77777777" w:rsidR="000250E5" w:rsidRPr="000250E5" w:rsidRDefault="000250E5" w:rsidP="000250E5">
            <w:pPr>
              <w:rPr>
                <w:rFonts w:ascii="Arial" w:hAnsi="Arial" w:cs="Arial"/>
                <w:b/>
                <w:sz w:val="28"/>
                <w:szCs w:val="28"/>
                <w:lang w:eastAsia="en-GB"/>
              </w:rPr>
            </w:pPr>
            <w:r w:rsidRPr="000250E5">
              <w:rPr>
                <w:rFonts w:ascii="Arial" w:hAnsi="Arial" w:cs="Arial"/>
                <w:b/>
                <w:sz w:val="28"/>
                <w:szCs w:val="28"/>
                <w:lang w:eastAsia="en-GB"/>
              </w:rPr>
              <w:t>Link to Strategy/Plan</w:t>
            </w:r>
          </w:p>
        </w:tc>
      </w:tr>
      <w:tr w:rsidR="000250E5" w:rsidRPr="000250E5" w14:paraId="4E3EF6B8" w14:textId="77777777" w:rsidTr="000250E5">
        <w:trPr>
          <w:trHeight w:val="751"/>
        </w:trPr>
        <w:tc>
          <w:tcPr>
            <w:tcW w:w="3652" w:type="dxa"/>
            <w:vMerge w:val="restart"/>
            <w:shd w:val="clear" w:color="auto" w:fill="C2D69B"/>
          </w:tcPr>
          <w:p w14:paraId="20DB3B7D" w14:textId="77777777" w:rsidR="000250E5" w:rsidRPr="000250E5" w:rsidRDefault="000250E5" w:rsidP="000250E5">
            <w:pPr>
              <w:autoSpaceDE w:val="0"/>
              <w:autoSpaceDN w:val="0"/>
              <w:adjustRightInd w:val="0"/>
              <w:rPr>
                <w:rFonts w:ascii="Arial" w:eastAsia="RevaloClassic-Light" w:hAnsi="Arial" w:cs="Arial"/>
                <w:b/>
                <w:sz w:val="24"/>
                <w:szCs w:val="24"/>
                <w:lang w:eastAsia="en-GB"/>
              </w:rPr>
            </w:pPr>
            <w:r w:rsidRPr="000250E5">
              <w:rPr>
                <w:rFonts w:ascii="Arial" w:eastAsia="RevaloClassic-Light" w:hAnsi="Arial" w:cs="Arial"/>
                <w:b/>
                <w:sz w:val="28"/>
                <w:szCs w:val="28"/>
                <w:lang w:eastAsia="en-GB"/>
              </w:rPr>
              <w:t>Theme 1</w:t>
            </w:r>
            <w:r w:rsidRPr="000250E5">
              <w:rPr>
                <w:rFonts w:ascii="Arial" w:eastAsia="RevaloClassic-Light" w:hAnsi="Arial" w:cs="Arial"/>
                <w:b/>
                <w:sz w:val="24"/>
                <w:szCs w:val="24"/>
                <w:lang w:eastAsia="en-GB"/>
              </w:rPr>
              <w:t xml:space="preserve"> Preventing ill health by helping people to stay healthy</w:t>
            </w:r>
          </w:p>
          <w:p w14:paraId="1585E741" w14:textId="77777777" w:rsidR="000250E5" w:rsidRPr="000250E5" w:rsidRDefault="000250E5" w:rsidP="000250E5">
            <w:pPr>
              <w:rPr>
                <w:rFonts w:ascii="Arial" w:hAnsi="Arial" w:cs="Arial"/>
                <w:b/>
                <w:sz w:val="28"/>
                <w:szCs w:val="28"/>
                <w:lang w:eastAsia="en-GB"/>
              </w:rPr>
            </w:pPr>
          </w:p>
        </w:tc>
        <w:tc>
          <w:tcPr>
            <w:tcW w:w="3827" w:type="dxa"/>
          </w:tcPr>
          <w:p w14:paraId="4D056EF8"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Priority 1 helping children to be a healthy weight</w:t>
            </w:r>
          </w:p>
          <w:p w14:paraId="647F0F6F"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p>
          <w:p w14:paraId="79801260" w14:textId="77777777" w:rsidR="000250E5" w:rsidRPr="000250E5" w:rsidRDefault="000250E5" w:rsidP="000250E5">
            <w:pPr>
              <w:autoSpaceDE w:val="0"/>
              <w:autoSpaceDN w:val="0"/>
              <w:adjustRightInd w:val="0"/>
              <w:rPr>
                <w:rFonts w:ascii="Arial" w:hAnsi="Arial" w:cs="Arial"/>
                <w:b/>
                <w:sz w:val="28"/>
                <w:szCs w:val="28"/>
                <w:lang w:eastAsia="en-GB"/>
              </w:rPr>
            </w:pPr>
          </w:p>
        </w:tc>
        <w:tc>
          <w:tcPr>
            <w:tcW w:w="3969" w:type="dxa"/>
          </w:tcPr>
          <w:p w14:paraId="414DF326"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Healthy Weight Strategy</w:t>
            </w:r>
          </w:p>
        </w:tc>
        <w:tc>
          <w:tcPr>
            <w:tcW w:w="4166" w:type="dxa"/>
          </w:tcPr>
          <w:p w14:paraId="6675BF76"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p>
        </w:tc>
      </w:tr>
      <w:tr w:rsidR="000250E5" w:rsidRPr="000250E5" w14:paraId="0779FAC4" w14:textId="77777777" w:rsidTr="00874DB1">
        <w:trPr>
          <w:trHeight w:val="1541"/>
        </w:trPr>
        <w:tc>
          <w:tcPr>
            <w:tcW w:w="3652" w:type="dxa"/>
            <w:vMerge/>
          </w:tcPr>
          <w:p w14:paraId="608BDD6A" w14:textId="77777777" w:rsidR="000250E5" w:rsidRPr="000250E5" w:rsidRDefault="000250E5" w:rsidP="000250E5">
            <w:pPr>
              <w:autoSpaceDE w:val="0"/>
              <w:autoSpaceDN w:val="0"/>
              <w:adjustRightInd w:val="0"/>
              <w:rPr>
                <w:rFonts w:ascii="Arial" w:eastAsia="RevaloClassic-Light" w:hAnsi="Arial" w:cs="Arial"/>
                <w:b/>
                <w:sz w:val="28"/>
                <w:szCs w:val="28"/>
                <w:lang w:eastAsia="en-GB"/>
              </w:rPr>
            </w:pPr>
          </w:p>
        </w:tc>
        <w:tc>
          <w:tcPr>
            <w:tcW w:w="3827" w:type="dxa"/>
          </w:tcPr>
          <w:p w14:paraId="70BA0CE9"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Priority 2 Improved support for families with complex needs</w:t>
            </w:r>
          </w:p>
          <w:p w14:paraId="2C8E4BF2"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p>
          <w:p w14:paraId="6A043BC8"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p>
        </w:tc>
        <w:tc>
          <w:tcPr>
            <w:tcW w:w="3969" w:type="dxa"/>
          </w:tcPr>
          <w:p w14:paraId="3F7662B0" w14:textId="77777777" w:rsidR="000250E5" w:rsidRPr="000250E5" w:rsidRDefault="000250E5" w:rsidP="000250E5">
            <w:pPr>
              <w:autoSpaceDE w:val="0"/>
              <w:autoSpaceDN w:val="0"/>
              <w:adjustRightInd w:val="0"/>
              <w:rPr>
                <w:rFonts w:ascii="Arial" w:hAnsi="Arial" w:cs="Arial"/>
                <w:sz w:val="24"/>
                <w:szCs w:val="24"/>
                <w:lang w:eastAsia="en-GB"/>
              </w:rPr>
            </w:pPr>
            <w:r w:rsidRPr="000250E5">
              <w:rPr>
                <w:rFonts w:ascii="Arial" w:hAnsi="Arial" w:cs="Arial"/>
                <w:sz w:val="24"/>
                <w:szCs w:val="24"/>
                <w:lang w:eastAsia="en-GB"/>
              </w:rPr>
              <w:t>LSCB Annual Report &amp; Business Plan</w:t>
            </w:r>
          </w:p>
          <w:p w14:paraId="3BB4DD85" w14:textId="77777777" w:rsidR="000250E5" w:rsidRPr="000250E5" w:rsidRDefault="000250E5" w:rsidP="000250E5">
            <w:pPr>
              <w:autoSpaceDE w:val="0"/>
              <w:autoSpaceDN w:val="0"/>
              <w:adjustRightInd w:val="0"/>
              <w:rPr>
                <w:rFonts w:ascii="Arial" w:hAnsi="Arial" w:cs="Arial"/>
                <w:sz w:val="24"/>
                <w:szCs w:val="24"/>
                <w:lang w:eastAsia="en-GB"/>
              </w:rPr>
            </w:pPr>
            <w:r w:rsidRPr="000250E5">
              <w:rPr>
                <w:rFonts w:ascii="Arial" w:hAnsi="Arial" w:cs="Arial"/>
                <w:sz w:val="24"/>
                <w:szCs w:val="24"/>
                <w:lang w:eastAsia="en-GB"/>
              </w:rPr>
              <w:t>SEND</w:t>
            </w:r>
          </w:p>
          <w:p w14:paraId="24A2FA28" w14:textId="77777777" w:rsidR="000250E5" w:rsidRPr="000250E5" w:rsidRDefault="000250E5" w:rsidP="000250E5">
            <w:pPr>
              <w:autoSpaceDE w:val="0"/>
              <w:autoSpaceDN w:val="0"/>
              <w:adjustRightInd w:val="0"/>
              <w:rPr>
                <w:rFonts w:ascii="Arial" w:hAnsi="Arial" w:cs="Arial"/>
                <w:sz w:val="24"/>
                <w:szCs w:val="24"/>
                <w:lang w:eastAsia="en-GB"/>
              </w:rPr>
            </w:pPr>
            <w:r w:rsidRPr="000250E5">
              <w:rPr>
                <w:rFonts w:ascii="Arial" w:hAnsi="Arial" w:cs="Arial"/>
                <w:sz w:val="24"/>
                <w:szCs w:val="24"/>
                <w:lang w:eastAsia="en-GB"/>
              </w:rPr>
              <w:t>CCG Strategy</w:t>
            </w:r>
          </w:p>
          <w:p w14:paraId="1B6384E9"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hAnsi="Arial" w:cs="Arial"/>
                <w:sz w:val="24"/>
                <w:szCs w:val="24"/>
                <w:lang w:eastAsia="en-GB"/>
              </w:rPr>
              <w:t>Parenting Strategy</w:t>
            </w:r>
          </w:p>
        </w:tc>
        <w:tc>
          <w:tcPr>
            <w:tcW w:w="4166" w:type="dxa"/>
          </w:tcPr>
          <w:p w14:paraId="53EE90D8" w14:textId="77777777" w:rsidR="000250E5" w:rsidRPr="000250E5" w:rsidRDefault="000250E5" w:rsidP="000250E5">
            <w:pPr>
              <w:autoSpaceDE w:val="0"/>
              <w:autoSpaceDN w:val="0"/>
              <w:adjustRightInd w:val="0"/>
              <w:rPr>
                <w:rFonts w:ascii="Arial" w:hAnsi="Arial" w:cs="Arial"/>
                <w:sz w:val="24"/>
                <w:szCs w:val="24"/>
                <w:lang w:eastAsia="en-GB"/>
              </w:rPr>
            </w:pPr>
            <w:r w:rsidRPr="000250E5">
              <w:rPr>
                <w:rFonts w:ascii="Arial" w:hAnsi="Arial" w:cs="Arial"/>
                <w:sz w:val="24"/>
                <w:szCs w:val="24"/>
                <w:lang w:eastAsia="en-GB"/>
              </w:rPr>
              <w:t>LSAB Annual Report &amp; Business Plan</w:t>
            </w:r>
          </w:p>
          <w:p w14:paraId="0237A323" w14:textId="77777777" w:rsidR="000250E5" w:rsidRPr="000250E5" w:rsidRDefault="000250E5" w:rsidP="000250E5">
            <w:pPr>
              <w:autoSpaceDE w:val="0"/>
              <w:autoSpaceDN w:val="0"/>
              <w:adjustRightInd w:val="0"/>
              <w:rPr>
                <w:rFonts w:ascii="Arial" w:hAnsi="Arial" w:cs="Arial"/>
                <w:sz w:val="24"/>
                <w:szCs w:val="24"/>
                <w:lang w:eastAsia="en-GB"/>
              </w:rPr>
            </w:pPr>
            <w:r w:rsidRPr="000250E5">
              <w:rPr>
                <w:rFonts w:ascii="Arial" w:hAnsi="Arial" w:cs="Arial"/>
                <w:sz w:val="24"/>
                <w:szCs w:val="24"/>
                <w:lang w:eastAsia="en-GB"/>
              </w:rPr>
              <w:t>CCG Strategy</w:t>
            </w:r>
          </w:p>
          <w:p w14:paraId="2B7A2213" w14:textId="77777777" w:rsidR="000250E5" w:rsidRPr="000250E5" w:rsidRDefault="000250E5" w:rsidP="000250E5">
            <w:pPr>
              <w:autoSpaceDE w:val="0"/>
              <w:autoSpaceDN w:val="0"/>
              <w:adjustRightInd w:val="0"/>
              <w:rPr>
                <w:rFonts w:ascii="Arial" w:hAnsi="Arial" w:cs="Arial"/>
                <w:sz w:val="24"/>
                <w:szCs w:val="24"/>
                <w:lang w:eastAsia="en-GB"/>
              </w:rPr>
            </w:pPr>
          </w:p>
        </w:tc>
      </w:tr>
      <w:tr w:rsidR="000250E5" w:rsidRPr="000250E5" w14:paraId="6B0DA33E" w14:textId="77777777" w:rsidTr="00874DB1">
        <w:tc>
          <w:tcPr>
            <w:tcW w:w="3652" w:type="dxa"/>
            <w:vMerge/>
          </w:tcPr>
          <w:p w14:paraId="6D95DCBC" w14:textId="77777777" w:rsidR="000250E5" w:rsidRPr="000250E5" w:rsidRDefault="000250E5" w:rsidP="000250E5">
            <w:pPr>
              <w:autoSpaceDE w:val="0"/>
              <w:autoSpaceDN w:val="0"/>
              <w:adjustRightInd w:val="0"/>
              <w:rPr>
                <w:rFonts w:ascii="Arial" w:eastAsia="RevaloClassic-Light" w:hAnsi="Arial" w:cs="Arial"/>
                <w:b/>
                <w:sz w:val="28"/>
                <w:szCs w:val="28"/>
                <w:lang w:eastAsia="en-GB"/>
              </w:rPr>
            </w:pPr>
          </w:p>
        </w:tc>
        <w:tc>
          <w:tcPr>
            <w:tcW w:w="3827" w:type="dxa"/>
          </w:tcPr>
          <w:p w14:paraId="29420698"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Priority 3 Reduced rates of alcohol misuse</w:t>
            </w:r>
          </w:p>
          <w:p w14:paraId="6503B714"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p>
          <w:p w14:paraId="5A936D81"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p>
        </w:tc>
        <w:tc>
          <w:tcPr>
            <w:tcW w:w="3969" w:type="dxa"/>
          </w:tcPr>
          <w:p w14:paraId="64DCD5A3"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Early Help Board</w:t>
            </w:r>
          </w:p>
          <w:p w14:paraId="06FCBE03"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Alcohol Strategy</w:t>
            </w:r>
          </w:p>
          <w:p w14:paraId="29122CDE"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p>
        </w:tc>
        <w:tc>
          <w:tcPr>
            <w:tcW w:w="4166" w:type="dxa"/>
          </w:tcPr>
          <w:p w14:paraId="395007D5"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Early Help Board</w:t>
            </w:r>
          </w:p>
          <w:p w14:paraId="4E493F49"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p>
        </w:tc>
      </w:tr>
      <w:tr w:rsidR="000250E5" w:rsidRPr="000250E5" w14:paraId="6324BE75" w14:textId="77777777" w:rsidTr="00874DB1">
        <w:tc>
          <w:tcPr>
            <w:tcW w:w="3652" w:type="dxa"/>
            <w:vMerge/>
          </w:tcPr>
          <w:p w14:paraId="053C658E" w14:textId="77777777" w:rsidR="000250E5" w:rsidRPr="000250E5" w:rsidRDefault="000250E5" w:rsidP="000250E5">
            <w:pPr>
              <w:autoSpaceDE w:val="0"/>
              <w:autoSpaceDN w:val="0"/>
              <w:adjustRightInd w:val="0"/>
              <w:rPr>
                <w:rFonts w:ascii="Arial" w:eastAsia="RevaloClassic-Light" w:hAnsi="Arial" w:cs="Arial"/>
                <w:b/>
                <w:sz w:val="28"/>
                <w:szCs w:val="28"/>
                <w:lang w:eastAsia="en-GB"/>
              </w:rPr>
            </w:pPr>
          </w:p>
        </w:tc>
        <w:tc>
          <w:tcPr>
            <w:tcW w:w="3827" w:type="dxa"/>
          </w:tcPr>
          <w:p w14:paraId="7910BEF1"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Priority 4 Create healthy and sustainable places</w:t>
            </w:r>
          </w:p>
          <w:p w14:paraId="127A12E6"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p>
          <w:p w14:paraId="7033B208"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p>
        </w:tc>
        <w:tc>
          <w:tcPr>
            <w:tcW w:w="3969" w:type="dxa"/>
          </w:tcPr>
          <w:p w14:paraId="0A41CAC1"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 xml:space="preserve">Healthy Weight Strategy </w:t>
            </w:r>
          </w:p>
          <w:p w14:paraId="190C0CAE"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Corporate Strategy Priorities</w:t>
            </w:r>
          </w:p>
          <w:p w14:paraId="7E4F3C62"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Environmental strategy</w:t>
            </w:r>
          </w:p>
        </w:tc>
        <w:tc>
          <w:tcPr>
            <w:tcW w:w="4166" w:type="dxa"/>
          </w:tcPr>
          <w:p w14:paraId="40CC7F40"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Corporate Strategy Priorities</w:t>
            </w:r>
          </w:p>
          <w:p w14:paraId="003A99A3"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Environmental Strategy</w:t>
            </w:r>
          </w:p>
        </w:tc>
      </w:tr>
      <w:tr w:rsidR="000250E5" w:rsidRPr="000250E5" w14:paraId="17D88267" w14:textId="77777777" w:rsidTr="000250E5">
        <w:tc>
          <w:tcPr>
            <w:tcW w:w="3652" w:type="dxa"/>
            <w:vMerge w:val="restart"/>
            <w:shd w:val="clear" w:color="auto" w:fill="8DB3E2"/>
          </w:tcPr>
          <w:p w14:paraId="13AB69D9" w14:textId="77777777" w:rsidR="000250E5" w:rsidRPr="000250E5" w:rsidRDefault="000250E5" w:rsidP="000250E5">
            <w:pPr>
              <w:autoSpaceDE w:val="0"/>
              <w:autoSpaceDN w:val="0"/>
              <w:adjustRightInd w:val="0"/>
              <w:rPr>
                <w:rFonts w:ascii="Arial" w:eastAsia="RevaloClassic-Light" w:hAnsi="Arial" w:cs="Arial"/>
                <w:b/>
                <w:sz w:val="24"/>
                <w:szCs w:val="24"/>
                <w:lang w:eastAsia="en-GB"/>
              </w:rPr>
            </w:pPr>
            <w:r w:rsidRPr="000250E5">
              <w:rPr>
                <w:rFonts w:ascii="Arial" w:eastAsia="RevaloClassic-Light" w:hAnsi="Arial" w:cs="Arial"/>
                <w:b/>
                <w:sz w:val="28"/>
                <w:szCs w:val="28"/>
                <w:lang w:eastAsia="en-GB"/>
              </w:rPr>
              <w:t xml:space="preserve">Theme </w:t>
            </w:r>
            <w:proofErr w:type="gramStart"/>
            <w:r w:rsidRPr="000250E5">
              <w:rPr>
                <w:rFonts w:ascii="Arial" w:eastAsia="RevaloClassic-Light" w:hAnsi="Arial" w:cs="Arial"/>
                <w:b/>
                <w:sz w:val="28"/>
                <w:szCs w:val="28"/>
                <w:lang w:eastAsia="en-GB"/>
              </w:rPr>
              <w:t>2</w:t>
            </w:r>
            <w:r w:rsidRPr="000250E5">
              <w:rPr>
                <w:rFonts w:ascii="Arial" w:eastAsia="RevaloClassic-Light" w:hAnsi="Arial" w:cs="Arial"/>
                <w:b/>
                <w:sz w:val="24"/>
                <w:szCs w:val="24"/>
                <w:lang w:eastAsia="en-GB"/>
              </w:rPr>
              <w:t xml:space="preserve">  Improving</w:t>
            </w:r>
            <w:proofErr w:type="gramEnd"/>
            <w:r w:rsidRPr="000250E5">
              <w:rPr>
                <w:rFonts w:ascii="Arial" w:eastAsia="RevaloClassic-Light" w:hAnsi="Arial" w:cs="Arial"/>
                <w:b/>
                <w:sz w:val="24"/>
                <w:szCs w:val="24"/>
                <w:lang w:eastAsia="en-GB"/>
              </w:rPr>
              <w:t xml:space="preserve"> the quality of </w:t>
            </w:r>
            <w:proofErr w:type="spellStart"/>
            <w:r w:rsidRPr="000250E5">
              <w:rPr>
                <w:rFonts w:ascii="Arial" w:eastAsia="RevaloClassic-Light" w:hAnsi="Arial" w:cs="Arial"/>
                <w:b/>
                <w:sz w:val="24"/>
                <w:szCs w:val="24"/>
                <w:lang w:eastAsia="en-GB"/>
              </w:rPr>
              <w:t>peoples</w:t>
            </w:r>
            <w:proofErr w:type="spellEnd"/>
            <w:r w:rsidRPr="000250E5">
              <w:rPr>
                <w:rFonts w:ascii="Arial" w:eastAsia="RevaloClassic-Light" w:hAnsi="Arial" w:cs="Arial"/>
                <w:b/>
                <w:sz w:val="24"/>
                <w:szCs w:val="24"/>
                <w:lang w:eastAsia="en-GB"/>
              </w:rPr>
              <w:t xml:space="preserve"> lives</w:t>
            </w:r>
          </w:p>
          <w:p w14:paraId="32085571" w14:textId="77777777" w:rsidR="000250E5" w:rsidRPr="000250E5" w:rsidRDefault="000250E5" w:rsidP="000250E5">
            <w:pPr>
              <w:rPr>
                <w:rFonts w:ascii="Arial" w:hAnsi="Arial" w:cs="Arial"/>
                <w:b/>
                <w:sz w:val="28"/>
                <w:szCs w:val="28"/>
                <w:lang w:eastAsia="en-GB"/>
              </w:rPr>
            </w:pPr>
          </w:p>
        </w:tc>
        <w:tc>
          <w:tcPr>
            <w:tcW w:w="3827" w:type="dxa"/>
          </w:tcPr>
          <w:p w14:paraId="04C29EF4"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Priority 5 Improving the quality of people’s lives</w:t>
            </w:r>
          </w:p>
          <w:p w14:paraId="3958B462"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p>
          <w:p w14:paraId="1B0CE0DB"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p>
          <w:p w14:paraId="581AEF73"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p>
          <w:p w14:paraId="1C60E9F8" w14:textId="77777777" w:rsidR="000250E5" w:rsidRPr="000250E5" w:rsidRDefault="000250E5" w:rsidP="000250E5">
            <w:pPr>
              <w:autoSpaceDE w:val="0"/>
              <w:autoSpaceDN w:val="0"/>
              <w:adjustRightInd w:val="0"/>
              <w:rPr>
                <w:rFonts w:ascii="Arial" w:hAnsi="Arial" w:cs="Arial"/>
                <w:b/>
                <w:sz w:val="28"/>
                <w:szCs w:val="28"/>
                <w:lang w:eastAsia="en-GB"/>
              </w:rPr>
            </w:pPr>
          </w:p>
        </w:tc>
        <w:tc>
          <w:tcPr>
            <w:tcW w:w="3969" w:type="dxa"/>
          </w:tcPr>
          <w:p w14:paraId="4CFC84BE"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 xml:space="preserve">Early Help Board </w:t>
            </w:r>
          </w:p>
          <w:p w14:paraId="0E7D48F7"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CAMHS Transformation Plan</w:t>
            </w:r>
          </w:p>
          <w:p w14:paraId="7764DA55"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SEND Strategy</w:t>
            </w:r>
          </w:p>
          <w:p w14:paraId="7318EE54"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Parenting Strategy</w:t>
            </w:r>
          </w:p>
        </w:tc>
        <w:tc>
          <w:tcPr>
            <w:tcW w:w="4166" w:type="dxa"/>
          </w:tcPr>
          <w:p w14:paraId="1E7C0BAC"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p>
        </w:tc>
      </w:tr>
      <w:tr w:rsidR="000250E5" w:rsidRPr="000250E5" w14:paraId="31E418C5" w14:textId="77777777" w:rsidTr="00874DB1">
        <w:tc>
          <w:tcPr>
            <w:tcW w:w="3652" w:type="dxa"/>
            <w:vMerge/>
          </w:tcPr>
          <w:p w14:paraId="680F76BE" w14:textId="77777777" w:rsidR="000250E5" w:rsidRPr="000250E5" w:rsidRDefault="000250E5" w:rsidP="000250E5">
            <w:pPr>
              <w:autoSpaceDE w:val="0"/>
              <w:autoSpaceDN w:val="0"/>
              <w:adjustRightInd w:val="0"/>
              <w:rPr>
                <w:rFonts w:ascii="Arial" w:eastAsia="RevaloClassic-Light" w:hAnsi="Arial" w:cs="Arial"/>
                <w:b/>
                <w:sz w:val="28"/>
                <w:szCs w:val="28"/>
                <w:lang w:eastAsia="en-GB"/>
              </w:rPr>
            </w:pPr>
          </w:p>
        </w:tc>
        <w:tc>
          <w:tcPr>
            <w:tcW w:w="3827" w:type="dxa"/>
          </w:tcPr>
          <w:p w14:paraId="344B423F"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Priority 6 Promoting mental health wellbeing and supporting recovery</w:t>
            </w:r>
          </w:p>
          <w:p w14:paraId="463941F4"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p>
        </w:tc>
        <w:tc>
          <w:tcPr>
            <w:tcW w:w="3969" w:type="dxa"/>
          </w:tcPr>
          <w:p w14:paraId="1DA40A08"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 xml:space="preserve">Early Help Board </w:t>
            </w:r>
          </w:p>
          <w:p w14:paraId="392186F6"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 xml:space="preserve">CAMHS Transformation Plan </w:t>
            </w:r>
          </w:p>
          <w:p w14:paraId="56434BBB"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 xml:space="preserve">Substance Misuse Needs </w:t>
            </w:r>
          </w:p>
        </w:tc>
        <w:tc>
          <w:tcPr>
            <w:tcW w:w="4166" w:type="dxa"/>
          </w:tcPr>
          <w:p w14:paraId="6EBD1FE5"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Adult Mental Health Strategy</w:t>
            </w:r>
          </w:p>
          <w:p w14:paraId="687D81A9"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Substance Misuse Needs Assessment</w:t>
            </w:r>
          </w:p>
        </w:tc>
      </w:tr>
      <w:tr w:rsidR="000250E5" w:rsidRPr="000250E5" w14:paraId="0059F8F1" w14:textId="77777777" w:rsidTr="00874DB1">
        <w:tc>
          <w:tcPr>
            <w:tcW w:w="3652" w:type="dxa"/>
            <w:vMerge/>
          </w:tcPr>
          <w:p w14:paraId="16971862" w14:textId="77777777" w:rsidR="000250E5" w:rsidRPr="000250E5" w:rsidRDefault="000250E5" w:rsidP="000250E5">
            <w:pPr>
              <w:autoSpaceDE w:val="0"/>
              <w:autoSpaceDN w:val="0"/>
              <w:adjustRightInd w:val="0"/>
              <w:rPr>
                <w:rFonts w:ascii="Arial" w:eastAsia="RevaloClassic-Light" w:hAnsi="Arial" w:cs="Arial"/>
                <w:b/>
                <w:sz w:val="28"/>
                <w:szCs w:val="28"/>
                <w:lang w:eastAsia="en-GB"/>
              </w:rPr>
            </w:pPr>
          </w:p>
        </w:tc>
        <w:tc>
          <w:tcPr>
            <w:tcW w:w="3827" w:type="dxa"/>
          </w:tcPr>
          <w:p w14:paraId="3D8F20C6"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Priority 7 Enhanced quality of life for people with dementia</w:t>
            </w:r>
          </w:p>
          <w:p w14:paraId="36E9161C"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p>
        </w:tc>
        <w:tc>
          <w:tcPr>
            <w:tcW w:w="3969" w:type="dxa"/>
          </w:tcPr>
          <w:p w14:paraId="27020345"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 xml:space="preserve">CCG Strategy </w:t>
            </w:r>
          </w:p>
          <w:p w14:paraId="13443267"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Operational Plan</w:t>
            </w:r>
          </w:p>
        </w:tc>
        <w:tc>
          <w:tcPr>
            <w:tcW w:w="4166" w:type="dxa"/>
          </w:tcPr>
          <w:p w14:paraId="3A4E6612"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 xml:space="preserve">CCG Strategy </w:t>
            </w:r>
          </w:p>
          <w:p w14:paraId="6CAE9368"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Operational Plan</w:t>
            </w:r>
          </w:p>
        </w:tc>
      </w:tr>
      <w:tr w:rsidR="000250E5" w:rsidRPr="000250E5" w14:paraId="4BF859AF" w14:textId="77777777" w:rsidTr="00874DB1">
        <w:tc>
          <w:tcPr>
            <w:tcW w:w="3652" w:type="dxa"/>
            <w:vMerge/>
          </w:tcPr>
          <w:p w14:paraId="16AFE848" w14:textId="77777777" w:rsidR="000250E5" w:rsidRPr="000250E5" w:rsidRDefault="000250E5" w:rsidP="000250E5">
            <w:pPr>
              <w:autoSpaceDE w:val="0"/>
              <w:autoSpaceDN w:val="0"/>
              <w:adjustRightInd w:val="0"/>
              <w:rPr>
                <w:rFonts w:ascii="Arial" w:eastAsia="RevaloClassic-Light" w:hAnsi="Arial" w:cs="Arial"/>
                <w:b/>
                <w:sz w:val="28"/>
                <w:szCs w:val="28"/>
                <w:lang w:eastAsia="en-GB"/>
              </w:rPr>
            </w:pPr>
          </w:p>
        </w:tc>
        <w:tc>
          <w:tcPr>
            <w:tcW w:w="3827" w:type="dxa"/>
          </w:tcPr>
          <w:p w14:paraId="756EC482"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Priority 8 Improved services for older people</w:t>
            </w:r>
          </w:p>
          <w:p w14:paraId="357599D5"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p>
        </w:tc>
        <w:tc>
          <w:tcPr>
            <w:tcW w:w="3969" w:type="dxa"/>
          </w:tcPr>
          <w:p w14:paraId="7B9B4DED"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CCG Strategy</w:t>
            </w:r>
          </w:p>
          <w:p w14:paraId="10097D3A"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Operational Plan</w:t>
            </w:r>
          </w:p>
        </w:tc>
        <w:tc>
          <w:tcPr>
            <w:tcW w:w="4166" w:type="dxa"/>
          </w:tcPr>
          <w:p w14:paraId="5715E4EC"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 xml:space="preserve">CCG Strategy </w:t>
            </w:r>
          </w:p>
          <w:p w14:paraId="7DFC1D2E" w14:textId="77777777" w:rsidR="000250E5" w:rsidRPr="000250E5" w:rsidRDefault="000250E5" w:rsidP="000250E5">
            <w:pPr>
              <w:autoSpaceDE w:val="0"/>
              <w:autoSpaceDN w:val="0"/>
              <w:adjustRightInd w:val="0"/>
              <w:rPr>
                <w:rFonts w:ascii="Arial" w:eastAsia="RevaloClassic-Light" w:hAnsi="Arial" w:cs="Arial"/>
                <w:sz w:val="24"/>
                <w:szCs w:val="24"/>
                <w:lang w:eastAsia="en-GB"/>
              </w:rPr>
            </w:pPr>
            <w:r w:rsidRPr="000250E5">
              <w:rPr>
                <w:rFonts w:ascii="Arial" w:eastAsia="RevaloClassic-Light" w:hAnsi="Arial" w:cs="Arial"/>
                <w:sz w:val="24"/>
                <w:szCs w:val="24"/>
                <w:lang w:eastAsia="en-GB"/>
              </w:rPr>
              <w:t>Operational Plan</w:t>
            </w:r>
          </w:p>
        </w:tc>
      </w:tr>
      <w:tr w:rsidR="000250E5" w:rsidRPr="000250E5" w14:paraId="6EFB2ACC" w14:textId="77777777" w:rsidTr="000250E5">
        <w:trPr>
          <w:trHeight w:val="274"/>
        </w:trPr>
        <w:tc>
          <w:tcPr>
            <w:tcW w:w="3652" w:type="dxa"/>
            <w:vMerge w:val="restart"/>
            <w:shd w:val="clear" w:color="auto" w:fill="FABF8F"/>
          </w:tcPr>
          <w:p w14:paraId="11955EAD" w14:textId="77777777" w:rsidR="000250E5" w:rsidRPr="000250E5" w:rsidRDefault="000250E5" w:rsidP="000250E5">
            <w:pPr>
              <w:rPr>
                <w:rFonts w:ascii="Arial" w:hAnsi="Arial" w:cs="Arial"/>
                <w:sz w:val="24"/>
                <w:szCs w:val="24"/>
                <w:lang w:eastAsia="en-GB"/>
              </w:rPr>
            </w:pPr>
            <w:r w:rsidRPr="000250E5">
              <w:rPr>
                <w:rFonts w:ascii="Arial" w:hAnsi="Arial" w:cs="Arial"/>
                <w:b/>
                <w:sz w:val="28"/>
                <w:szCs w:val="28"/>
                <w:lang w:eastAsia="en-GB"/>
              </w:rPr>
              <w:t>Theme 3</w:t>
            </w:r>
            <w:r w:rsidRPr="000250E5">
              <w:rPr>
                <w:rFonts w:ascii="Arial" w:hAnsi="Arial" w:cs="Arial"/>
                <w:sz w:val="24"/>
                <w:szCs w:val="24"/>
                <w:lang w:eastAsia="en-GB"/>
              </w:rPr>
              <w:t xml:space="preserve"> </w:t>
            </w:r>
            <w:r w:rsidRPr="000250E5">
              <w:rPr>
                <w:rFonts w:ascii="Arial" w:hAnsi="Arial" w:cs="Arial"/>
                <w:b/>
                <w:sz w:val="24"/>
                <w:szCs w:val="24"/>
                <w:lang w:eastAsia="en-GB"/>
              </w:rPr>
              <w:t>Tackling health inequality by creating fairer life chances</w:t>
            </w:r>
          </w:p>
          <w:p w14:paraId="2A5DCCFE" w14:textId="77777777" w:rsidR="000250E5" w:rsidRPr="000250E5" w:rsidRDefault="000250E5" w:rsidP="000250E5">
            <w:pPr>
              <w:rPr>
                <w:rFonts w:ascii="Arial" w:hAnsi="Arial" w:cs="Arial"/>
                <w:b/>
                <w:sz w:val="28"/>
                <w:szCs w:val="28"/>
                <w:lang w:eastAsia="en-GB"/>
              </w:rPr>
            </w:pPr>
          </w:p>
        </w:tc>
        <w:tc>
          <w:tcPr>
            <w:tcW w:w="3827" w:type="dxa"/>
          </w:tcPr>
          <w:p w14:paraId="6B8E0450" w14:textId="77777777" w:rsidR="000250E5" w:rsidRPr="000250E5" w:rsidRDefault="000250E5" w:rsidP="000250E5">
            <w:pPr>
              <w:rPr>
                <w:rFonts w:ascii="Arial" w:hAnsi="Arial" w:cs="Arial"/>
                <w:sz w:val="24"/>
                <w:szCs w:val="24"/>
              </w:rPr>
            </w:pPr>
            <w:r w:rsidRPr="000250E5">
              <w:rPr>
                <w:rFonts w:ascii="Arial" w:hAnsi="Arial" w:cs="Arial"/>
                <w:sz w:val="24"/>
                <w:szCs w:val="24"/>
              </w:rPr>
              <w:t xml:space="preserve">Priority 9   Improved skills and employment </w:t>
            </w:r>
          </w:p>
          <w:p w14:paraId="42485B50" w14:textId="77777777" w:rsidR="000250E5" w:rsidRPr="000250E5" w:rsidRDefault="000250E5" w:rsidP="000250E5">
            <w:pPr>
              <w:rPr>
                <w:rFonts w:ascii="Arial" w:hAnsi="Arial" w:cs="Arial"/>
                <w:sz w:val="24"/>
                <w:szCs w:val="24"/>
              </w:rPr>
            </w:pPr>
          </w:p>
          <w:p w14:paraId="6CE3D56A" w14:textId="77777777" w:rsidR="000250E5" w:rsidRPr="000250E5" w:rsidRDefault="000250E5" w:rsidP="000250E5">
            <w:pPr>
              <w:rPr>
                <w:rFonts w:ascii="Arial" w:hAnsi="Arial" w:cs="Arial"/>
                <w:sz w:val="24"/>
                <w:szCs w:val="24"/>
              </w:rPr>
            </w:pPr>
          </w:p>
          <w:p w14:paraId="7B7F3D0A" w14:textId="77777777" w:rsidR="000250E5" w:rsidRPr="000250E5" w:rsidRDefault="000250E5" w:rsidP="000250E5">
            <w:pPr>
              <w:rPr>
                <w:rFonts w:ascii="Arial" w:hAnsi="Arial" w:cs="Arial"/>
                <w:b/>
                <w:sz w:val="28"/>
                <w:szCs w:val="28"/>
                <w:lang w:eastAsia="en-GB"/>
              </w:rPr>
            </w:pPr>
          </w:p>
        </w:tc>
        <w:tc>
          <w:tcPr>
            <w:tcW w:w="3969" w:type="dxa"/>
          </w:tcPr>
          <w:p w14:paraId="5B559A73" w14:textId="77777777" w:rsidR="000250E5" w:rsidRPr="000250E5" w:rsidRDefault="000250E5" w:rsidP="000250E5">
            <w:pPr>
              <w:rPr>
                <w:rFonts w:ascii="Arial" w:hAnsi="Arial" w:cs="Arial"/>
                <w:sz w:val="24"/>
                <w:szCs w:val="24"/>
              </w:rPr>
            </w:pPr>
            <w:r w:rsidRPr="000250E5">
              <w:rPr>
                <w:rFonts w:ascii="Arial" w:hAnsi="Arial" w:cs="Arial"/>
                <w:sz w:val="24"/>
                <w:szCs w:val="24"/>
              </w:rPr>
              <w:t>14-25 Strategy and Action Plan</w:t>
            </w:r>
          </w:p>
          <w:p w14:paraId="7E130451" w14:textId="77777777" w:rsidR="000250E5" w:rsidRPr="000250E5" w:rsidRDefault="000250E5" w:rsidP="000250E5">
            <w:pPr>
              <w:rPr>
                <w:rFonts w:ascii="Arial" w:hAnsi="Arial" w:cs="Arial"/>
                <w:sz w:val="24"/>
                <w:szCs w:val="24"/>
              </w:rPr>
            </w:pPr>
            <w:r w:rsidRPr="000250E5">
              <w:rPr>
                <w:rFonts w:ascii="Arial" w:hAnsi="Arial" w:cs="Arial"/>
                <w:sz w:val="24"/>
                <w:szCs w:val="24"/>
              </w:rPr>
              <w:t>Devolution Plan</w:t>
            </w:r>
          </w:p>
          <w:p w14:paraId="3A998FC3" w14:textId="77777777" w:rsidR="000250E5" w:rsidRPr="000250E5" w:rsidRDefault="000250E5" w:rsidP="000250E5">
            <w:pPr>
              <w:rPr>
                <w:rFonts w:ascii="Arial" w:hAnsi="Arial" w:cs="Arial"/>
                <w:sz w:val="24"/>
                <w:szCs w:val="24"/>
              </w:rPr>
            </w:pPr>
          </w:p>
        </w:tc>
        <w:tc>
          <w:tcPr>
            <w:tcW w:w="4166" w:type="dxa"/>
          </w:tcPr>
          <w:p w14:paraId="302CFAE4" w14:textId="77777777" w:rsidR="000250E5" w:rsidRPr="000250E5" w:rsidRDefault="000250E5" w:rsidP="000250E5">
            <w:pPr>
              <w:rPr>
                <w:rFonts w:ascii="Arial" w:hAnsi="Arial" w:cs="Arial"/>
                <w:sz w:val="24"/>
                <w:szCs w:val="24"/>
              </w:rPr>
            </w:pPr>
            <w:r w:rsidRPr="000250E5">
              <w:rPr>
                <w:rFonts w:ascii="Arial" w:hAnsi="Arial" w:cs="Arial"/>
                <w:sz w:val="24"/>
                <w:szCs w:val="24"/>
              </w:rPr>
              <w:t>14-25 Strategy and Action Plan</w:t>
            </w:r>
          </w:p>
          <w:p w14:paraId="48A1C881" w14:textId="77777777" w:rsidR="000250E5" w:rsidRPr="000250E5" w:rsidRDefault="000250E5" w:rsidP="000250E5">
            <w:pPr>
              <w:rPr>
                <w:rFonts w:ascii="Arial" w:hAnsi="Arial" w:cs="Arial"/>
                <w:sz w:val="24"/>
                <w:szCs w:val="24"/>
              </w:rPr>
            </w:pPr>
            <w:r w:rsidRPr="000250E5">
              <w:rPr>
                <w:rFonts w:ascii="Arial" w:hAnsi="Arial" w:cs="Arial"/>
                <w:sz w:val="24"/>
                <w:szCs w:val="24"/>
              </w:rPr>
              <w:t>Devolution Plan</w:t>
            </w:r>
          </w:p>
          <w:p w14:paraId="0195E83D" w14:textId="77777777" w:rsidR="000250E5" w:rsidRPr="000250E5" w:rsidRDefault="000250E5" w:rsidP="000250E5">
            <w:pPr>
              <w:rPr>
                <w:rFonts w:ascii="Arial" w:hAnsi="Arial" w:cs="Arial"/>
                <w:sz w:val="24"/>
                <w:szCs w:val="24"/>
              </w:rPr>
            </w:pPr>
          </w:p>
        </w:tc>
      </w:tr>
      <w:tr w:rsidR="000250E5" w:rsidRPr="000250E5" w14:paraId="65DCFA8F" w14:textId="77777777" w:rsidTr="000250E5">
        <w:tc>
          <w:tcPr>
            <w:tcW w:w="3652" w:type="dxa"/>
            <w:vMerge/>
            <w:shd w:val="clear" w:color="auto" w:fill="FABF8F"/>
          </w:tcPr>
          <w:p w14:paraId="34A5CE9F" w14:textId="77777777" w:rsidR="000250E5" w:rsidRPr="000250E5" w:rsidRDefault="000250E5" w:rsidP="000250E5">
            <w:pPr>
              <w:rPr>
                <w:rFonts w:ascii="Arial" w:hAnsi="Arial" w:cs="Arial"/>
                <w:b/>
                <w:sz w:val="28"/>
                <w:szCs w:val="28"/>
                <w:lang w:eastAsia="en-GB"/>
              </w:rPr>
            </w:pPr>
          </w:p>
        </w:tc>
        <w:tc>
          <w:tcPr>
            <w:tcW w:w="3827" w:type="dxa"/>
          </w:tcPr>
          <w:p w14:paraId="57F4682D" w14:textId="77777777" w:rsidR="000250E5" w:rsidRPr="000250E5" w:rsidRDefault="000250E5" w:rsidP="000250E5">
            <w:pPr>
              <w:rPr>
                <w:rFonts w:ascii="Arial" w:hAnsi="Arial" w:cs="Arial"/>
                <w:sz w:val="24"/>
                <w:szCs w:val="24"/>
              </w:rPr>
            </w:pPr>
            <w:r w:rsidRPr="000250E5">
              <w:rPr>
                <w:rFonts w:ascii="Arial" w:hAnsi="Arial" w:cs="Arial"/>
                <w:sz w:val="24"/>
                <w:szCs w:val="24"/>
              </w:rPr>
              <w:t xml:space="preserve">Priority 10 Reduce the health and wellbeing consequences of domestic abuse </w:t>
            </w:r>
          </w:p>
          <w:p w14:paraId="564D6BF3" w14:textId="77777777" w:rsidR="000250E5" w:rsidRPr="000250E5" w:rsidRDefault="000250E5" w:rsidP="000250E5">
            <w:pPr>
              <w:rPr>
                <w:rFonts w:ascii="Arial" w:hAnsi="Arial" w:cs="Arial"/>
                <w:sz w:val="24"/>
                <w:szCs w:val="24"/>
              </w:rPr>
            </w:pPr>
          </w:p>
        </w:tc>
        <w:tc>
          <w:tcPr>
            <w:tcW w:w="3969" w:type="dxa"/>
          </w:tcPr>
          <w:p w14:paraId="73332ECD" w14:textId="77777777" w:rsidR="000250E5" w:rsidRPr="000250E5" w:rsidRDefault="000250E5" w:rsidP="000250E5">
            <w:pPr>
              <w:rPr>
                <w:rFonts w:ascii="Arial" w:hAnsi="Arial" w:cs="Arial"/>
                <w:sz w:val="24"/>
                <w:szCs w:val="24"/>
              </w:rPr>
            </w:pPr>
            <w:r w:rsidRPr="000250E5">
              <w:rPr>
                <w:rFonts w:ascii="Arial" w:hAnsi="Arial" w:cs="Arial"/>
                <w:sz w:val="24"/>
                <w:szCs w:val="24"/>
              </w:rPr>
              <w:t>Early Help</w:t>
            </w:r>
          </w:p>
          <w:p w14:paraId="0D977366" w14:textId="77777777" w:rsidR="000250E5" w:rsidRPr="000250E5" w:rsidRDefault="000250E5" w:rsidP="000250E5">
            <w:pPr>
              <w:rPr>
                <w:rFonts w:ascii="Arial" w:hAnsi="Arial" w:cs="Arial"/>
                <w:sz w:val="24"/>
                <w:szCs w:val="24"/>
              </w:rPr>
            </w:pPr>
            <w:r w:rsidRPr="000250E5">
              <w:rPr>
                <w:rFonts w:ascii="Arial" w:hAnsi="Arial" w:cs="Arial"/>
                <w:sz w:val="24"/>
                <w:szCs w:val="24"/>
              </w:rPr>
              <w:t>LSCB Annual Report &amp; Business Plan</w:t>
            </w:r>
          </w:p>
        </w:tc>
        <w:tc>
          <w:tcPr>
            <w:tcW w:w="4166" w:type="dxa"/>
          </w:tcPr>
          <w:p w14:paraId="0632CC87" w14:textId="77777777" w:rsidR="000250E5" w:rsidRPr="000250E5" w:rsidRDefault="000250E5" w:rsidP="000250E5">
            <w:pPr>
              <w:rPr>
                <w:rFonts w:ascii="Arial" w:hAnsi="Arial" w:cs="Arial"/>
                <w:sz w:val="24"/>
                <w:szCs w:val="24"/>
              </w:rPr>
            </w:pPr>
            <w:r w:rsidRPr="000250E5">
              <w:rPr>
                <w:rFonts w:ascii="Arial" w:hAnsi="Arial" w:cs="Arial"/>
                <w:sz w:val="24"/>
                <w:szCs w:val="24"/>
              </w:rPr>
              <w:t>LSAB Annual Report &amp; Business Plan</w:t>
            </w:r>
          </w:p>
        </w:tc>
      </w:tr>
      <w:tr w:rsidR="000250E5" w:rsidRPr="000250E5" w14:paraId="2987CC28" w14:textId="77777777" w:rsidTr="000250E5">
        <w:tc>
          <w:tcPr>
            <w:tcW w:w="3652" w:type="dxa"/>
            <w:vMerge/>
            <w:shd w:val="clear" w:color="auto" w:fill="FABF8F"/>
          </w:tcPr>
          <w:p w14:paraId="69851D88" w14:textId="77777777" w:rsidR="000250E5" w:rsidRPr="000250E5" w:rsidRDefault="000250E5" w:rsidP="000250E5">
            <w:pPr>
              <w:rPr>
                <w:rFonts w:ascii="Arial" w:hAnsi="Arial" w:cs="Arial"/>
                <w:b/>
                <w:sz w:val="28"/>
                <w:szCs w:val="28"/>
                <w:lang w:eastAsia="en-GB"/>
              </w:rPr>
            </w:pPr>
          </w:p>
        </w:tc>
        <w:tc>
          <w:tcPr>
            <w:tcW w:w="3827" w:type="dxa"/>
          </w:tcPr>
          <w:p w14:paraId="32CAE597" w14:textId="77777777" w:rsidR="000250E5" w:rsidRPr="000250E5" w:rsidRDefault="000250E5" w:rsidP="000250E5">
            <w:pPr>
              <w:rPr>
                <w:rFonts w:ascii="Arial" w:hAnsi="Arial" w:cs="Arial"/>
                <w:sz w:val="24"/>
                <w:szCs w:val="24"/>
                <w:lang w:eastAsia="en-GB"/>
              </w:rPr>
            </w:pPr>
            <w:r w:rsidRPr="000250E5">
              <w:rPr>
                <w:rFonts w:ascii="Arial" w:hAnsi="Arial" w:cs="Arial"/>
                <w:sz w:val="24"/>
                <w:szCs w:val="24"/>
                <w:lang w:eastAsia="en-GB"/>
              </w:rPr>
              <w:t>Priority 11 Take action on loneliness</w:t>
            </w:r>
          </w:p>
          <w:p w14:paraId="2CD69D03" w14:textId="77777777" w:rsidR="000250E5" w:rsidRPr="000250E5" w:rsidRDefault="000250E5" w:rsidP="000250E5">
            <w:pPr>
              <w:rPr>
                <w:rFonts w:ascii="Arial" w:hAnsi="Arial" w:cs="Arial"/>
                <w:sz w:val="24"/>
                <w:szCs w:val="24"/>
                <w:lang w:eastAsia="en-GB"/>
              </w:rPr>
            </w:pPr>
          </w:p>
          <w:p w14:paraId="405236AF" w14:textId="77777777" w:rsidR="000250E5" w:rsidRPr="000250E5" w:rsidRDefault="000250E5" w:rsidP="000250E5">
            <w:pPr>
              <w:rPr>
                <w:rFonts w:ascii="Arial" w:hAnsi="Arial" w:cs="Arial"/>
                <w:sz w:val="24"/>
                <w:szCs w:val="24"/>
              </w:rPr>
            </w:pPr>
          </w:p>
        </w:tc>
        <w:tc>
          <w:tcPr>
            <w:tcW w:w="3969" w:type="dxa"/>
          </w:tcPr>
          <w:p w14:paraId="2D08B310" w14:textId="77777777" w:rsidR="000250E5" w:rsidRPr="000250E5" w:rsidRDefault="000250E5" w:rsidP="000250E5">
            <w:pPr>
              <w:rPr>
                <w:rFonts w:ascii="Arial" w:eastAsia="RevaloClassic-Light" w:hAnsi="Arial" w:cs="Arial"/>
                <w:sz w:val="24"/>
                <w:szCs w:val="24"/>
              </w:rPr>
            </w:pPr>
            <w:r w:rsidRPr="000250E5">
              <w:rPr>
                <w:rFonts w:ascii="Arial" w:eastAsia="RevaloClassic-Light" w:hAnsi="Arial" w:cs="Arial"/>
                <w:sz w:val="24"/>
                <w:szCs w:val="24"/>
              </w:rPr>
              <w:t>Substance Misuse Needs Assessment</w:t>
            </w:r>
          </w:p>
          <w:p w14:paraId="41CA3E56" w14:textId="77777777" w:rsidR="000250E5" w:rsidRPr="000250E5" w:rsidRDefault="000250E5" w:rsidP="000250E5">
            <w:pPr>
              <w:rPr>
                <w:rFonts w:ascii="Arial" w:eastAsia="RevaloClassic-Light" w:hAnsi="Arial" w:cs="Arial"/>
                <w:sz w:val="24"/>
                <w:szCs w:val="24"/>
              </w:rPr>
            </w:pPr>
            <w:r w:rsidRPr="000250E5">
              <w:rPr>
                <w:rFonts w:ascii="Arial" w:eastAsia="RevaloClassic-Light" w:hAnsi="Arial" w:cs="Arial"/>
                <w:sz w:val="24"/>
                <w:szCs w:val="24"/>
              </w:rPr>
              <w:t>YCYW</w:t>
            </w:r>
          </w:p>
          <w:p w14:paraId="06C634B3" w14:textId="77777777" w:rsidR="000250E5" w:rsidRPr="000250E5" w:rsidRDefault="000250E5" w:rsidP="000250E5">
            <w:pPr>
              <w:rPr>
                <w:rFonts w:ascii="Arial" w:hAnsi="Arial" w:cs="Arial"/>
                <w:sz w:val="24"/>
                <w:szCs w:val="24"/>
              </w:rPr>
            </w:pPr>
            <w:r w:rsidRPr="000250E5">
              <w:rPr>
                <w:rFonts w:ascii="Arial" w:eastAsia="RevaloClassic-Light" w:hAnsi="Arial" w:cs="Arial"/>
                <w:sz w:val="24"/>
                <w:szCs w:val="24"/>
              </w:rPr>
              <w:t>CCG Strategy</w:t>
            </w:r>
          </w:p>
        </w:tc>
        <w:tc>
          <w:tcPr>
            <w:tcW w:w="4166" w:type="dxa"/>
          </w:tcPr>
          <w:p w14:paraId="7CE06721" w14:textId="77777777" w:rsidR="000250E5" w:rsidRPr="000250E5" w:rsidRDefault="000250E5" w:rsidP="000250E5">
            <w:pPr>
              <w:rPr>
                <w:rFonts w:ascii="Arial" w:eastAsia="RevaloClassic-Light" w:hAnsi="Arial" w:cs="Arial"/>
                <w:sz w:val="24"/>
                <w:szCs w:val="24"/>
              </w:rPr>
            </w:pPr>
            <w:r w:rsidRPr="000250E5">
              <w:rPr>
                <w:rFonts w:ascii="Arial" w:eastAsia="RevaloClassic-Light" w:hAnsi="Arial" w:cs="Arial"/>
                <w:sz w:val="24"/>
                <w:szCs w:val="24"/>
              </w:rPr>
              <w:t>YCYW</w:t>
            </w:r>
          </w:p>
          <w:p w14:paraId="47E14E5B" w14:textId="77777777" w:rsidR="000250E5" w:rsidRPr="000250E5" w:rsidRDefault="000250E5" w:rsidP="000250E5">
            <w:pPr>
              <w:rPr>
                <w:rFonts w:ascii="Arial" w:eastAsia="RevaloClassic-Light" w:hAnsi="Arial" w:cs="Arial"/>
                <w:sz w:val="24"/>
                <w:szCs w:val="24"/>
              </w:rPr>
            </w:pPr>
            <w:r w:rsidRPr="000250E5">
              <w:rPr>
                <w:rFonts w:ascii="Arial" w:eastAsia="RevaloClassic-Light" w:hAnsi="Arial" w:cs="Arial"/>
                <w:sz w:val="24"/>
                <w:szCs w:val="24"/>
              </w:rPr>
              <w:t>CCG Strategy</w:t>
            </w:r>
          </w:p>
        </w:tc>
      </w:tr>
    </w:tbl>
    <w:p w14:paraId="59AFDEDD" w14:textId="77777777" w:rsidR="000250E5" w:rsidRPr="000250E5" w:rsidRDefault="000250E5" w:rsidP="000250E5">
      <w:pPr>
        <w:spacing w:after="0" w:line="240" w:lineRule="auto"/>
        <w:rPr>
          <w:rFonts w:ascii="Arial" w:eastAsia="Times New Roman" w:hAnsi="Arial" w:cs="Arial"/>
          <w:b/>
          <w:sz w:val="28"/>
          <w:szCs w:val="28"/>
          <w:lang w:val="en-GB" w:eastAsia="en-GB"/>
        </w:rPr>
      </w:pPr>
    </w:p>
    <w:p w14:paraId="4B05B74D" w14:textId="77777777" w:rsidR="000250E5" w:rsidRPr="000250E5" w:rsidRDefault="000250E5" w:rsidP="000250E5">
      <w:pPr>
        <w:spacing w:after="0" w:line="240" w:lineRule="auto"/>
        <w:rPr>
          <w:rFonts w:ascii="Arial" w:eastAsia="Times New Roman" w:hAnsi="Arial" w:cs="Arial"/>
          <w:b/>
          <w:sz w:val="28"/>
          <w:szCs w:val="28"/>
          <w:lang w:val="en-GB" w:eastAsia="en-GB"/>
        </w:rPr>
      </w:pPr>
    </w:p>
    <w:p w14:paraId="3555D7D8" w14:textId="77777777" w:rsidR="00216790" w:rsidRDefault="00216790"/>
    <w:sectPr w:rsidR="00216790" w:rsidSect="000250E5">
      <w:pgSz w:w="15840" w:h="12240" w:orient="landscape"/>
      <w:pgMar w:top="426"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RevaloClassic-Light">
    <w:altName w:val="MS Mincho"/>
    <w:panose1 w:val="00000000000000000000"/>
    <w:charset w:val="80"/>
    <w:family w:val="auto"/>
    <w:notTrueType/>
    <w:pitch w:val="default"/>
    <w:sig w:usb0="00000001" w:usb1="08070000" w:usb2="00000010" w:usb3="00000000" w:csb0="00020000"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250E5"/>
    <w:rsid w:val="000250E5"/>
    <w:rsid w:val="002167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96E6546"/>
  <w15:chartTrackingRefBased/>
  <w15:docId w15:val="{1E6C5288-A30E-4702-9169-268F9D5C727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3">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1">
    <w:name w:val="Table Grid1"/>
    <w:basedOn w:val="TableNormal"/>
    <w:next w:val="TableGrid"/>
    <w:uiPriority w:val="59"/>
    <w:rsid w:val="000250E5"/>
    <w:pPr>
      <w:spacing w:after="0" w:line="240" w:lineRule="auto"/>
    </w:pPr>
    <w:rPr>
      <w:rFonts w:eastAsia="Times New Roman" w:cs="Times New Roman"/>
      <w:lang w:val="en-GB"/>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0250E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0250E5"/>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caroline@bathareaplayproject.co.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2</Pages>
  <Words>317</Words>
  <Characters>1813</Characters>
  <Application>Microsoft Office Word</Application>
  <DocSecurity>0</DocSecurity>
  <Lines>15</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Caroline Haworth</dc:creator>
  <cp:keywords/>
  <dc:description/>
  <cp:lastModifiedBy>Caroline Haworth</cp:lastModifiedBy>
  <cp:revision>1</cp:revision>
  <dcterms:created xsi:type="dcterms:W3CDTF">2016-09-22T16:21:00Z</dcterms:created>
  <dcterms:modified xsi:type="dcterms:W3CDTF">2016-09-22T16:24:00Z</dcterms:modified>
</cp:coreProperties>
</file>