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val="en-GB"/>
        </w:rPr>
        <w:id w:val="-1316410773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sz w:val="20"/>
          <w:szCs w:val="20"/>
        </w:rPr>
      </w:sdtEndPr>
      <w:sdtContent>
        <w:p w14:paraId="7C29BAC5" w14:textId="3720F820" w:rsidR="00FD29E3" w:rsidRDefault="00FD29E3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390A6F11469844829A89C4B97FE886D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7EF2122" w14:textId="7A3D2578" w:rsidR="00FD29E3" w:rsidRDefault="00FD29E3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 w:rsidRPr="008D3CC4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Chignal parish council</w:t>
              </w:r>
            </w:p>
          </w:sdtContent>
        </w:sdt>
        <w:sdt>
          <w:sdtPr>
            <w:rPr>
              <w:sz w:val="28"/>
              <w:szCs w:val="28"/>
            </w:rPr>
            <w:alias w:val="Subtitle"/>
            <w:tag w:val=""/>
            <w:id w:val="328029620"/>
            <w:placeholder>
              <w:docPart w:val="D731D96955FB44BB923398E81A225E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BD70212" w14:textId="408CE393" w:rsidR="00FD29E3" w:rsidRPr="008D3CC4" w:rsidRDefault="00A141B6">
              <w:pPr>
                <w:pStyle w:val="NoSpacing"/>
                <w:jc w:val="center"/>
                <w:rPr>
                  <w:sz w:val="28"/>
                  <w:szCs w:val="28"/>
                </w:rPr>
              </w:pPr>
              <w:r w:rsidRPr="008D3CC4">
                <w:rPr>
                  <w:sz w:val="28"/>
                  <w:szCs w:val="28"/>
                </w:rPr>
                <w:t>Media</w:t>
              </w:r>
              <w:r w:rsidR="007C34D2" w:rsidRPr="008D3CC4">
                <w:rPr>
                  <w:sz w:val="28"/>
                  <w:szCs w:val="28"/>
                </w:rPr>
                <w:t xml:space="preserve"> </w:t>
              </w:r>
              <w:r w:rsidR="00FD29E3" w:rsidRPr="008D3CC4">
                <w:rPr>
                  <w:sz w:val="28"/>
                  <w:szCs w:val="28"/>
                </w:rPr>
                <w:t>policy</w:t>
              </w:r>
            </w:p>
          </w:sdtContent>
        </w:sdt>
        <w:p w14:paraId="62775BE1" w14:textId="65CAC56C" w:rsidR="00FD29E3" w:rsidRDefault="00FD29E3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6BADDE" wp14:editId="18F9EA7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A604BE" w14:textId="122FDC7C" w:rsidR="00CC45A6" w:rsidRDefault="00CC45A6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BAD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0BA604BE" w14:textId="122FDC7C" w:rsidR="00CC45A6" w:rsidRDefault="00CC45A6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05"/>
            <w:gridCol w:w="3005"/>
            <w:gridCol w:w="3006"/>
          </w:tblGrid>
          <w:tr w:rsidR="00FD29E3" w14:paraId="7F470259" w14:textId="77777777" w:rsidTr="00FD29E3">
            <w:tc>
              <w:tcPr>
                <w:tcW w:w="3005" w:type="dxa"/>
              </w:tcPr>
              <w:p w14:paraId="388D3FDD" w14:textId="7B3B7BD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 w:type="page"/>
                  <w:t>Version 1</w:t>
                </w:r>
              </w:p>
            </w:tc>
            <w:tc>
              <w:tcPr>
                <w:tcW w:w="3005" w:type="dxa"/>
              </w:tcPr>
              <w:p w14:paraId="1DD7CDDD" w14:textId="3AFA3AF1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Clerk - WAG</w:t>
                </w:r>
              </w:p>
            </w:tc>
            <w:tc>
              <w:tcPr>
                <w:tcW w:w="3006" w:type="dxa"/>
              </w:tcPr>
              <w:p w14:paraId="7B01632F" w14:textId="265B45BD" w:rsidR="00FD29E3" w:rsidRDefault="008D3C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16</w:t>
                </w:r>
                <w:r w:rsidR="00FD29E3">
                  <w:rPr>
                    <w:rFonts w:ascii="Arial" w:hAnsi="Arial" w:cs="Arial"/>
                    <w:sz w:val="20"/>
                    <w:szCs w:val="20"/>
                  </w:rPr>
                  <w:t>.04.20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21</w:t>
                </w:r>
              </w:p>
            </w:tc>
          </w:tr>
          <w:tr w:rsidR="00FD29E3" w14:paraId="247EFCED" w14:textId="77777777" w:rsidTr="00FD29E3">
            <w:tc>
              <w:tcPr>
                <w:tcW w:w="3005" w:type="dxa"/>
              </w:tcPr>
              <w:p w14:paraId="62320F55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5" w:type="dxa"/>
              </w:tcPr>
              <w:p w14:paraId="35832B96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6" w:type="dxa"/>
              </w:tcPr>
              <w:p w14:paraId="042BEF10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D29E3" w14:paraId="5ABFC107" w14:textId="77777777" w:rsidTr="00FD29E3">
            <w:tc>
              <w:tcPr>
                <w:tcW w:w="3005" w:type="dxa"/>
              </w:tcPr>
              <w:p w14:paraId="36B9C7D8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5" w:type="dxa"/>
              </w:tcPr>
              <w:p w14:paraId="103488B5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6" w:type="dxa"/>
              </w:tcPr>
              <w:p w14:paraId="4A6D360F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0ED0BCC5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41C9834B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2FD8D74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0BB10C5B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357FF5FE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4E96555D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09FE081C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502A1963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3EEA4B2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16BB2B1C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116D49C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2CD4CF0C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5AC6A44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48888A42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0C1CC960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318AB082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180CC3CC" w14:textId="47661043" w:rsidR="00FD29E3" w:rsidRDefault="00C21828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61BEB43C" w14:textId="77777777" w:rsidR="008D3CC4" w:rsidRDefault="008D3CC4" w:rsidP="00A141B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AC7F266" w14:textId="77777777" w:rsidR="008D3CC4" w:rsidRDefault="008D3CC4" w:rsidP="00A141B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1AD9ACC" w14:textId="77777777" w:rsidR="008D3CC4" w:rsidRDefault="008D3CC4" w:rsidP="00A141B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EF2B847" w14:textId="77777777" w:rsidR="008D3CC4" w:rsidRDefault="008D3CC4" w:rsidP="00A141B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28C9D38" w14:textId="77777777" w:rsidR="008D3CC4" w:rsidRDefault="008D3CC4" w:rsidP="00A141B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A38FFCD" w14:textId="77777777" w:rsidR="008D3CC4" w:rsidRDefault="008D3CC4" w:rsidP="00A141B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75A2054" w14:textId="07783940" w:rsidR="00A141B6" w:rsidRPr="00A141B6" w:rsidRDefault="00A141B6" w:rsidP="00A141B6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A141B6">
        <w:rPr>
          <w:rFonts w:ascii="Arial" w:eastAsia="Times New Roman" w:hAnsi="Arial" w:cs="Arial"/>
          <w:sz w:val="24"/>
          <w:szCs w:val="24"/>
          <w:u w:val="single"/>
          <w:lang w:eastAsia="en-GB"/>
        </w:rPr>
        <w:t>Media Policy</w:t>
      </w:r>
    </w:p>
    <w:p w14:paraId="755BF2C4" w14:textId="77777777" w:rsidR="00A141B6" w:rsidRDefault="00A141B6" w:rsidP="00A141B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973A017" w14:textId="190414AE" w:rsidR="00A141B6" w:rsidRPr="005552F8" w:rsidRDefault="003373F4" w:rsidP="00A141B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="00A141B6"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Due to the nature of the Parish Council with one part time employee </w:t>
      </w:r>
      <w:r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Clerk is the first port of call for all media enquiries. </w:t>
      </w:r>
      <w:r w:rsidR="00A141B6"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 Clerk </w:t>
      </w:r>
      <w:r w:rsidR="00A141B6"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</w:t>
      </w:r>
      <w:r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respond to all calls and </w:t>
      </w:r>
      <w:r w:rsidR="00A141B6"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contact E-mails as soon as practical.</w:t>
      </w:r>
    </w:p>
    <w:p w14:paraId="7D29DB4B" w14:textId="77777777" w:rsidR="00A141B6" w:rsidRPr="005552F8" w:rsidRDefault="00A141B6" w:rsidP="00A141B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2CBBB5E" w14:textId="4C9A048B" w:rsidR="00A141B6" w:rsidRDefault="00A141B6" w:rsidP="00A141B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2F8">
        <w:rPr>
          <w:rFonts w:ascii="Arial" w:eastAsia="Times New Roman" w:hAnsi="Arial" w:cs="Arial"/>
          <w:sz w:val="20"/>
          <w:szCs w:val="20"/>
          <w:lang w:eastAsia="en-GB"/>
        </w:rPr>
        <w:t xml:space="preserve">The Parish Council policy is to be </w:t>
      </w:r>
      <w:r w:rsidR="003373F4"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Open</w:t>
      </w:r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3373F4"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Transparent</w:t>
      </w:r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r w:rsidR="003373F4"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Honest</w:t>
      </w:r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ED06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5552F8">
        <w:rPr>
          <w:rFonts w:ascii="Arial" w:eastAsia="Times New Roman" w:hAnsi="Arial" w:cs="Arial"/>
          <w:sz w:val="20"/>
          <w:szCs w:val="20"/>
          <w:lang w:eastAsia="en-GB"/>
        </w:rPr>
        <w:t xml:space="preserve">At all times </w:t>
      </w:r>
      <w:r w:rsidR="00ED068E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5552F8">
        <w:rPr>
          <w:rFonts w:ascii="Arial" w:eastAsia="Times New Roman" w:hAnsi="Arial" w:cs="Arial"/>
          <w:sz w:val="20"/>
          <w:szCs w:val="20"/>
          <w:lang w:eastAsia="en-GB"/>
        </w:rPr>
        <w:t>he Parish Council and its officers will p</w:t>
      </w:r>
      <w:r w:rsidR="003373F4"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romote the reputation of the </w:t>
      </w:r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 and r</w:t>
      </w:r>
      <w:r w:rsidR="003373F4"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espond quickly and effectively to media </w:t>
      </w:r>
      <w:r w:rsidR="00ED068E"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enquiries</w:t>
      </w:r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BAD1E37" w14:textId="4B6CF607" w:rsidR="00CC45A6" w:rsidRDefault="00CC45A6" w:rsidP="00A141B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E27406A" w14:textId="466CF03B" w:rsidR="00CC45A6" w:rsidRPr="005552F8" w:rsidRDefault="00CC45A6" w:rsidP="00A141B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Clerk can only report on resolutions of the Parish Council and cannot answer questions </w:t>
      </w:r>
      <w:r w:rsidR="002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re</w:t>
      </w:r>
      <w:r w:rsidR="002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sons for these resolutions unless its due to Council policy.</w:t>
      </w:r>
    </w:p>
    <w:p w14:paraId="2372B846" w14:textId="17CA9BE7" w:rsidR="003373F4" w:rsidRPr="003373F4" w:rsidRDefault="003373F4" w:rsidP="00A141B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1F0A503F" w14:textId="77777777" w:rsidR="00A141B6" w:rsidRPr="005552F8" w:rsidRDefault="00A141B6" w:rsidP="00337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5552F8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The Webpage</w:t>
      </w:r>
    </w:p>
    <w:p w14:paraId="6775C7A7" w14:textId="0682AFEE" w:rsidR="00A141B6" w:rsidRDefault="00ED068E" w:rsidP="00337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Parish Council maintains an online presence on </w:t>
      </w:r>
      <w:hyperlink r:id="rId7" w:history="1">
        <w:r w:rsidRPr="00104BEE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www.essexinfo.net/thechignals/</w:t>
        </w:r>
      </w:hyperlink>
    </w:p>
    <w:p w14:paraId="19047182" w14:textId="401578FD" w:rsidR="00ED068E" w:rsidRPr="005552F8" w:rsidRDefault="00ED068E" w:rsidP="00337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Parish documents and information are published on the website.</w:t>
      </w:r>
    </w:p>
    <w:p w14:paraId="443595F8" w14:textId="77777777" w:rsidR="00A141B6" w:rsidRPr="005552F8" w:rsidRDefault="00A141B6" w:rsidP="00337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6FDFBDA" w14:textId="77777777" w:rsidR="00A141B6" w:rsidRPr="005552F8" w:rsidRDefault="00A141B6" w:rsidP="00337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5552F8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Social Media</w:t>
      </w:r>
    </w:p>
    <w:p w14:paraId="3CAB039C" w14:textId="136B69AE" w:rsidR="00ED068E" w:rsidRPr="00CC45A6" w:rsidRDefault="00A141B6" w:rsidP="00337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Council does not have a social media presence </w:t>
      </w:r>
      <w:proofErr w:type="gramStart"/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 this time</w:t>
      </w:r>
      <w:proofErr w:type="gramEnd"/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due to the size of the Parish and the demographic of the </w:t>
      </w:r>
      <w:r w:rsidR="00CC45A6"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electorate</w:t>
      </w:r>
      <w:r w:rsidRPr="005552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3373F4" w:rsidRPr="003373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3373F4" w:rsidRPr="0033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="00ED068E" w:rsidRPr="00CC45A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The Chign</w:t>
      </w:r>
      <w:r w:rsidR="00CC45A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a</w:t>
      </w:r>
      <w:r w:rsidR="00ED068E" w:rsidRPr="00CC45A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l News</w:t>
      </w:r>
    </w:p>
    <w:p w14:paraId="7327E9E6" w14:textId="77777777" w:rsidR="002D228A" w:rsidRDefault="00ED068E" w:rsidP="003373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C45A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reports, minutes and agenda are to be written in a professional format</w:t>
      </w:r>
      <w:r w:rsidR="00CC45A6" w:rsidRPr="00CC45A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reproduction in the Chignal news.</w:t>
      </w:r>
      <w:r w:rsidR="003373F4" w:rsidRPr="0033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7222E1A5" w14:textId="77777777" w:rsidR="002D228A" w:rsidRPr="002D228A" w:rsidRDefault="002D228A" w:rsidP="003373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D228A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Noticeboards</w:t>
      </w:r>
    </w:p>
    <w:p w14:paraId="12FAB251" w14:textId="7A8BDB71" w:rsidR="003373F4" w:rsidRPr="00896451" w:rsidRDefault="002D228A" w:rsidP="0033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645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These are to be used for </w:t>
      </w:r>
      <w:r w:rsidR="00896451" w:rsidRPr="0089645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Parish Council and General notices to encourage community events.</w:t>
      </w:r>
      <w:r w:rsidR="003373F4" w:rsidRPr="00896451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14:paraId="61682350" w14:textId="44E84407" w:rsidR="00ED068E" w:rsidRPr="003373F4" w:rsidRDefault="003373F4" w:rsidP="00ED068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3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14DC1A2A" w14:textId="72A0B712" w:rsidR="00EF7FD1" w:rsidRPr="00432AA0" w:rsidRDefault="00EF7FD1" w:rsidP="003373F4">
      <w:pPr>
        <w:jc w:val="center"/>
        <w:rPr>
          <w:rFonts w:ascii="Arial" w:hAnsi="Arial" w:cs="Arial"/>
          <w:sz w:val="20"/>
          <w:szCs w:val="20"/>
        </w:rPr>
      </w:pPr>
    </w:p>
    <w:sectPr w:rsidR="00EF7FD1" w:rsidRPr="00432AA0" w:rsidSect="00FD2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3579" w14:textId="77777777" w:rsidR="00C21828" w:rsidRDefault="00C21828" w:rsidP="00FD29E3">
      <w:pPr>
        <w:spacing w:after="0" w:line="240" w:lineRule="auto"/>
      </w:pPr>
      <w:r>
        <w:separator/>
      </w:r>
    </w:p>
  </w:endnote>
  <w:endnote w:type="continuationSeparator" w:id="0">
    <w:p w14:paraId="6C775B58" w14:textId="77777777" w:rsidR="00C21828" w:rsidRDefault="00C21828" w:rsidP="00FD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D65F" w14:textId="77777777" w:rsidR="00CC45A6" w:rsidRDefault="00CC4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882B" w14:textId="77777777" w:rsidR="00CC45A6" w:rsidRDefault="00CC4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EB3E" w14:textId="77777777" w:rsidR="00CC45A6" w:rsidRDefault="00CC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8ACA" w14:textId="77777777" w:rsidR="00C21828" w:rsidRDefault="00C21828" w:rsidP="00FD29E3">
      <w:pPr>
        <w:spacing w:after="0" w:line="240" w:lineRule="auto"/>
      </w:pPr>
      <w:r>
        <w:separator/>
      </w:r>
    </w:p>
  </w:footnote>
  <w:footnote w:type="continuationSeparator" w:id="0">
    <w:p w14:paraId="4289B1E1" w14:textId="77777777" w:rsidR="00C21828" w:rsidRDefault="00C21828" w:rsidP="00FD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4CA" w14:textId="3FBEDECD" w:rsidR="00CC45A6" w:rsidRDefault="00CC4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977B" w14:textId="18764188" w:rsidR="00CC45A6" w:rsidRDefault="00CC4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5D02" w14:textId="48DF7601" w:rsidR="00CC45A6" w:rsidRDefault="00CC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F7"/>
    <w:multiLevelType w:val="hybridMultilevel"/>
    <w:tmpl w:val="4CDE784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D4161094">
      <w:numFmt w:val="bullet"/>
      <w:lvlText w:val="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F91CBE"/>
    <w:multiLevelType w:val="hybridMultilevel"/>
    <w:tmpl w:val="B81465C2"/>
    <w:lvl w:ilvl="0" w:tplc="9D5C3C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3814"/>
    <w:multiLevelType w:val="hybridMultilevel"/>
    <w:tmpl w:val="1D8A9736"/>
    <w:lvl w:ilvl="0" w:tplc="9D2ACC8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2065"/>
    <w:multiLevelType w:val="hybridMultilevel"/>
    <w:tmpl w:val="6A081EC4"/>
    <w:lvl w:ilvl="0" w:tplc="136ECE5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39D"/>
    <w:multiLevelType w:val="hybridMultilevel"/>
    <w:tmpl w:val="B3F06FA6"/>
    <w:lvl w:ilvl="0" w:tplc="70667F5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5915"/>
    <w:multiLevelType w:val="hybridMultilevel"/>
    <w:tmpl w:val="67C0B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6FE"/>
    <w:multiLevelType w:val="hybridMultilevel"/>
    <w:tmpl w:val="8842C662"/>
    <w:lvl w:ilvl="0" w:tplc="CE042C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411"/>
    <w:multiLevelType w:val="hybridMultilevel"/>
    <w:tmpl w:val="D7B834F6"/>
    <w:lvl w:ilvl="0" w:tplc="C5AA8CB8">
      <w:numFmt w:val="bullet"/>
      <w:lvlText w:val="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C07221B"/>
    <w:multiLevelType w:val="hybridMultilevel"/>
    <w:tmpl w:val="C5EEF882"/>
    <w:lvl w:ilvl="0" w:tplc="35DEF23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156BD"/>
    <w:multiLevelType w:val="hybridMultilevel"/>
    <w:tmpl w:val="2382A658"/>
    <w:lvl w:ilvl="0" w:tplc="0FA0DE1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C6E"/>
    <w:multiLevelType w:val="hybridMultilevel"/>
    <w:tmpl w:val="3FAC0474"/>
    <w:lvl w:ilvl="0" w:tplc="88C0D7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909E7"/>
    <w:multiLevelType w:val="hybridMultilevel"/>
    <w:tmpl w:val="D8C0FE92"/>
    <w:lvl w:ilvl="0" w:tplc="A4528C0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59FF"/>
    <w:multiLevelType w:val="hybridMultilevel"/>
    <w:tmpl w:val="60C26DA2"/>
    <w:lvl w:ilvl="0" w:tplc="041E57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7E16"/>
    <w:multiLevelType w:val="hybridMultilevel"/>
    <w:tmpl w:val="FF1A3E10"/>
    <w:lvl w:ilvl="0" w:tplc="30442C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454D8"/>
    <w:multiLevelType w:val="hybridMultilevel"/>
    <w:tmpl w:val="8FB82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44E8C"/>
    <w:multiLevelType w:val="hybridMultilevel"/>
    <w:tmpl w:val="B07046D8"/>
    <w:lvl w:ilvl="0" w:tplc="84040D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E3"/>
    <w:rsid w:val="00254189"/>
    <w:rsid w:val="002D228A"/>
    <w:rsid w:val="003373F4"/>
    <w:rsid w:val="00432AA0"/>
    <w:rsid w:val="00492BD0"/>
    <w:rsid w:val="00511F15"/>
    <w:rsid w:val="00521BFD"/>
    <w:rsid w:val="005552F8"/>
    <w:rsid w:val="007C34D2"/>
    <w:rsid w:val="007C4A4E"/>
    <w:rsid w:val="00896451"/>
    <w:rsid w:val="008D3CC4"/>
    <w:rsid w:val="00A141B6"/>
    <w:rsid w:val="00C21828"/>
    <w:rsid w:val="00CC45A6"/>
    <w:rsid w:val="00D02106"/>
    <w:rsid w:val="00DA7938"/>
    <w:rsid w:val="00ED068E"/>
    <w:rsid w:val="00EF7FD1"/>
    <w:rsid w:val="00F40176"/>
    <w:rsid w:val="00F70003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7A5B"/>
  <w15:chartTrackingRefBased/>
  <w15:docId w15:val="{AFAF9219-DC97-4BF8-A29C-7AF64A8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E3"/>
  </w:style>
  <w:style w:type="paragraph" w:styleId="Footer">
    <w:name w:val="footer"/>
    <w:basedOn w:val="Normal"/>
    <w:link w:val="FooterChar"/>
    <w:uiPriority w:val="99"/>
    <w:unhideWhenUsed/>
    <w:rsid w:val="00FD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E3"/>
  </w:style>
  <w:style w:type="paragraph" w:styleId="NoSpacing">
    <w:name w:val="No Spacing"/>
    <w:link w:val="NoSpacingChar"/>
    <w:uiPriority w:val="1"/>
    <w:qFormat/>
    <w:rsid w:val="00FD29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29E3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D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4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06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sexinfo.net/thechignal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A6F11469844829A89C4B97FE8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2B63-35F8-47A1-8A3F-C8B090078B5D}"/>
      </w:docPartPr>
      <w:docPartBody>
        <w:p w:rsidR="00206C78" w:rsidRDefault="00D93DAD" w:rsidP="00D93DAD">
          <w:pPr>
            <w:pStyle w:val="390A6F11469844829A89C4B97FE886D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D731D96955FB44BB923398E81A22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C1CF-510C-45F1-9CC8-244A4A8FD264}"/>
      </w:docPartPr>
      <w:docPartBody>
        <w:p w:rsidR="00206C78" w:rsidRDefault="00D93DAD" w:rsidP="00D93DAD">
          <w:pPr>
            <w:pStyle w:val="D731D96955FB44BB923398E81A225EF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AD"/>
    <w:rsid w:val="00206C78"/>
    <w:rsid w:val="003D6191"/>
    <w:rsid w:val="00B3106B"/>
    <w:rsid w:val="00D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A6F11469844829A89C4B97FE886D1">
    <w:name w:val="390A6F11469844829A89C4B97FE886D1"/>
    <w:rsid w:val="00D93DAD"/>
  </w:style>
  <w:style w:type="paragraph" w:customStyle="1" w:styleId="D731D96955FB44BB923398E81A225EFD">
    <w:name w:val="D731D96955FB44BB923398E81A225EFD"/>
    <w:rsid w:val="00D93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Chignal parish council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Chignal parish council</dc:title>
  <dc:subject>Media policy</dc:subject>
  <dc:creator>will adshead-grant</dc:creator>
  <cp:keywords/>
  <dc:description/>
  <cp:lastModifiedBy>will adshead-grant</cp:lastModifiedBy>
  <cp:revision>2</cp:revision>
  <dcterms:created xsi:type="dcterms:W3CDTF">2021-04-18T20:37:00Z</dcterms:created>
  <dcterms:modified xsi:type="dcterms:W3CDTF">2021-04-18T20:37:00Z</dcterms:modified>
</cp:coreProperties>
</file>