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50CD" w14:textId="38E44063" w:rsidR="00CB3380" w:rsidRPr="00A75006" w:rsidRDefault="00393491" w:rsidP="00174828">
      <w:pPr>
        <w:pStyle w:val="NoSpacing"/>
        <w:jc w:val="center"/>
        <w:rPr>
          <w:rFonts w:cstheme="minorHAnsi"/>
          <w:b/>
        </w:rPr>
      </w:pPr>
      <w:r>
        <w:rPr>
          <w:rFonts w:cstheme="minorHAnsi"/>
          <w:b/>
        </w:rPr>
        <w:t xml:space="preserve"> BIRDBROOK PARISH COUNCIL</w:t>
      </w:r>
    </w:p>
    <w:p w14:paraId="15F7ACA8" w14:textId="668FDB2F" w:rsidR="00174828" w:rsidRPr="00A75006" w:rsidRDefault="00174828" w:rsidP="00174828">
      <w:pPr>
        <w:pStyle w:val="NoSpacing"/>
        <w:jc w:val="center"/>
        <w:rPr>
          <w:rFonts w:cstheme="minorHAnsi"/>
          <w:b/>
        </w:rPr>
      </w:pPr>
    </w:p>
    <w:p w14:paraId="37D88765" w14:textId="0F4003AC" w:rsidR="00174828" w:rsidRPr="00A75006" w:rsidRDefault="00174828" w:rsidP="00174828">
      <w:pPr>
        <w:pStyle w:val="NoSpacing"/>
        <w:jc w:val="center"/>
        <w:rPr>
          <w:rFonts w:cstheme="minorHAnsi"/>
          <w:b/>
        </w:rPr>
      </w:pPr>
      <w:r w:rsidRPr="00A75006">
        <w:rPr>
          <w:rFonts w:cstheme="minorHAnsi"/>
          <w:b/>
        </w:rPr>
        <w:t>MINUTES OF THE MEETING</w:t>
      </w:r>
    </w:p>
    <w:p w14:paraId="1D345C42" w14:textId="651E224D" w:rsidR="00174828" w:rsidRPr="00A75006" w:rsidRDefault="00174828" w:rsidP="00174828">
      <w:pPr>
        <w:pStyle w:val="NoSpacing"/>
        <w:jc w:val="center"/>
        <w:rPr>
          <w:rFonts w:cstheme="minorHAnsi"/>
          <w:b/>
        </w:rPr>
      </w:pPr>
    </w:p>
    <w:p w14:paraId="5016D5B7" w14:textId="0C3AEFF6" w:rsidR="00174828" w:rsidRDefault="00174828" w:rsidP="00174828">
      <w:pPr>
        <w:pStyle w:val="NoSpacing"/>
        <w:jc w:val="center"/>
        <w:rPr>
          <w:rFonts w:cstheme="minorHAnsi"/>
          <w:b/>
        </w:rPr>
      </w:pPr>
      <w:r w:rsidRPr="00A75006">
        <w:rPr>
          <w:rFonts w:cstheme="minorHAnsi"/>
          <w:b/>
        </w:rPr>
        <w:t xml:space="preserve">HELD ON </w:t>
      </w:r>
      <w:r w:rsidR="005F22A9" w:rsidRPr="00A75006">
        <w:rPr>
          <w:rFonts w:cstheme="minorHAnsi"/>
          <w:b/>
        </w:rPr>
        <w:t>T</w:t>
      </w:r>
      <w:r w:rsidR="00F80A13">
        <w:rPr>
          <w:rFonts w:cstheme="minorHAnsi"/>
          <w:b/>
        </w:rPr>
        <w:t xml:space="preserve">UESDAY </w:t>
      </w:r>
      <w:r w:rsidR="00CE561F">
        <w:rPr>
          <w:rFonts w:cstheme="minorHAnsi"/>
          <w:b/>
        </w:rPr>
        <w:t>7 SEPTEMBER</w:t>
      </w:r>
      <w:r w:rsidR="00135AA4">
        <w:rPr>
          <w:rFonts w:cstheme="minorHAnsi"/>
          <w:b/>
        </w:rPr>
        <w:t xml:space="preserve"> 2021</w:t>
      </w:r>
      <w:r w:rsidRPr="00A75006">
        <w:rPr>
          <w:rFonts w:cstheme="minorHAnsi"/>
          <w:b/>
        </w:rPr>
        <w:t xml:space="preserve"> AT </w:t>
      </w:r>
      <w:r w:rsidR="00763730" w:rsidRPr="00A75006">
        <w:rPr>
          <w:rFonts w:cstheme="minorHAnsi"/>
          <w:b/>
        </w:rPr>
        <w:t>7</w:t>
      </w:r>
      <w:r w:rsidRPr="00A75006">
        <w:rPr>
          <w:rFonts w:cstheme="minorHAnsi"/>
          <w:b/>
        </w:rPr>
        <w:t>.</w:t>
      </w:r>
      <w:r w:rsidR="004A6E74">
        <w:rPr>
          <w:rFonts w:cstheme="minorHAnsi"/>
          <w:b/>
        </w:rPr>
        <w:t>0</w:t>
      </w:r>
      <w:r w:rsidRPr="00A75006">
        <w:rPr>
          <w:rFonts w:cstheme="minorHAnsi"/>
          <w:b/>
        </w:rPr>
        <w:t>0PM</w:t>
      </w:r>
    </w:p>
    <w:p w14:paraId="12B86D79" w14:textId="24FF7067" w:rsidR="00545EFD" w:rsidRPr="00A75006" w:rsidRDefault="00033951" w:rsidP="00174828">
      <w:pPr>
        <w:pStyle w:val="NoSpacing"/>
        <w:jc w:val="center"/>
        <w:rPr>
          <w:rFonts w:cstheme="minorHAnsi"/>
          <w:b/>
        </w:rPr>
      </w:pPr>
      <w:r>
        <w:rPr>
          <w:rFonts w:cstheme="minorHAnsi"/>
          <w:b/>
        </w:rPr>
        <w:t>AT THE COMMUNITY HOUSE, BIRDBROOK</w:t>
      </w:r>
    </w:p>
    <w:p w14:paraId="36ABB02C" w14:textId="77777777" w:rsidR="00AE5A83" w:rsidRPr="00A75006" w:rsidRDefault="00AE5A83" w:rsidP="00616227">
      <w:pPr>
        <w:pStyle w:val="NoSpacing"/>
        <w:rPr>
          <w:rFonts w:cstheme="minorHAnsi"/>
          <w:b/>
        </w:rPr>
      </w:pPr>
    </w:p>
    <w:p w14:paraId="2D60498D" w14:textId="6D7DDE01" w:rsidR="00763730" w:rsidRPr="00A75006" w:rsidRDefault="00174828" w:rsidP="00174828">
      <w:pPr>
        <w:pStyle w:val="NoSpacing"/>
        <w:rPr>
          <w:rFonts w:cstheme="minorHAnsi"/>
        </w:rPr>
      </w:pPr>
      <w:r w:rsidRPr="00A75006">
        <w:rPr>
          <w:rFonts w:cstheme="minorHAnsi"/>
          <w:b/>
        </w:rPr>
        <w:t>PRESENT:</w:t>
      </w:r>
      <w:r w:rsidRPr="00A75006">
        <w:rPr>
          <w:rFonts w:cstheme="minorHAnsi"/>
          <w:b/>
        </w:rPr>
        <w:tab/>
      </w:r>
      <w:r w:rsidR="005F22A9" w:rsidRPr="00A75006">
        <w:rPr>
          <w:rFonts w:cstheme="minorHAnsi"/>
          <w:b/>
        </w:rPr>
        <w:tab/>
      </w:r>
      <w:r w:rsidR="00763730" w:rsidRPr="00A75006">
        <w:rPr>
          <w:rFonts w:cstheme="minorHAnsi"/>
        </w:rPr>
        <w:t>Mr P</w:t>
      </w:r>
      <w:r w:rsidR="00141706">
        <w:rPr>
          <w:rFonts w:cstheme="minorHAnsi"/>
        </w:rPr>
        <w:t>eter</w:t>
      </w:r>
      <w:r w:rsidR="00763730" w:rsidRPr="00A75006">
        <w:rPr>
          <w:rFonts w:cstheme="minorHAnsi"/>
        </w:rPr>
        <w:t xml:space="preserve"> Smart</w:t>
      </w:r>
      <w:r w:rsidR="005F22A9" w:rsidRPr="00A75006">
        <w:rPr>
          <w:rFonts w:cstheme="minorHAnsi"/>
        </w:rPr>
        <w:t xml:space="preserve"> </w:t>
      </w:r>
      <w:r w:rsidR="00850C00">
        <w:rPr>
          <w:rFonts w:cstheme="minorHAnsi"/>
        </w:rPr>
        <w:t>(Chair)</w:t>
      </w:r>
    </w:p>
    <w:p w14:paraId="097211F1" w14:textId="75EAAF55" w:rsidR="00174828" w:rsidRPr="00A75006" w:rsidRDefault="00174828" w:rsidP="00174828">
      <w:pPr>
        <w:pStyle w:val="NoSpacing"/>
        <w:rPr>
          <w:rFonts w:cstheme="minorHAnsi"/>
        </w:rPr>
      </w:pPr>
      <w:r w:rsidRPr="00A75006">
        <w:rPr>
          <w:rFonts w:cstheme="minorHAnsi"/>
        </w:rPr>
        <w:tab/>
      </w:r>
      <w:r w:rsidRPr="00A75006">
        <w:rPr>
          <w:rFonts w:cstheme="minorHAnsi"/>
        </w:rPr>
        <w:tab/>
      </w:r>
      <w:r w:rsidR="005F22A9" w:rsidRPr="00A75006">
        <w:rPr>
          <w:rFonts w:cstheme="minorHAnsi"/>
        </w:rPr>
        <w:tab/>
      </w:r>
      <w:r w:rsidRPr="00A75006">
        <w:rPr>
          <w:rFonts w:cstheme="minorHAnsi"/>
        </w:rPr>
        <w:t>Mr A</w:t>
      </w:r>
      <w:r w:rsidR="00141706">
        <w:rPr>
          <w:rFonts w:cstheme="minorHAnsi"/>
        </w:rPr>
        <w:t>lan</w:t>
      </w:r>
      <w:r w:rsidRPr="00A75006">
        <w:rPr>
          <w:rFonts w:cstheme="minorHAnsi"/>
        </w:rPr>
        <w:t xml:space="preserve"> Cook</w:t>
      </w:r>
    </w:p>
    <w:p w14:paraId="2E28161A" w14:textId="59AC85EC" w:rsidR="00763730" w:rsidRDefault="00174828" w:rsidP="00763730">
      <w:pPr>
        <w:pStyle w:val="NoSpacing"/>
        <w:rPr>
          <w:rFonts w:cstheme="minorHAnsi"/>
        </w:rPr>
      </w:pPr>
      <w:r w:rsidRPr="00A75006">
        <w:rPr>
          <w:rFonts w:cstheme="minorHAnsi"/>
        </w:rPr>
        <w:tab/>
      </w:r>
      <w:r w:rsidRPr="00A75006">
        <w:rPr>
          <w:rFonts w:cstheme="minorHAnsi"/>
        </w:rPr>
        <w:tab/>
      </w:r>
      <w:r w:rsidR="005F22A9" w:rsidRPr="00A75006">
        <w:rPr>
          <w:rFonts w:cstheme="minorHAnsi"/>
        </w:rPr>
        <w:tab/>
      </w:r>
      <w:r w:rsidRPr="00A75006">
        <w:rPr>
          <w:rFonts w:cstheme="minorHAnsi"/>
        </w:rPr>
        <w:t>Mr M</w:t>
      </w:r>
      <w:r w:rsidR="00141706">
        <w:rPr>
          <w:rFonts w:cstheme="minorHAnsi"/>
        </w:rPr>
        <w:t>artin</w:t>
      </w:r>
      <w:r w:rsidRPr="00A75006">
        <w:rPr>
          <w:rFonts w:cstheme="minorHAnsi"/>
        </w:rPr>
        <w:t xml:space="preserve"> Gilbert</w:t>
      </w:r>
      <w:r w:rsidR="004E350A">
        <w:rPr>
          <w:rFonts w:cstheme="minorHAnsi"/>
        </w:rPr>
        <w:t xml:space="preserve"> </w:t>
      </w:r>
    </w:p>
    <w:p w14:paraId="5B5DEA88" w14:textId="02EEFC50" w:rsidR="002762F3" w:rsidRDefault="002762F3" w:rsidP="00763730">
      <w:pPr>
        <w:pStyle w:val="NoSpacing"/>
        <w:rPr>
          <w:rFonts w:cstheme="minorHAnsi"/>
        </w:rPr>
      </w:pPr>
      <w:r>
        <w:rPr>
          <w:rFonts w:cstheme="minorHAnsi"/>
        </w:rPr>
        <w:tab/>
      </w:r>
      <w:r>
        <w:rPr>
          <w:rFonts w:cstheme="minorHAnsi"/>
        </w:rPr>
        <w:tab/>
      </w:r>
      <w:r>
        <w:rPr>
          <w:rFonts w:cstheme="minorHAnsi"/>
        </w:rPr>
        <w:tab/>
        <w:t>Mr S</w:t>
      </w:r>
      <w:r w:rsidR="00141706">
        <w:rPr>
          <w:rFonts w:cstheme="minorHAnsi"/>
        </w:rPr>
        <w:t>teve</w:t>
      </w:r>
      <w:r>
        <w:rPr>
          <w:rFonts w:cstheme="minorHAnsi"/>
        </w:rPr>
        <w:t xml:space="preserve"> </w:t>
      </w:r>
      <w:proofErr w:type="spellStart"/>
      <w:r>
        <w:rPr>
          <w:rFonts w:cstheme="minorHAnsi"/>
        </w:rPr>
        <w:t>Rhenius</w:t>
      </w:r>
      <w:proofErr w:type="spellEnd"/>
      <w:r w:rsidR="0006060D">
        <w:rPr>
          <w:rFonts w:cstheme="minorHAnsi"/>
        </w:rPr>
        <w:t xml:space="preserve"> </w:t>
      </w:r>
    </w:p>
    <w:p w14:paraId="3897A7EE" w14:textId="2E2F447D" w:rsidR="001A77A8" w:rsidRDefault="001A77A8" w:rsidP="00763730">
      <w:pPr>
        <w:pStyle w:val="NoSpacing"/>
        <w:rPr>
          <w:rFonts w:cstheme="minorHAnsi"/>
        </w:rPr>
      </w:pPr>
      <w:r>
        <w:rPr>
          <w:rFonts w:cstheme="minorHAnsi"/>
        </w:rPr>
        <w:tab/>
      </w:r>
      <w:r>
        <w:rPr>
          <w:rFonts w:cstheme="minorHAnsi"/>
        </w:rPr>
        <w:tab/>
      </w:r>
      <w:r>
        <w:rPr>
          <w:rFonts w:cstheme="minorHAnsi"/>
        </w:rPr>
        <w:tab/>
        <w:t>Ms Katie Gentry</w:t>
      </w:r>
    </w:p>
    <w:p w14:paraId="67551A63" w14:textId="46E227B9" w:rsidR="005F22A9" w:rsidRPr="00A75006" w:rsidRDefault="005F22A9" w:rsidP="00763730">
      <w:pPr>
        <w:pStyle w:val="NoSpacing"/>
        <w:rPr>
          <w:rFonts w:cstheme="minorHAnsi"/>
        </w:rPr>
      </w:pPr>
    </w:p>
    <w:p w14:paraId="16683CC4" w14:textId="7687EE3D" w:rsidR="00783D5B" w:rsidRDefault="005F22A9" w:rsidP="00763730">
      <w:pPr>
        <w:pStyle w:val="NoSpacing"/>
        <w:rPr>
          <w:rFonts w:cstheme="minorHAnsi"/>
        </w:rPr>
      </w:pPr>
      <w:r w:rsidRPr="00A75006">
        <w:rPr>
          <w:rFonts w:cstheme="minorHAnsi"/>
          <w:b/>
        </w:rPr>
        <w:t>ALSO PRESENT:</w:t>
      </w:r>
      <w:r w:rsidR="009B2A84">
        <w:rPr>
          <w:rFonts w:cstheme="minorHAnsi"/>
          <w:b/>
        </w:rPr>
        <w:tab/>
      </w:r>
      <w:r w:rsidRPr="00A75006">
        <w:rPr>
          <w:rFonts w:cstheme="minorHAnsi"/>
          <w:b/>
        </w:rPr>
        <w:tab/>
      </w:r>
      <w:r w:rsidR="00783D5B">
        <w:rPr>
          <w:rFonts w:cstheme="minorHAnsi"/>
        </w:rPr>
        <w:t>Cllr Diana Garrod (BDC)</w:t>
      </w:r>
    </w:p>
    <w:p w14:paraId="57CB9DA8" w14:textId="367A8E8F" w:rsidR="00033951" w:rsidRPr="00A75006" w:rsidRDefault="00033951" w:rsidP="00763730">
      <w:pPr>
        <w:pStyle w:val="NoSpacing"/>
        <w:rPr>
          <w:rFonts w:cstheme="minorHAnsi"/>
        </w:rPr>
      </w:pPr>
      <w:r>
        <w:rPr>
          <w:rFonts w:cstheme="minorHAnsi"/>
        </w:rPr>
        <w:tab/>
      </w:r>
      <w:r>
        <w:rPr>
          <w:rFonts w:cstheme="minorHAnsi"/>
        </w:rPr>
        <w:tab/>
      </w:r>
      <w:r>
        <w:rPr>
          <w:rFonts w:cstheme="minorHAnsi"/>
        </w:rPr>
        <w:tab/>
        <w:t xml:space="preserve">Cllr Peter </w:t>
      </w:r>
      <w:proofErr w:type="spellStart"/>
      <w:r>
        <w:rPr>
          <w:rFonts w:cstheme="minorHAnsi"/>
        </w:rPr>
        <w:t>Schwier</w:t>
      </w:r>
      <w:proofErr w:type="spellEnd"/>
      <w:r>
        <w:rPr>
          <w:rFonts w:cstheme="minorHAnsi"/>
        </w:rPr>
        <w:t xml:space="preserve"> (ECC)</w:t>
      </w:r>
    </w:p>
    <w:p w14:paraId="0E847976" w14:textId="25D48186" w:rsidR="00763730" w:rsidRDefault="005F22A9" w:rsidP="00174828">
      <w:pPr>
        <w:pStyle w:val="NoSpacing"/>
        <w:rPr>
          <w:rFonts w:cstheme="minorHAnsi"/>
        </w:rPr>
      </w:pPr>
      <w:r w:rsidRPr="00A75006">
        <w:rPr>
          <w:rFonts w:cstheme="minorHAnsi"/>
        </w:rPr>
        <w:tab/>
      </w:r>
      <w:r w:rsidR="004A6E74">
        <w:rPr>
          <w:rFonts w:cstheme="minorHAnsi"/>
        </w:rPr>
        <w:tab/>
      </w:r>
      <w:r w:rsidR="004A6E74">
        <w:rPr>
          <w:rFonts w:cstheme="minorHAnsi"/>
        </w:rPr>
        <w:tab/>
        <w:t>Mrs Debbie Hilliard (Clerk)</w:t>
      </w:r>
    </w:p>
    <w:p w14:paraId="6616A38D" w14:textId="0D8D45C5" w:rsidR="00545EFD" w:rsidRDefault="00545EFD" w:rsidP="00174828">
      <w:pPr>
        <w:pStyle w:val="NoSpacing"/>
        <w:rPr>
          <w:rFonts w:cstheme="minorHAnsi"/>
        </w:rPr>
      </w:pPr>
    </w:p>
    <w:p w14:paraId="700513CA" w14:textId="3F9DEFE7" w:rsidR="00763730" w:rsidRDefault="004C2612" w:rsidP="00174828">
      <w:pPr>
        <w:pStyle w:val="NoSpacing"/>
        <w:rPr>
          <w:rFonts w:cstheme="minorHAnsi"/>
          <w:b/>
        </w:rPr>
      </w:pPr>
      <w:r>
        <w:rPr>
          <w:rFonts w:cstheme="minorHAnsi"/>
          <w:b/>
        </w:rPr>
        <w:t>2</w:t>
      </w:r>
      <w:r w:rsidR="00135AA4">
        <w:rPr>
          <w:rFonts w:cstheme="minorHAnsi"/>
          <w:b/>
        </w:rPr>
        <w:t>1</w:t>
      </w:r>
      <w:r w:rsidR="00763730" w:rsidRPr="00A75006">
        <w:rPr>
          <w:rFonts w:cstheme="minorHAnsi"/>
          <w:b/>
        </w:rPr>
        <w:t>/</w:t>
      </w:r>
      <w:r w:rsidR="00033951">
        <w:rPr>
          <w:rFonts w:cstheme="minorHAnsi"/>
          <w:b/>
        </w:rPr>
        <w:t>71</w:t>
      </w:r>
      <w:r w:rsidR="00344051" w:rsidRPr="00A75006">
        <w:rPr>
          <w:rFonts w:cstheme="minorHAnsi"/>
          <w:b/>
        </w:rPr>
        <w:tab/>
        <w:t>APOLOGIES FOR ABSENCE</w:t>
      </w:r>
    </w:p>
    <w:p w14:paraId="4C1806A9" w14:textId="39E8491C" w:rsidR="004A6E74" w:rsidRDefault="0006060D" w:rsidP="00174828">
      <w:pPr>
        <w:pStyle w:val="NoSpacing"/>
        <w:rPr>
          <w:rFonts w:cstheme="minorHAnsi"/>
        </w:rPr>
      </w:pPr>
      <w:r>
        <w:rPr>
          <w:rFonts w:cstheme="minorHAnsi"/>
        </w:rPr>
        <w:tab/>
        <w:t>None.</w:t>
      </w:r>
    </w:p>
    <w:p w14:paraId="1F4977EA" w14:textId="77777777" w:rsidR="0006060D" w:rsidRPr="00A75006" w:rsidRDefault="0006060D" w:rsidP="00174828">
      <w:pPr>
        <w:pStyle w:val="NoSpacing"/>
        <w:rPr>
          <w:rFonts w:cstheme="minorHAnsi"/>
        </w:rPr>
      </w:pPr>
    </w:p>
    <w:p w14:paraId="722BAEE0" w14:textId="3E3B448F" w:rsidR="00344051" w:rsidRPr="00A75006" w:rsidRDefault="004C2612" w:rsidP="00174828">
      <w:pPr>
        <w:pStyle w:val="NoSpacing"/>
        <w:rPr>
          <w:rFonts w:cstheme="minorHAnsi"/>
          <w:b/>
        </w:rPr>
      </w:pPr>
      <w:r>
        <w:rPr>
          <w:rFonts w:cstheme="minorHAnsi"/>
          <w:b/>
        </w:rPr>
        <w:t>2</w:t>
      </w:r>
      <w:r w:rsidR="00135AA4">
        <w:rPr>
          <w:rFonts w:cstheme="minorHAnsi"/>
          <w:b/>
        </w:rPr>
        <w:t>1/</w:t>
      </w:r>
      <w:r w:rsidR="00033951">
        <w:rPr>
          <w:rFonts w:cstheme="minorHAnsi"/>
          <w:b/>
        </w:rPr>
        <w:t>72</w:t>
      </w:r>
      <w:r w:rsidR="00344051" w:rsidRPr="00A75006">
        <w:rPr>
          <w:rFonts w:cstheme="minorHAnsi"/>
          <w:b/>
        </w:rPr>
        <w:tab/>
        <w:t>OTHER ABSENCES</w:t>
      </w:r>
    </w:p>
    <w:p w14:paraId="66BBACD9" w14:textId="2A92B91C" w:rsidR="005F22A9" w:rsidRDefault="00BC519D" w:rsidP="00174828">
      <w:pPr>
        <w:pStyle w:val="NoSpacing"/>
        <w:rPr>
          <w:rFonts w:cstheme="minorHAnsi"/>
          <w:bCs/>
        </w:rPr>
      </w:pPr>
      <w:r>
        <w:rPr>
          <w:rFonts w:cstheme="minorHAnsi"/>
          <w:b/>
        </w:rPr>
        <w:tab/>
      </w:r>
      <w:r w:rsidR="005F6F0C">
        <w:rPr>
          <w:rFonts w:cstheme="minorHAnsi"/>
          <w:bCs/>
        </w:rPr>
        <w:t xml:space="preserve">County Councillor Peter </w:t>
      </w:r>
      <w:proofErr w:type="spellStart"/>
      <w:r w:rsidR="005F6F0C">
        <w:rPr>
          <w:rFonts w:cstheme="minorHAnsi"/>
          <w:bCs/>
        </w:rPr>
        <w:t>Schwier</w:t>
      </w:r>
      <w:proofErr w:type="spellEnd"/>
      <w:r w:rsidR="00033951">
        <w:rPr>
          <w:rFonts w:cstheme="minorHAnsi"/>
          <w:bCs/>
        </w:rPr>
        <w:t xml:space="preserve"> arrived late.</w:t>
      </w:r>
    </w:p>
    <w:p w14:paraId="694F8FC0" w14:textId="77777777" w:rsidR="00BC519D" w:rsidRPr="00BC519D" w:rsidRDefault="00BC519D" w:rsidP="00174828">
      <w:pPr>
        <w:pStyle w:val="NoSpacing"/>
        <w:rPr>
          <w:rFonts w:cstheme="minorHAnsi"/>
          <w:bCs/>
        </w:rPr>
      </w:pPr>
    </w:p>
    <w:p w14:paraId="3923BED7" w14:textId="70B19C30" w:rsidR="00344051" w:rsidRPr="00A75006" w:rsidRDefault="004C2612" w:rsidP="00174828">
      <w:pPr>
        <w:pStyle w:val="NoSpacing"/>
        <w:rPr>
          <w:rFonts w:cstheme="minorHAnsi"/>
          <w:b/>
        </w:rPr>
      </w:pPr>
      <w:r>
        <w:rPr>
          <w:rFonts w:cstheme="minorHAnsi"/>
          <w:b/>
        </w:rPr>
        <w:t>2</w:t>
      </w:r>
      <w:r w:rsidR="00D2530D">
        <w:rPr>
          <w:rFonts w:cstheme="minorHAnsi"/>
          <w:b/>
        </w:rPr>
        <w:t>1/</w:t>
      </w:r>
      <w:r w:rsidR="00C10E46">
        <w:rPr>
          <w:rFonts w:cstheme="minorHAnsi"/>
          <w:b/>
        </w:rPr>
        <w:t>73</w:t>
      </w:r>
      <w:r w:rsidR="00344051" w:rsidRPr="00A75006">
        <w:rPr>
          <w:rFonts w:cstheme="minorHAnsi"/>
          <w:b/>
        </w:rPr>
        <w:tab/>
        <w:t>CONFIRMATION OF MINUTES</w:t>
      </w:r>
    </w:p>
    <w:p w14:paraId="7FD6C6EE" w14:textId="00BCF2E9" w:rsidR="00316F41" w:rsidRDefault="005F6F0C" w:rsidP="00222BD7">
      <w:pPr>
        <w:pStyle w:val="NoSpacing"/>
        <w:ind w:left="720"/>
        <w:rPr>
          <w:rFonts w:cstheme="minorHAnsi"/>
        </w:rPr>
      </w:pPr>
      <w:r>
        <w:rPr>
          <w:rFonts w:cstheme="minorHAnsi"/>
        </w:rPr>
        <w:t xml:space="preserve">Alan Cook proposed and </w:t>
      </w:r>
      <w:r w:rsidR="00C10E46">
        <w:rPr>
          <w:rFonts w:cstheme="minorHAnsi"/>
        </w:rPr>
        <w:t xml:space="preserve">Steve </w:t>
      </w:r>
      <w:proofErr w:type="spellStart"/>
      <w:r w:rsidR="00C10E46">
        <w:rPr>
          <w:rFonts w:cstheme="minorHAnsi"/>
        </w:rPr>
        <w:t>Rhenius</w:t>
      </w:r>
      <w:proofErr w:type="spellEnd"/>
      <w:r>
        <w:rPr>
          <w:rFonts w:cstheme="minorHAnsi"/>
        </w:rPr>
        <w:t xml:space="preserve"> seconded with all in favour that the </w:t>
      </w:r>
      <w:r w:rsidR="00316F41">
        <w:rPr>
          <w:rFonts w:cstheme="minorHAnsi"/>
        </w:rPr>
        <w:t xml:space="preserve">minutes of the meeting held on </w:t>
      </w:r>
      <w:r w:rsidR="00D2530D">
        <w:rPr>
          <w:rFonts w:cstheme="minorHAnsi"/>
        </w:rPr>
        <w:t xml:space="preserve">Tuesday </w:t>
      </w:r>
      <w:r w:rsidR="00C10E46">
        <w:rPr>
          <w:rFonts w:cstheme="minorHAnsi"/>
        </w:rPr>
        <w:t>6 July</w:t>
      </w:r>
      <w:r w:rsidR="0006060D">
        <w:rPr>
          <w:rFonts w:cstheme="minorHAnsi"/>
        </w:rPr>
        <w:t xml:space="preserve"> 2021</w:t>
      </w:r>
      <w:r w:rsidR="00F96E0B">
        <w:rPr>
          <w:rFonts w:cstheme="minorHAnsi"/>
        </w:rPr>
        <w:t xml:space="preserve"> be</w:t>
      </w:r>
      <w:r w:rsidR="00316F41">
        <w:rPr>
          <w:rFonts w:cstheme="minorHAnsi"/>
        </w:rPr>
        <w:t xml:space="preserve"> approved</w:t>
      </w:r>
      <w:r w:rsidR="00F96E0B">
        <w:rPr>
          <w:rFonts w:cstheme="minorHAnsi"/>
        </w:rPr>
        <w:t xml:space="preserve"> </w:t>
      </w:r>
      <w:r w:rsidR="00E54CF8">
        <w:rPr>
          <w:rFonts w:cstheme="minorHAnsi"/>
        </w:rPr>
        <w:t xml:space="preserve">and signed </w:t>
      </w:r>
      <w:r w:rsidR="00F96E0B">
        <w:rPr>
          <w:rFonts w:cstheme="minorHAnsi"/>
        </w:rPr>
        <w:t>as a correct record</w:t>
      </w:r>
      <w:r w:rsidR="00316F41">
        <w:rPr>
          <w:rFonts w:cstheme="minorHAnsi"/>
        </w:rPr>
        <w:t>.</w:t>
      </w:r>
    </w:p>
    <w:p w14:paraId="294383D3" w14:textId="45586745" w:rsidR="00227BC4" w:rsidRDefault="00227BC4" w:rsidP="00AE010B">
      <w:pPr>
        <w:pStyle w:val="NoSpacing"/>
        <w:rPr>
          <w:rFonts w:cs="Calibri"/>
        </w:rPr>
      </w:pPr>
    </w:p>
    <w:p w14:paraId="6B7E9190" w14:textId="5982715B" w:rsidR="00BE4E85" w:rsidRDefault="00BE4E85" w:rsidP="00AE010B">
      <w:pPr>
        <w:pStyle w:val="NoSpacing"/>
        <w:rPr>
          <w:rFonts w:cs="Calibri"/>
          <w:i/>
          <w:iCs/>
        </w:rPr>
      </w:pPr>
      <w:r>
        <w:rPr>
          <w:rFonts w:cs="Calibri"/>
          <w:i/>
          <w:iCs/>
        </w:rPr>
        <w:t>Cllr Garrod arrived at the meeting.</w:t>
      </w:r>
    </w:p>
    <w:p w14:paraId="7C43894B" w14:textId="77777777" w:rsidR="00BE4E85" w:rsidRPr="00BE4E85" w:rsidRDefault="00BE4E85" w:rsidP="00AE010B">
      <w:pPr>
        <w:pStyle w:val="NoSpacing"/>
        <w:rPr>
          <w:rFonts w:cs="Calibri"/>
          <w:i/>
          <w:iCs/>
        </w:rPr>
      </w:pPr>
    </w:p>
    <w:p w14:paraId="28FDA48F" w14:textId="224AC3BA" w:rsidR="00AE010B" w:rsidRPr="00BE4E85" w:rsidRDefault="00AE010B" w:rsidP="00AE010B">
      <w:pPr>
        <w:pStyle w:val="NoSpacing"/>
        <w:rPr>
          <w:rFonts w:cs="Calibri"/>
          <w:b/>
          <w:bCs/>
        </w:rPr>
      </w:pPr>
      <w:r w:rsidRPr="00BE4E85">
        <w:rPr>
          <w:rFonts w:cs="Calibri"/>
          <w:b/>
          <w:bCs/>
        </w:rPr>
        <w:t>Action List</w:t>
      </w:r>
    </w:p>
    <w:p w14:paraId="259ECA42" w14:textId="77777777" w:rsidR="00AE010B" w:rsidRPr="00146EED" w:rsidRDefault="00AE010B" w:rsidP="00AE010B">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3944"/>
        <w:gridCol w:w="1456"/>
        <w:gridCol w:w="3181"/>
      </w:tblGrid>
      <w:tr w:rsidR="00AE010B" w:rsidRPr="006E320A" w14:paraId="5AA89EE7" w14:textId="77777777" w:rsidTr="002202B0">
        <w:tc>
          <w:tcPr>
            <w:tcW w:w="1054" w:type="dxa"/>
            <w:shd w:val="clear" w:color="auto" w:fill="auto"/>
          </w:tcPr>
          <w:p w14:paraId="57C20451" w14:textId="77777777" w:rsidR="00AE010B" w:rsidRPr="00657AB8" w:rsidRDefault="00AE010B" w:rsidP="00662235">
            <w:pPr>
              <w:pStyle w:val="NoSpacing"/>
              <w:rPr>
                <w:rFonts w:cs="Calibri"/>
              </w:rPr>
            </w:pPr>
            <w:r w:rsidRPr="00657AB8">
              <w:rPr>
                <w:rFonts w:cs="Calibri"/>
              </w:rPr>
              <w:t>Minute</w:t>
            </w:r>
          </w:p>
        </w:tc>
        <w:tc>
          <w:tcPr>
            <w:tcW w:w="4044" w:type="dxa"/>
            <w:shd w:val="clear" w:color="auto" w:fill="auto"/>
          </w:tcPr>
          <w:p w14:paraId="492C760F" w14:textId="77777777" w:rsidR="00AE010B" w:rsidRPr="00657AB8" w:rsidRDefault="00AE010B" w:rsidP="00662235">
            <w:pPr>
              <w:pStyle w:val="NoSpacing"/>
              <w:rPr>
                <w:rFonts w:cs="Calibri"/>
              </w:rPr>
            </w:pPr>
            <w:r w:rsidRPr="00657AB8">
              <w:rPr>
                <w:rFonts w:cs="Calibri"/>
              </w:rPr>
              <w:t>Action</w:t>
            </w:r>
          </w:p>
        </w:tc>
        <w:tc>
          <w:tcPr>
            <w:tcW w:w="1276" w:type="dxa"/>
            <w:shd w:val="clear" w:color="auto" w:fill="auto"/>
          </w:tcPr>
          <w:p w14:paraId="49BA0719" w14:textId="77777777" w:rsidR="00AE010B" w:rsidRPr="00657AB8" w:rsidRDefault="00AE010B" w:rsidP="00662235">
            <w:pPr>
              <w:pStyle w:val="NoSpacing"/>
              <w:rPr>
                <w:rFonts w:cs="Calibri"/>
              </w:rPr>
            </w:pPr>
            <w:r w:rsidRPr="00657AB8">
              <w:rPr>
                <w:rFonts w:cs="Calibri"/>
              </w:rPr>
              <w:t>Responsibility</w:t>
            </w:r>
          </w:p>
        </w:tc>
        <w:tc>
          <w:tcPr>
            <w:tcW w:w="3254" w:type="dxa"/>
            <w:shd w:val="clear" w:color="auto" w:fill="auto"/>
          </w:tcPr>
          <w:p w14:paraId="00AF2845" w14:textId="77777777" w:rsidR="00AE010B" w:rsidRPr="00657AB8" w:rsidRDefault="00AE010B" w:rsidP="00662235">
            <w:pPr>
              <w:pStyle w:val="NoSpacing"/>
              <w:rPr>
                <w:rFonts w:cs="Calibri"/>
              </w:rPr>
            </w:pPr>
            <w:r w:rsidRPr="00657AB8">
              <w:rPr>
                <w:rFonts w:cs="Calibri"/>
              </w:rPr>
              <w:t>Outcome</w:t>
            </w:r>
          </w:p>
        </w:tc>
      </w:tr>
      <w:tr w:rsidR="00AE010B" w:rsidRPr="006E320A" w14:paraId="1909441A" w14:textId="77777777" w:rsidTr="002202B0">
        <w:tc>
          <w:tcPr>
            <w:tcW w:w="1054" w:type="dxa"/>
            <w:shd w:val="clear" w:color="auto" w:fill="auto"/>
          </w:tcPr>
          <w:p w14:paraId="11E4FAD5" w14:textId="77777777" w:rsidR="00AE010B" w:rsidRPr="00657AB8" w:rsidRDefault="00AE010B" w:rsidP="00662235">
            <w:pPr>
              <w:pStyle w:val="NoSpacing"/>
              <w:rPr>
                <w:rFonts w:cs="Calibri"/>
              </w:rPr>
            </w:pPr>
            <w:r>
              <w:rPr>
                <w:rFonts w:cs="Calibri"/>
              </w:rPr>
              <w:t>6/7/21 21/63</w:t>
            </w:r>
          </w:p>
        </w:tc>
        <w:tc>
          <w:tcPr>
            <w:tcW w:w="4044" w:type="dxa"/>
            <w:shd w:val="clear" w:color="auto" w:fill="auto"/>
          </w:tcPr>
          <w:p w14:paraId="18778670" w14:textId="77777777" w:rsidR="00AE010B" w:rsidRDefault="00AE010B" w:rsidP="00662235">
            <w:pPr>
              <w:pStyle w:val="NoSpacing"/>
              <w:rPr>
                <w:rFonts w:cs="Calibri"/>
              </w:rPr>
            </w:pPr>
            <w:r>
              <w:rPr>
                <w:rFonts w:cs="Calibri"/>
                <w:b/>
                <w:bCs/>
              </w:rPr>
              <w:t xml:space="preserve">Pond Ownership </w:t>
            </w:r>
            <w:r>
              <w:rPr>
                <w:rFonts w:cs="Calibri"/>
              </w:rPr>
              <w:t>– Clerk to draft a letter to Mr Rook</w:t>
            </w:r>
          </w:p>
          <w:p w14:paraId="3C6D2DFC" w14:textId="77777777" w:rsidR="00AE010B" w:rsidRDefault="00AE010B" w:rsidP="00662235">
            <w:pPr>
              <w:pStyle w:val="NoSpacing"/>
              <w:rPr>
                <w:rFonts w:cs="Calibri"/>
              </w:rPr>
            </w:pPr>
          </w:p>
          <w:p w14:paraId="4389F856" w14:textId="77777777" w:rsidR="00AE010B" w:rsidRDefault="00AE010B" w:rsidP="00662235">
            <w:pPr>
              <w:pStyle w:val="NoSpacing"/>
              <w:rPr>
                <w:rFonts w:cs="Calibri"/>
              </w:rPr>
            </w:pPr>
            <w:proofErr w:type="spellStart"/>
            <w:r>
              <w:rPr>
                <w:rFonts w:cs="Calibri"/>
                <w:b/>
                <w:bCs/>
              </w:rPr>
              <w:t>Baythorne</w:t>
            </w:r>
            <w:proofErr w:type="spellEnd"/>
            <w:r>
              <w:rPr>
                <w:rFonts w:cs="Calibri"/>
                <w:b/>
                <w:bCs/>
              </w:rPr>
              <w:t xml:space="preserve"> End Park</w:t>
            </w:r>
            <w:r>
              <w:rPr>
                <w:rFonts w:cs="Calibri"/>
              </w:rPr>
              <w:t xml:space="preserve"> – MG to re-open</w:t>
            </w:r>
          </w:p>
          <w:p w14:paraId="1F08C247" w14:textId="77777777" w:rsidR="00AE010B" w:rsidRDefault="00AE010B" w:rsidP="00662235">
            <w:pPr>
              <w:pStyle w:val="NoSpacing"/>
              <w:rPr>
                <w:rFonts w:cs="Calibri"/>
              </w:rPr>
            </w:pPr>
          </w:p>
          <w:p w14:paraId="2E11D8C3" w14:textId="77777777" w:rsidR="00AE010B" w:rsidRDefault="00AE010B" w:rsidP="00662235">
            <w:pPr>
              <w:pStyle w:val="NoSpacing"/>
              <w:rPr>
                <w:rFonts w:cs="Calibri"/>
              </w:rPr>
            </w:pPr>
            <w:proofErr w:type="spellStart"/>
            <w:r>
              <w:rPr>
                <w:rFonts w:cs="Calibri"/>
                <w:b/>
                <w:bCs/>
              </w:rPr>
              <w:t>Birdbrook</w:t>
            </w:r>
            <w:proofErr w:type="spellEnd"/>
            <w:r>
              <w:rPr>
                <w:rFonts w:cs="Calibri"/>
                <w:b/>
                <w:bCs/>
              </w:rPr>
              <w:t xml:space="preserve"> Park </w:t>
            </w:r>
            <w:r>
              <w:rPr>
                <w:rFonts w:cs="Calibri"/>
              </w:rPr>
              <w:t xml:space="preserve">– AC to ask Matt </w:t>
            </w:r>
            <w:proofErr w:type="spellStart"/>
            <w:r>
              <w:rPr>
                <w:rFonts w:cs="Calibri"/>
              </w:rPr>
              <w:t>Goodey</w:t>
            </w:r>
            <w:proofErr w:type="spellEnd"/>
            <w:r>
              <w:rPr>
                <w:rFonts w:cs="Calibri"/>
              </w:rPr>
              <w:t xml:space="preserve"> for a quote to remove the swings.</w:t>
            </w:r>
          </w:p>
          <w:p w14:paraId="7DB588CD" w14:textId="77777777" w:rsidR="00AE010B" w:rsidRDefault="00AE010B" w:rsidP="00662235">
            <w:pPr>
              <w:pStyle w:val="NoSpacing"/>
              <w:rPr>
                <w:rFonts w:cs="Calibri"/>
              </w:rPr>
            </w:pPr>
          </w:p>
          <w:p w14:paraId="384E2A1E" w14:textId="77777777" w:rsidR="00AE010B" w:rsidRDefault="00AE010B" w:rsidP="00662235">
            <w:pPr>
              <w:pStyle w:val="NoSpacing"/>
              <w:rPr>
                <w:rFonts w:cs="Calibri"/>
              </w:rPr>
            </w:pPr>
            <w:r>
              <w:rPr>
                <w:rFonts w:cs="Calibri"/>
                <w:b/>
                <w:bCs/>
              </w:rPr>
              <w:t>Grant Funding</w:t>
            </w:r>
            <w:r>
              <w:rPr>
                <w:rFonts w:cs="Calibri"/>
              </w:rPr>
              <w:t xml:space="preserve"> – SR to explore funding from Citizens Advice Bureau.</w:t>
            </w:r>
          </w:p>
          <w:p w14:paraId="29B28E4D" w14:textId="77777777" w:rsidR="00AE010B" w:rsidRDefault="00AE010B" w:rsidP="00662235">
            <w:pPr>
              <w:pStyle w:val="NoSpacing"/>
              <w:rPr>
                <w:rFonts w:cs="Calibri"/>
              </w:rPr>
            </w:pPr>
          </w:p>
          <w:p w14:paraId="4209EBCD" w14:textId="77777777" w:rsidR="00AE010B" w:rsidRDefault="00AE010B" w:rsidP="00662235">
            <w:pPr>
              <w:pStyle w:val="NoSpacing"/>
              <w:rPr>
                <w:rFonts w:cs="Calibri"/>
              </w:rPr>
            </w:pPr>
            <w:r>
              <w:rPr>
                <w:rFonts w:cs="Calibri"/>
                <w:b/>
                <w:bCs/>
              </w:rPr>
              <w:t>Verge Cutting</w:t>
            </w:r>
            <w:r>
              <w:rPr>
                <w:rFonts w:cs="Calibri"/>
              </w:rPr>
              <w:t xml:space="preserve"> – 2 cuts to take place.  Clerk to arrange with Mr </w:t>
            </w:r>
            <w:proofErr w:type="spellStart"/>
            <w:r>
              <w:rPr>
                <w:rFonts w:cs="Calibri"/>
              </w:rPr>
              <w:t>Pyman</w:t>
            </w:r>
            <w:proofErr w:type="spellEnd"/>
            <w:r>
              <w:rPr>
                <w:rFonts w:cs="Calibri"/>
              </w:rPr>
              <w:t>.  Verge cutting map to be circulated.</w:t>
            </w:r>
          </w:p>
          <w:p w14:paraId="11A7EA6C" w14:textId="77777777" w:rsidR="00AE010B" w:rsidRDefault="00AE010B" w:rsidP="00662235">
            <w:pPr>
              <w:pStyle w:val="NoSpacing"/>
              <w:rPr>
                <w:rFonts w:cs="Calibri"/>
              </w:rPr>
            </w:pPr>
          </w:p>
          <w:p w14:paraId="71D8E7A1" w14:textId="77777777" w:rsidR="00AE010B" w:rsidRDefault="00AE010B" w:rsidP="00662235">
            <w:pPr>
              <w:pStyle w:val="NoSpacing"/>
              <w:rPr>
                <w:rFonts w:cs="Calibri"/>
              </w:rPr>
            </w:pPr>
            <w:r>
              <w:rPr>
                <w:rFonts w:cs="Calibri"/>
                <w:b/>
                <w:bCs/>
              </w:rPr>
              <w:t>Salt Bin Moat Rd/Fell Rd/The Street</w:t>
            </w:r>
            <w:r>
              <w:rPr>
                <w:rFonts w:cs="Calibri"/>
              </w:rPr>
              <w:t xml:space="preserve"> – Noted it has not been replaced and was taken off the LHP list.  Check progress. Clerk</w:t>
            </w:r>
          </w:p>
          <w:p w14:paraId="293B06BF" w14:textId="77777777" w:rsidR="00AE010B" w:rsidRDefault="00AE010B" w:rsidP="00662235">
            <w:pPr>
              <w:pStyle w:val="NoSpacing"/>
              <w:rPr>
                <w:rFonts w:cs="Calibri"/>
              </w:rPr>
            </w:pPr>
          </w:p>
          <w:p w14:paraId="587E9F95" w14:textId="77777777" w:rsidR="00AE010B" w:rsidRPr="00857926" w:rsidRDefault="00AE010B" w:rsidP="00662235">
            <w:pPr>
              <w:pStyle w:val="NoSpacing"/>
              <w:rPr>
                <w:rFonts w:cs="Calibri"/>
              </w:rPr>
            </w:pPr>
            <w:proofErr w:type="spellStart"/>
            <w:r>
              <w:rPr>
                <w:rFonts w:cs="Calibri"/>
                <w:b/>
                <w:bCs/>
              </w:rPr>
              <w:lastRenderedPageBreak/>
              <w:t>Birdbrook</w:t>
            </w:r>
            <w:proofErr w:type="spellEnd"/>
            <w:r>
              <w:rPr>
                <w:rFonts w:cs="Calibri"/>
                <w:b/>
                <w:bCs/>
              </w:rPr>
              <w:t xml:space="preserve"> Community House website</w:t>
            </w:r>
            <w:r>
              <w:rPr>
                <w:rFonts w:cs="Calibri"/>
              </w:rPr>
              <w:t xml:space="preserve"> – Peter to get website address from Matt Unwin</w:t>
            </w:r>
          </w:p>
        </w:tc>
        <w:tc>
          <w:tcPr>
            <w:tcW w:w="1276" w:type="dxa"/>
            <w:shd w:val="clear" w:color="auto" w:fill="auto"/>
          </w:tcPr>
          <w:p w14:paraId="0CBCFAF0" w14:textId="77777777" w:rsidR="00AE010B" w:rsidRDefault="00AE010B" w:rsidP="00662235">
            <w:pPr>
              <w:pStyle w:val="NoSpacing"/>
              <w:rPr>
                <w:rFonts w:cs="Calibri"/>
              </w:rPr>
            </w:pPr>
            <w:r>
              <w:rPr>
                <w:rFonts w:cs="Calibri"/>
              </w:rPr>
              <w:lastRenderedPageBreak/>
              <w:t>Clerk</w:t>
            </w:r>
          </w:p>
          <w:p w14:paraId="48F37A91" w14:textId="77777777" w:rsidR="00AE010B" w:rsidRDefault="00AE010B" w:rsidP="00662235">
            <w:pPr>
              <w:pStyle w:val="NoSpacing"/>
              <w:rPr>
                <w:rFonts w:cs="Calibri"/>
              </w:rPr>
            </w:pPr>
          </w:p>
          <w:p w14:paraId="3D8F6671" w14:textId="77777777" w:rsidR="00F20F86" w:rsidRDefault="00F20F86" w:rsidP="00662235">
            <w:pPr>
              <w:pStyle w:val="NoSpacing"/>
              <w:rPr>
                <w:rFonts w:cs="Calibri"/>
              </w:rPr>
            </w:pPr>
          </w:p>
          <w:p w14:paraId="3FB1DB0D" w14:textId="601916E0" w:rsidR="00AE010B" w:rsidRDefault="00AE010B" w:rsidP="00662235">
            <w:pPr>
              <w:pStyle w:val="NoSpacing"/>
              <w:rPr>
                <w:rFonts w:cs="Calibri"/>
              </w:rPr>
            </w:pPr>
            <w:r>
              <w:rPr>
                <w:rFonts w:cs="Calibri"/>
              </w:rPr>
              <w:t>MG</w:t>
            </w:r>
          </w:p>
          <w:p w14:paraId="252D5B6A" w14:textId="77777777" w:rsidR="00AE010B" w:rsidRDefault="00AE010B" w:rsidP="00662235">
            <w:pPr>
              <w:pStyle w:val="NoSpacing"/>
              <w:rPr>
                <w:rFonts w:cs="Calibri"/>
              </w:rPr>
            </w:pPr>
          </w:p>
          <w:p w14:paraId="5818B53E" w14:textId="77777777" w:rsidR="00AE010B" w:rsidRDefault="00AE010B" w:rsidP="00662235">
            <w:pPr>
              <w:pStyle w:val="NoSpacing"/>
              <w:rPr>
                <w:rFonts w:cs="Calibri"/>
              </w:rPr>
            </w:pPr>
            <w:r>
              <w:rPr>
                <w:rFonts w:cs="Calibri"/>
              </w:rPr>
              <w:t>AC</w:t>
            </w:r>
          </w:p>
          <w:p w14:paraId="46EDED28" w14:textId="77777777" w:rsidR="00AE010B" w:rsidRDefault="00AE010B" w:rsidP="00662235">
            <w:pPr>
              <w:pStyle w:val="NoSpacing"/>
              <w:rPr>
                <w:rFonts w:cs="Calibri"/>
              </w:rPr>
            </w:pPr>
          </w:p>
          <w:p w14:paraId="30AFE502" w14:textId="77777777" w:rsidR="00AE010B" w:rsidRDefault="00AE010B" w:rsidP="00662235">
            <w:pPr>
              <w:pStyle w:val="NoSpacing"/>
              <w:rPr>
                <w:rFonts w:cs="Calibri"/>
              </w:rPr>
            </w:pPr>
          </w:p>
          <w:p w14:paraId="66F15085" w14:textId="77777777" w:rsidR="00AE010B" w:rsidRDefault="00AE010B" w:rsidP="00662235">
            <w:pPr>
              <w:pStyle w:val="NoSpacing"/>
              <w:rPr>
                <w:rFonts w:cs="Calibri"/>
              </w:rPr>
            </w:pPr>
            <w:r>
              <w:rPr>
                <w:rFonts w:cs="Calibri"/>
              </w:rPr>
              <w:t>SR</w:t>
            </w:r>
          </w:p>
          <w:p w14:paraId="52AAF381" w14:textId="77777777" w:rsidR="00AE010B" w:rsidRDefault="00AE010B" w:rsidP="00662235">
            <w:pPr>
              <w:pStyle w:val="NoSpacing"/>
              <w:rPr>
                <w:rFonts w:cs="Calibri"/>
              </w:rPr>
            </w:pPr>
          </w:p>
          <w:p w14:paraId="034C7901" w14:textId="77777777" w:rsidR="00AE010B" w:rsidRDefault="00AE010B" w:rsidP="00662235">
            <w:pPr>
              <w:pStyle w:val="NoSpacing"/>
              <w:rPr>
                <w:rFonts w:cs="Calibri"/>
              </w:rPr>
            </w:pPr>
          </w:p>
          <w:p w14:paraId="27CAC660" w14:textId="77777777" w:rsidR="00AE010B" w:rsidRDefault="00AE010B" w:rsidP="00662235">
            <w:pPr>
              <w:pStyle w:val="NoSpacing"/>
              <w:rPr>
                <w:rFonts w:cs="Calibri"/>
              </w:rPr>
            </w:pPr>
            <w:r>
              <w:rPr>
                <w:rFonts w:cs="Calibri"/>
              </w:rPr>
              <w:t>Clerk</w:t>
            </w:r>
          </w:p>
          <w:p w14:paraId="29290E65" w14:textId="77777777" w:rsidR="00AE010B" w:rsidRDefault="00AE010B" w:rsidP="00662235">
            <w:pPr>
              <w:pStyle w:val="NoSpacing"/>
              <w:rPr>
                <w:rFonts w:cs="Calibri"/>
              </w:rPr>
            </w:pPr>
          </w:p>
          <w:p w14:paraId="271A080B" w14:textId="77777777" w:rsidR="00AE010B" w:rsidRDefault="00AE010B" w:rsidP="00662235">
            <w:pPr>
              <w:pStyle w:val="NoSpacing"/>
              <w:rPr>
                <w:rFonts w:cs="Calibri"/>
              </w:rPr>
            </w:pPr>
          </w:p>
          <w:p w14:paraId="1D49A506" w14:textId="77777777" w:rsidR="003865BD" w:rsidRDefault="003865BD" w:rsidP="00662235">
            <w:pPr>
              <w:pStyle w:val="NoSpacing"/>
              <w:rPr>
                <w:rFonts w:cs="Calibri"/>
              </w:rPr>
            </w:pPr>
          </w:p>
          <w:p w14:paraId="2CB34F2F" w14:textId="5240DC20" w:rsidR="00AE010B" w:rsidRDefault="00AE010B" w:rsidP="00662235">
            <w:pPr>
              <w:pStyle w:val="NoSpacing"/>
              <w:rPr>
                <w:rFonts w:cs="Calibri"/>
              </w:rPr>
            </w:pPr>
            <w:r>
              <w:rPr>
                <w:rFonts w:cs="Calibri"/>
              </w:rPr>
              <w:t>Clerk</w:t>
            </w:r>
          </w:p>
          <w:p w14:paraId="75F198F6" w14:textId="77777777" w:rsidR="00AE010B" w:rsidRDefault="00AE010B" w:rsidP="00662235">
            <w:pPr>
              <w:pStyle w:val="NoSpacing"/>
              <w:rPr>
                <w:rFonts w:cs="Calibri"/>
              </w:rPr>
            </w:pPr>
          </w:p>
          <w:p w14:paraId="5085FBDE" w14:textId="77777777" w:rsidR="00AE010B" w:rsidRDefault="00AE010B" w:rsidP="00662235">
            <w:pPr>
              <w:pStyle w:val="NoSpacing"/>
              <w:rPr>
                <w:rFonts w:cs="Calibri"/>
              </w:rPr>
            </w:pPr>
          </w:p>
          <w:p w14:paraId="3F1C6012" w14:textId="77777777" w:rsidR="00AE010B" w:rsidRDefault="00AE010B" w:rsidP="00662235">
            <w:pPr>
              <w:pStyle w:val="NoSpacing"/>
              <w:rPr>
                <w:rFonts w:cs="Calibri"/>
              </w:rPr>
            </w:pPr>
          </w:p>
          <w:p w14:paraId="24F5A5FA" w14:textId="77777777" w:rsidR="002202B0" w:rsidRDefault="002202B0" w:rsidP="00662235">
            <w:pPr>
              <w:pStyle w:val="NoSpacing"/>
              <w:rPr>
                <w:rFonts w:cs="Calibri"/>
              </w:rPr>
            </w:pPr>
          </w:p>
          <w:p w14:paraId="01E262D5" w14:textId="77777777" w:rsidR="00EE00F2" w:rsidRDefault="00EE00F2" w:rsidP="00662235">
            <w:pPr>
              <w:pStyle w:val="NoSpacing"/>
              <w:rPr>
                <w:rFonts w:cs="Calibri"/>
              </w:rPr>
            </w:pPr>
          </w:p>
          <w:p w14:paraId="55577693" w14:textId="77777777" w:rsidR="00EE00F2" w:rsidRDefault="00EE00F2" w:rsidP="00662235">
            <w:pPr>
              <w:pStyle w:val="NoSpacing"/>
              <w:rPr>
                <w:rFonts w:cs="Calibri"/>
              </w:rPr>
            </w:pPr>
          </w:p>
          <w:p w14:paraId="3E9E6602" w14:textId="64F63B8D" w:rsidR="00AE010B" w:rsidRPr="00657AB8" w:rsidRDefault="00AE010B" w:rsidP="00662235">
            <w:pPr>
              <w:pStyle w:val="NoSpacing"/>
              <w:rPr>
                <w:rFonts w:cs="Calibri"/>
              </w:rPr>
            </w:pPr>
            <w:r>
              <w:rPr>
                <w:rFonts w:cs="Calibri"/>
              </w:rPr>
              <w:t>PS</w:t>
            </w:r>
          </w:p>
        </w:tc>
        <w:tc>
          <w:tcPr>
            <w:tcW w:w="3254" w:type="dxa"/>
            <w:shd w:val="clear" w:color="auto" w:fill="auto"/>
          </w:tcPr>
          <w:p w14:paraId="5DBC41E7" w14:textId="3111E5D6" w:rsidR="00AE010B" w:rsidRDefault="00AE010B" w:rsidP="00662235">
            <w:pPr>
              <w:pStyle w:val="NoSpacing"/>
              <w:rPr>
                <w:rFonts w:cs="Calibri"/>
              </w:rPr>
            </w:pPr>
            <w:r>
              <w:rPr>
                <w:rFonts w:cs="Calibri"/>
              </w:rPr>
              <w:lastRenderedPageBreak/>
              <w:t>Letter drafted and circulated to PC 20/7</w:t>
            </w:r>
          </w:p>
          <w:p w14:paraId="16AB0C79" w14:textId="3B0A4D9B" w:rsidR="00F20F86" w:rsidRDefault="00F20F86" w:rsidP="00662235">
            <w:pPr>
              <w:pStyle w:val="NoSpacing"/>
              <w:rPr>
                <w:rFonts w:cs="Calibri"/>
              </w:rPr>
            </w:pPr>
          </w:p>
          <w:p w14:paraId="1550105F" w14:textId="5C0114CB" w:rsidR="00F20F86" w:rsidRDefault="00F20F86" w:rsidP="00662235">
            <w:pPr>
              <w:pStyle w:val="NoSpacing"/>
              <w:rPr>
                <w:rFonts w:cs="Calibri"/>
              </w:rPr>
            </w:pPr>
            <w:r>
              <w:rPr>
                <w:rFonts w:cs="Calibri"/>
              </w:rPr>
              <w:t>Completed.</w:t>
            </w:r>
          </w:p>
          <w:p w14:paraId="308796D9" w14:textId="5CB2DA46" w:rsidR="00F20F86" w:rsidRDefault="00F20F86" w:rsidP="00662235">
            <w:pPr>
              <w:pStyle w:val="NoSpacing"/>
              <w:rPr>
                <w:rFonts w:cs="Calibri"/>
              </w:rPr>
            </w:pPr>
          </w:p>
          <w:p w14:paraId="546C884B" w14:textId="51ECAFB8" w:rsidR="00F20F86" w:rsidRDefault="00F20F86" w:rsidP="00662235">
            <w:pPr>
              <w:pStyle w:val="NoSpacing"/>
              <w:rPr>
                <w:rFonts w:cs="Calibri"/>
              </w:rPr>
            </w:pPr>
          </w:p>
          <w:p w14:paraId="001E0130" w14:textId="1A202BAA" w:rsidR="003865BD" w:rsidRDefault="003865BD" w:rsidP="00662235">
            <w:pPr>
              <w:pStyle w:val="NoSpacing"/>
              <w:rPr>
                <w:rFonts w:cs="Calibri"/>
              </w:rPr>
            </w:pPr>
          </w:p>
          <w:p w14:paraId="5F37C617" w14:textId="79B74470" w:rsidR="003865BD" w:rsidRDefault="003865BD" w:rsidP="00662235">
            <w:pPr>
              <w:pStyle w:val="NoSpacing"/>
              <w:rPr>
                <w:rFonts w:cs="Calibri"/>
              </w:rPr>
            </w:pPr>
          </w:p>
          <w:p w14:paraId="06C9782C" w14:textId="7AB062CF" w:rsidR="003865BD" w:rsidRDefault="003865BD" w:rsidP="00662235">
            <w:pPr>
              <w:pStyle w:val="NoSpacing"/>
              <w:rPr>
                <w:rFonts w:cs="Calibri"/>
              </w:rPr>
            </w:pPr>
            <w:r>
              <w:rPr>
                <w:rFonts w:cs="Calibri"/>
              </w:rPr>
              <w:t>Completed</w:t>
            </w:r>
          </w:p>
          <w:p w14:paraId="5BCB94E9" w14:textId="2C1C9646" w:rsidR="003865BD" w:rsidRDefault="003865BD" w:rsidP="00662235">
            <w:pPr>
              <w:pStyle w:val="NoSpacing"/>
              <w:rPr>
                <w:rFonts w:cs="Calibri"/>
              </w:rPr>
            </w:pPr>
          </w:p>
          <w:p w14:paraId="5FBDB6EC" w14:textId="0C1F5E1E" w:rsidR="003865BD" w:rsidRDefault="003865BD" w:rsidP="00662235">
            <w:pPr>
              <w:pStyle w:val="NoSpacing"/>
              <w:rPr>
                <w:rFonts w:cs="Calibri"/>
              </w:rPr>
            </w:pPr>
          </w:p>
          <w:p w14:paraId="6D8F93C5" w14:textId="77777777" w:rsidR="00AE010B" w:rsidRDefault="00AE010B" w:rsidP="00662235">
            <w:pPr>
              <w:pStyle w:val="NoSpacing"/>
              <w:rPr>
                <w:rFonts w:cs="Calibri"/>
              </w:rPr>
            </w:pPr>
            <w:r>
              <w:rPr>
                <w:rFonts w:cs="Calibri"/>
              </w:rPr>
              <w:t xml:space="preserve">Contacted Neil </w:t>
            </w:r>
            <w:proofErr w:type="spellStart"/>
            <w:r>
              <w:rPr>
                <w:rFonts w:cs="Calibri"/>
              </w:rPr>
              <w:t>Pyman</w:t>
            </w:r>
            <w:proofErr w:type="spellEnd"/>
            <w:r>
              <w:rPr>
                <w:rFonts w:cs="Calibri"/>
              </w:rPr>
              <w:t xml:space="preserve"> and 1</w:t>
            </w:r>
            <w:r w:rsidRPr="00747E18">
              <w:rPr>
                <w:rFonts w:cs="Calibri"/>
                <w:vertAlign w:val="superscript"/>
              </w:rPr>
              <w:t>st</w:t>
            </w:r>
            <w:r>
              <w:rPr>
                <w:rFonts w:cs="Calibri"/>
              </w:rPr>
              <w:t xml:space="preserve"> cut completed 14/7.  Map circulated 22/7</w:t>
            </w:r>
          </w:p>
          <w:p w14:paraId="2462B548" w14:textId="77777777" w:rsidR="009018C8" w:rsidRDefault="009018C8" w:rsidP="00662235">
            <w:pPr>
              <w:pStyle w:val="NoSpacing"/>
              <w:rPr>
                <w:rFonts w:cs="Calibri"/>
              </w:rPr>
            </w:pPr>
          </w:p>
          <w:p w14:paraId="46162F79" w14:textId="6D7B0B05" w:rsidR="003865BD" w:rsidRDefault="003865BD" w:rsidP="00662235">
            <w:pPr>
              <w:pStyle w:val="NoSpacing"/>
              <w:rPr>
                <w:rFonts w:cs="Calibri"/>
              </w:rPr>
            </w:pPr>
            <w:r>
              <w:rPr>
                <w:rFonts w:cs="Calibri"/>
              </w:rPr>
              <w:t xml:space="preserve">Contacted Charlotte O’Connell 31/8.  She has confirmed it was taken off the list.  Clerk has asked for a new a LHP application form. </w:t>
            </w:r>
            <w:r w:rsidR="002202B0">
              <w:rPr>
                <w:rFonts w:cs="Calibri"/>
              </w:rPr>
              <w:t>10/9</w:t>
            </w:r>
          </w:p>
          <w:p w14:paraId="73C2F3A0" w14:textId="7A0D92DB" w:rsidR="00EE00F2" w:rsidRPr="00657AB8" w:rsidRDefault="00EE00F2" w:rsidP="00662235">
            <w:pPr>
              <w:pStyle w:val="NoSpacing"/>
              <w:rPr>
                <w:rFonts w:cs="Calibri"/>
              </w:rPr>
            </w:pPr>
            <w:r>
              <w:rPr>
                <w:rFonts w:cs="Calibri"/>
              </w:rPr>
              <w:lastRenderedPageBreak/>
              <w:t xml:space="preserve">Link established but not working.  Matt Unwin is working with the provider </w:t>
            </w:r>
            <w:r w:rsidR="007D012C">
              <w:rPr>
                <w:rFonts w:cs="Calibri"/>
              </w:rPr>
              <w:t>to resolve.</w:t>
            </w:r>
          </w:p>
        </w:tc>
      </w:tr>
      <w:tr w:rsidR="00AE010B" w:rsidRPr="006E320A" w14:paraId="08C6CB50" w14:textId="77777777" w:rsidTr="002202B0">
        <w:tc>
          <w:tcPr>
            <w:tcW w:w="1054" w:type="dxa"/>
            <w:shd w:val="clear" w:color="auto" w:fill="auto"/>
          </w:tcPr>
          <w:p w14:paraId="13866068" w14:textId="77777777" w:rsidR="00AE010B" w:rsidRPr="00657AB8" w:rsidRDefault="00AE010B" w:rsidP="00662235">
            <w:pPr>
              <w:pStyle w:val="NoSpacing"/>
              <w:rPr>
                <w:rFonts w:cs="Calibri"/>
              </w:rPr>
            </w:pPr>
            <w:r>
              <w:rPr>
                <w:rFonts w:cs="Calibri"/>
              </w:rPr>
              <w:lastRenderedPageBreak/>
              <w:t>21/64</w:t>
            </w:r>
          </w:p>
        </w:tc>
        <w:tc>
          <w:tcPr>
            <w:tcW w:w="4044" w:type="dxa"/>
            <w:shd w:val="clear" w:color="auto" w:fill="auto"/>
          </w:tcPr>
          <w:p w14:paraId="252D29C9" w14:textId="77777777" w:rsidR="00AE010B" w:rsidRPr="00E965D2" w:rsidRDefault="00AE010B" w:rsidP="00662235">
            <w:pPr>
              <w:pStyle w:val="NoSpacing"/>
            </w:pPr>
            <w:proofErr w:type="spellStart"/>
            <w:r>
              <w:rPr>
                <w:b/>
                <w:bCs/>
              </w:rPr>
              <w:t>Birdbrook</w:t>
            </w:r>
            <w:proofErr w:type="spellEnd"/>
            <w:r>
              <w:rPr>
                <w:b/>
                <w:bCs/>
              </w:rPr>
              <w:t xml:space="preserve"> Parish News</w:t>
            </w:r>
            <w:r>
              <w:t xml:space="preserve"> – AC to confirm exact number of excess copies.</w:t>
            </w:r>
          </w:p>
        </w:tc>
        <w:tc>
          <w:tcPr>
            <w:tcW w:w="1276" w:type="dxa"/>
            <w:shd w:val="clear" w:color="auto" w:fill="auto"/>
          </w:tcPr>
          <w:p w14:paraId="50A8B9BE" w14:textId="77777777" w:rsidR="00AE010B" w:rsidRPr="00657AB8" w:rsidRDefault="00AE010B" w:rsidP="00662235">
            <w:pPr>
              <w:pStyle w:val="NoSpacing"/>
              <w:rPr>
                <w:rFonts w:cs="Calibri"/>
              </w:rPr>
            </w:pPr>
            <w:r>
              <w:rPr>
                <w:rFonts w:cs="Calibri"/>
              </w:rPr>
              <w:t>AC</w:t>
            </w:r>
          </w:p>
        </w:tc>
        <w:tc>
          <w:tcPr>
            <w:tcW w:w="3254" w:type="dxa"/>
            <w:shd w:val="clear" w:color="auto" w:fill="auto"/>
          </w:tcPr>
          <w:p w14:paraId="73EA90ED" w14:textId="67DE2A7B" w:rsidR="00AE010B" w:rsidRPr="00657AB8" w:rsidRDefault="007D012C" w:rsidP="00662235">
            <w:pPr>
              <w:pStyle w:val="NoSpacing"/>
              <w:rPr>
                <w:rFonts w:cs="Calibri"/>
              </w:rPr>
            </w:pPr>
            <w:r>
              <w:rPr>
                <w:rFonts w:cs="Calibri"/>
              </w:rPr>
              <w:t>A total of 164 excess copies since magazine relaunched.</w:t>
            </w:r>
          </w:p>
        </w:tc>
      </w:tr>
      <w:tr w:rsidR="00AE010B" w:rsidRPr="006E320A" w14:paraId="715E86E2" w14:textId="77777777" w:rsidTr="002202B0">
        <w:tc>
          <w:tcPr>
            <w:tcW w:w="1054" w:type="dxa"/>
            <w:shd w:val="clear" w:color="auto" w:fill="auto"/>
          </w:tcPr>
          <w:p w14:paraId="4D726F3D" w14:textId="77777777" w:rsidR="00AE010B" w:rsidRPr="00657AB8" w:rsidRDefault="00AE010B" w:rsidP="00662235">
            <w:pPr>
              <w:pStyle w:val="NoSpacing"/>
              <w:rPr>
                <w:rFonts w:cs="Calibri"/>
              </w:rPr>
            </w:pPr>
            <w:r>
              <w:rPr>
                <w:rFonts w:cs="Calibri"/>
              </w:rPr>
              <w:t>21/65</w:t>
            </w:r>
          </w:p>
        </w:tc>
        <w:tc>
          <w:tcPr>
            <w:tcW w:w="4044" w:type="dxa"/>
            <w:shd w:val="clear" w:color="auto" w:fill="auto"/>
          </w:tcPr>
          <w:p w14:paraId="3A225353" w14:textId="77777777" w:rsidR="00AE010B" w:rsidRPr="008F5FDC" w:rsidRDefault="00AE010B" w:rsidP="00662235">
            <w:pPr>
              <w:pStyle w:val="NoSpacing"/>
              <w:rPr>
                <w:rFonts w:cs="Calibri"/>
              </w:rPr>
            </w:pPr>
            <w:r>
              <w:rPr>
                <w:rFonts w:cs="Calibri"/>
                <w:b/>
                <w:bCs/>
              </w:rPr>
              <w:t>Planning</w:t>
            </w:r>
            <w:r>
              <w:rPr>
                <w:rFonts w:cs="Calibri"/>
              </w:rPr>
              <w:t xml:space="preserve"> – </w:t>
            </w:r>
            <w:proofErr w:type="spellStart"/>
            <w:r>
              <w:rPr>
                <w:rFonts w:cs="Calibri"/>
              </w:rPr>
              <w:t>Birdbrook</w:t>
            </w:r>
            <w:proofErr w:type="spellEnd"/>
            <w:r>
              <w:rPr>
                <w:rFonts w:cs="Calibri"/>
              </w:rPr>
              <w:t xml:space="preserve"> Tavern, New England.  Siting of static caravans.  Clerk to explore any planning infringement.</w:t>
            </w:r>
          </w:p>
        </w:tc>
        <w:tc>
          <w:tcPr>
            <w:tcW w:w="1276" w:type="dxa"/>
            <w:shd w:val="clear" w:color="auto" w:fill="auto"/>
          </w:tcPr>
          <w:p w14:paraId="51E35AA9" w14:textId="77777777" w:rsidR="00AE010B" w:rsidRPr="004A570A" w:rsidRDefault="00AE010B" w:rsidP="00662235">
            <w:pPr>
              <w:rPr>
                <w:rFonts w:asciiTheme="minorHAnsi" w:hAnsiTheme="minorHAnsi" w:cstheme="minorHAnsi"/>
                <w:sz w:val="22"/>
                <w:szCs w:val="22"/>
              </w:rPr>
            </w:pPr>
            <w:r>
              <w:rPr>
                <w:rFonts w:asciiTheme="minorHAnsi" w:hAnsiTheme="minorHAnsi" w:cstheme="minorHAnsi"/>
                <w:sz w:val="22"/>
                <w:szCs w:val="22"/>
              </w:rPr>
              <w:t>Clerk</w:t>
            </w:r>
          </w:p>
        </w:tc>
        <w:tc>
          <w:tcPr>
            <w:tcW w:w="3254" w:type="dxa"/>
            <w:shd w:val="clear" w:color="auto" w:fill="auto"/>
          </w:tcPr>
          <w:p w14:paraId="1A19F87D" w14:textId="4E0B7CC3" w:rsidR="00AE010B" w:rsidRPr="00657AB8" w:rsidRDefault="007D012C" w:rsidP="00662235">
            <w:pPr>
              <w:pStyle w:val="NoSpacing"/>
              <w:rPr>
                <w:rFonts w:cs="Calibri"/>
              </w:rPr>
            </w:pPr>
            <w:r>
              <w:rPr>
                <w:rFonts w:cs="Calibri"/>
              </w:rPr>
              <w:t>Search of BDC website inconclusive.  Email sent to BDC planning 31/8 for advice.</w:t>
            </w:r>
          </w:p>
        </w:tc>
      </w:tr>
      <w:tr w:rsidR="00AE010B" w:rsidRPr="006E320A" w14:paraId="14D02991" w14:textId="77777777" w:rsidTr="002202B0">
        <w:tc>
          <w:tcPr>
            <w:tcW w:w="1054" w:type="dxa"/>
            <w:shd w:val="clear" w:color="auto" w:fill="auto"/>
          </w:tcPr>
          <w:p w14:paraId="52698423" w14:textId="77777777" w:rsidR="00AE010B" w:rsidRPr="00657AB8" w:rsidRDefault="00AE010B" w:rsidP="00662235">
            <w:pPr>
              <w:pStyle w:val="NoSpacing"/>
              <w:rPr>
                <w:rFonts w:cs="Calibri"/>
              </w:rPr>
            </w:pPr>
            <w:r>
              <w:rPr>
                <w:rFonts w:cs="Calibri"/>
              </w:rPr>
              <w:t>21/66</w:t>
            </w:r>
          </w:p>
        </w:tc>
        <w:tc>
          <w:tcPr>
            <w:tcW w:w="4044" w:type="dxa"/>
            <w:shd w:val="clear" w:color="auto" w:fill="auto"/>
          </w:tcPr>
          <w:p w14:paraId="34FF0C41" w14:textId="77777777" w:rsidR="00AE010B" w:rsidRPr="004C4E81" w:rsidRDefault="00AE010B" w:rsidP="00662235">
            <w:pPr>
              <w:pStyle w:val="NoSpacing"/>
              <w:rPr>
                <w:rFonts w:cs="Calibri"/>
              </w:rPr>
            </w:pPr>
            <w:proofErr w:type="spellStart"/>
            <w:r>
              <w:rPr>
                <w:rFonts w:cs="Calibri"/>
                <w:b/>
                <w:bCs/>
              </w:rPr>
              <w:t>Baythorne</w:t>
            </w:r>
            <w:proofErr w:type="spellEnd"/>
            <w:r>
              <w:rPr>
                <w:rFonts w:cs="Calibri"/>
                <w:b/>
                <w:bCs/>
              </w:rPr>
              <w:t xml:space="preserve"> End Defibrillator</w:t>
            </w:r>
            <w:r>
              <w:rPr>
                <w:rFonts w:cs="Calibri"/>
              </w:rPr>
              <w:t xml:space="preserve"> – sign inside box to be fixed. </w:t>
            </w:r>
          </w:p>
        </w:tc>
        <w:tc>
          <w:tcPr>
            <w:tcW w:w="1276" w:type="dxa"/>
            <w:shd w:val="clear" w:color="auto" w:fill="auto"/>
          </w:tcPr>
          <w:p w14:paraId="3785F5C7" w14:textId="77777777" w:rsidR="00AE010B" w:rsidRPr="00657AB8" w:rsidRDefault="00AE010B" w:rsidP="00662235">
            <w:pPr>
              <w:pStyle w:val="NoSpacing"/>
              <w:rPr>
                <w:rFonts w:cs="Calibri"/>
              </w:rPr>
            </w:pPr>
            <w:r>
              <w:rPr>
                <w:rFonts w:cs="Calibri"/>
              </w:rPr>
              <w:t>SR</w:t>
            </w:r>
          </w:p>
        </w:tc>
        <w:tc>
          <w:tcPr>
            <w:tcW w:w="3254" w:type="dxa"/>
            <w:shd w:val="clear" w:color="auto" w:fill="auto"/>
          </w:tcPr>
          <w:p w14:paraId="293296CE" w14:textId="76FB2FEB" w:rsidR="00AE010B" w:rsidRPr="0064670F" w:rsidRDefault="007D012C" w:rsidP="00662235">
            <w:pPr>
              <w:pStyle w:val="NoSpacing"/>
              <w:rPr>
                <w:rFonts w:cs="Calibri"/>
              </w:rPr>
            </w:pPr>
            <w:r>
              <w:rPr>
                <w:rFonts w:cs="Calibri"/>
              </w:rPr>
              <w:t>Completed.</w:t>
            </w:r>
          </w:p>
        </w:tc>
      </w:tr>
    </w:tbl>
    <w:p w14:paraId="0BDCD12F" w14:textId="3151B0DF" w:rsidR="00391BC2" w:rsidRDefault="00391BC2" w:rsidP="00957864">
      <w:pPr>
        <w:pStyle w:val="NoSpacing"/>
        <w:rPr>
          <w:rFonts w:cstheme="minorHAnsi"/>
        </w:rPr>
      </w:pPr>
    </w:p>
    <w:p w14:paraId="305F0AA1" w14:textId="1BAE5437" w:rsidR="00344051" w:rsidRPr="00A75006" w:rsidRDefault="00312647" w:rsidP="00174828">
      <w:pPr>
        <w:pStyle w:val="NoSpacing"/>
        <w:rPr>
          <w:rFonts w:cstheme="minorHAnsi"/>
          <w:b/>
        </w:rPr>
      </w:pPr>
      <w:r>
        <w:rPr>
          <w:rFonts w:cstheme="minorHAnsi"/>
          <w:b/>
        </w:rPr>
        <w:t>2</w:t>
      </w:r>
      <w:r w:rsidR="00D2530D">
        <w:rPr>
          <w:rFonts w:cstheme="minorHAnsi"/>
          <w:b/>
        </w:rPr>
        <w:t>1/</w:t>
      </w:r>
      <w:r w:rsidR="007D012C">
        <w:rPr>
          <w:rFonts w:cstheme="minorHAnsi"/>
          <w:b/>
        </w:rPr>
        <w:t>74</w:t>
      </w:r>
      <w:r w:rsidR="00344051" w:rsidRPr="00A75006">
        <w:rPr>
          <w:rFonts w:cstheme="minorHAnsi"/>
          <w:b/>
        </w:rPr>
        <w:tab/>
        <w:t>DECLARATIONS OF INTEREST</w:t>
      </w:r>
    </w:p>
    <w:p w14:paraId="098E020C" w14:textId="61F1B9CD" w:rsidR="005C5B6B" w:rsidRDefault="00D2530D" w:rsidP="00BF1E81">
      <w:pPr>
        <w:pStyle w:val="NoSpacing"/>
        <w:rPr>
          <w:rFonts w:cstheme="minorHAnsi"/>
        </w:rPr>
      </w:pPr>
      <w:r>
        <w:rPr>
          <w:rFonts w:cstheme="minorHAnsi"/>
        </w:rPr>
        <w:tab/>
        <w:t>None.</w:t>
      </w:r>
    </w:p>
    <w:p w14:paraId="65B603A8" w14:textId="78223EF7" w:rsidR="0006060D" w:rsidRDefault="0006060D" w:rsidP="00BF1E81">
      <w:pPr>
        <w:pStyle w:val="NoSpacing"/>
        <w:rPr>
          <w:rFonts w:cstheme="minorHAnsi"/>
        </w:rPr>
      </w:pPr>
    </w:p>
    <w:p w14:paraId="445F9431" w14:textId="4D72A2B3" w:rsidR="0006060D" w:rsidRDefault="0006060D" w:rsidP="0006060D">
      <w:pPr>
        <w:pStyle w:val="NoSpacing"/>
        <w:rPr>
          <w:b/>
          <w:bCs/>
        </w:rPr>
      </w:pPr>
      <w:r>
        <w:rPr>
          <w:b/>
          <w:bCs/>
        </w:rPr>
        <w:t>21/</w:t>
      </w:r>
      <w:r w:rsidR="004A45C9">
        <w:rPr>
          <w:b/>
          <w:bCs/>
        </w:rPr>
        <w:t>75</w:t>
      </w:r>
      <w:r>
        <w:rPr>
          <w:b/>
          <w:bCs/>
        </w:rPr>
        <w:tab/>
        <w:t>REPORT OF DISTRICT COUNCILLOR/COUNTY COUNCILLOR</w:t>
      </w:r>
    </w:p>
    <w:p w14:paraId="5AAE14A8" w14:textId="6899A83B" w:rsidR="001501AC" w:rsidRDefault="00161D89" w:rsidP="00A52C68">
      <w:pPr>
        <w:pStyle w:val="NoSpacing"/>
        <w:ind w:left="720"/>
        <w:rPr>
          <w:lang w:eastAsia="en-GB"/>
        </w:rPr>
      </w:pPr>
      <w:r>
        <w:rPr>
          <w:lang w:eastAsia="en-GB"/>
        </w:rPr>
        <w:t>Cllr Garrod’s report was circulated prior to the meeting and considered.</w:t>
      </w:r>
      <w:r w:rsidR="00B058EC">
        <w:rPr>
          <w:lang w:eastAsia="en-GB"/>
        </w:rPr>
        <w:t xml:space="preserve">  Main points to note </w:t>
      </w:r>
      <w:proofErr w:type="gramStart"/>
      <w:r w:rsidR="00B058EC">
        <w:rPr>
          <w:lang w:eastAsia="en-GB"/>
        </w:rPr>
        <w:t>were:-</w:t>
      </w:r>
      <w:proofErr w:type="gramEnd"/>
    </w:p>
    <w:p w14:paraId="69D7CC87" w14:textId="678A7F5D" w:rsidR="00B058EC" w:rsidRDefault="004A45C9" w:rsidP="00B058EC">
      <w:pPr>
        <w:pStyle w:val="NoSpacing"/>
        <w:numPr>
          <w:ilvl w:val="0"/>
          <w:numId w:val="18"/>
        </w:numPr>
        <w:rPr>
          <w:lang w:eastAsia="en-GB"/>
        </w:rPr>
      </w:pPr>
      <w:r>
        <w:rPr>
          <w:lang w:eastAsia="en-GB"/>
        </w:rPr>
        <w:t xml:space="preserve">Steeple </w:t>
      </w:r>
      <w:proofErr w:type="spellStart"/>
      <w:r>
        <w:rPr>
          <w:lang w:eastAsia="en-GB"/>
        </w:rPr>
        <w:t>Bumpstead</w:t>
      </w:r>
      <w:proofErr w:type="spellEnd"/>
      <w:r>
        <w:rPr>
          <w:lang w:eastAsia="en-GB"/>
        </w:rPr>
        <w:t xml:space="preserve"> GP services.  </w:t>
      </w:r>
      <w:r w:rsidR="007425BE">
        <w:rPr>
          <w:lang w:eastAsia="en-GB"/>
        </w:rPr>
        <w:t>A consultation was taking place to consider its closure.</w:t>
      </w:r>
    </w:p>
    <w:p w14:paraId="72027A16" w14:textId="1911872E" w:rsidR="004130C5" w:rsidRDefault="007425BE" w:rsidP="00B058EC">
      <w:pPr>
        <w:pStyle w:val="NoSpacing"/>
        <w:numPr>
          <w:ilvl w:val="0"/>
          <w:numId w:val="18"/>
        </w:numPr>
        <w:rPr>
          <w:lang w:eastAsia="en-GB"/>
        </w:rPr>
      </w:pPr>
      <w:r>
        <w:rPr>
          <w:lang w:eastAsia="en-GB"/>
        </w:rPr>
        <w:t xml:space="preserve">Local crime </w:t>
      </w:r>
      <w:r w:rsidR="0094762B">
        <w:rPr>
          <w:lang w:eastAsia="en-GB"/>
        </w:rPr>
        <w:t>– vehicle theft was a continuing problem.</w:t>
      </w:r>
    </w:p>
    <w:p w14:paraId="1D4E2036" w14:textId="77777777" w:rsidR="00B43260" w:rsidRDefault="00B43260" w:rsidP="00605F56">
      <w:pPr>
        <w:pStyle w:val="NoSpacing"/>
        <w:rPr>
          <w:b/>
          <w:bCs/>
        </w:rPr>
      </w:pPr>
    </w:p>
    <w:p w14:paraId="28A5AD82" w14:textId="0A818BCB" w:rsidR="008F2132" w:rsidRDefault="008F2132" w:rsidP="00605F56">
      <w:pPr>
        <w:pStyle w:val="NoSpacing"/>
        <w:rPr>
          <w:b/>
          <w:bCs/>
        </w:rPr>
      </w:pPr>
      <w:r>
        <w:rPr>
          <w:b/>
          <w:bCs/>
        </w:rPr>
        <w:t>2</w:t>
      </w:r>
      <w:r w:rsidR="001501AC">
        <w:rPr>
          <w:b/>
          <w:bCs/>
        </w:rPr>
        <w:t>1/</w:t>
      </w:r>
      <w:r w:rsidR="00B43260">
        <w:rPr>
          <w:b/>
          <w:bCs/>
        </w:rPr>
        <w:t>76</w:t>
      </w:r>
      <w:r w:rsidR="00BF1E81">
        <w:rPr>
          <w:b/>
          <w:bCs/>
        </w:rPr>
        <w:tab/>
      </w:r>
      <w:r w:rsidR="008F0FD7">
        <w:rPr>
          <w:b/>
          <w:bCs/>
        </w:rPr>
        <w:t>COMMUNICATION AND REPORT OF THE CLERK</w:t>
      </w:r>
    </w:p>
    <w:p w14:paraId="77F0C838" w14:textId="7E6D113E" w:rsidR="008F0FD7" w:rsidRDefault="00A8336F" w:rsidP="008F0FD7">
      <w:pPr>
        <w:pStyle w:val="NoSpacing"/>
      </w:pPr>
      <w:r>
        <w:tab/>
        <w:t>All items were covered elsewhere on the agenda.</w:t>
      </w:r>
    </w:p>
    <w:p w14:paraId="393B7C13" w14:textId="3A13A4D1" w:rsidR="00E524E7" w:rsidRDefault="00E524E7" w:rsidP="008F0FD7">
      <w:pPr>
        <w:pStyle w:val="NoSpacing"/>
      </w:pPr>
    </w:p>
    <w:p w14:paraId="1EA6BD72" w14:textId="7961BA58" w:rsidR="00E524E7" w:rsidRDefault="00E524E7" w:rsidP="008F0FD7">
      <w:pPr>
        <w:pStyle w:val="NoSpacing"/>
        <w:rPr>
          <w:b/>
          <w:bCs/>
        </w:rPr>
      </w:pPr>
      <w:r>
        <w:rPr>
          <w:b/>
          <w:bCs/>
        </w:rPr>
        <w:t>21/</w:t>
      </w:r>
      <w:r w:rsidR="00B43260">
        <w:rPr>
          <w:b/>
          <w:bCs/>
        </w:rPr>
        <w:t>77</w:t>
      </w:r>
      <w:r>
        <w:rPr>
          <w:b/>
          <w:bCs/>
        </w:rPr>
        <w:tab/>
        <w:t>DOCUMENTS ON DEPOSIT</w:t>
      </w:r>
    </w:p>
    <w:p w14:paraId="44DFA1F2" w14:textId="615A1065" w:rsidR="00E524E7" w:rsidRPr="00E524E7" w:rsidRDefault="00E524E7" w:rsidP="008F0FD7">
      <w:pPr>
        <w:pStyle w:val="NoSpacing"/>
      </w:pPr>
      <w:r>
        <w:tab/>
        <w:t>None.</w:t>
      </w:r>
    </w:p>
    <w:p w14:paraId="485AAC92" w14:textId="77777777" w:rsidR="008472B5" w:rsidRDefault="008472B5" w:rsidP="008472B5">
      <w:pPr>
        <w:pStyle w:val="NoSpacing"/>
        <w:rPr>
          <w:i/>
          <w:iCs/>
        </w:rPr>
      </w:pPr>
    </w:p>
    <w:p w14:paraId="08E961A9" w14:textId="6F7C6D56" w:rsidR="008472B5" w:rsidRDefault="008472B5" w:rsidP="008472B5">
      <w:pPr>
        <w:pStyle w:val="NoSpacing"/>
        <w:rPr>
          <w:i/>
          <w:iCs/>
        </w:rPr>
      </w:pPr>
      <w:r>
        <w:rPr>
          <w:i/>
          <w:iCs/>
        </w:rPr>
        <w:t xml:space="preserve">Cllr </w:t>
      </w:r>
      <w:proofErr w:type="spellStart"/>
      <w:r>
        <w:rPr>
          <w:i/>
          <w:iCs/>
        </w:rPr>
        <w:t>Schwier</w:t>
      </w:r>
      <w:proofErr w:type="spellEnd"/>
      <w:r>
        <w:rPr>
          <w:i/>
          <w:iCs/>
        </w:rPr>
        <w:t xml:space="preserve"> arrived at the meeting.  </w:t>
      </w:r>
    </w:p>
    <w:p w14:paraId="680B8F07" w14:textId="77777777" w:rsidR="00A8336F" w:rsidRDefault="00A8336F" w:rsidP="008F0FD7">
      <w:pPr>
        <w:pStyle w:val="NoSpacing"/>
      </w:pPr>
    </w:p>
    <w:p w14:paraId="47BBD9DD" w14:textId="6AC43CD8" w:rsidR="008F0FD7" w:rsidRDefault="008F0FD7" w:rsidP="008F0FD7">
      <w:pPr>
        <w:pStyle w:val="NoSpacing"/>
        <w:rPr>
          <w:b/>
          <w:bCs/>
        </w:rPr>
      </w:pPr>
      <w:r>
        <w:rPr>
          <w:b/>
          <w:bCs/>
        </w:rPr>
        <w:t>2</w:t>
      </w:r>
      <w:r w:rsidR="001501AC">
        <w:rPr>
          <w:b/>
          <w:bCs/>
        </w:rPr>
        <w:t>1/</w:t>
      </w:r>
      <w:r w:rsidR="00B43260">
        <w:rPr>
          <w:b/>
          <w:bCs/>
        </w:rPr>
        <w:t>78</w:t>
      </w:r>
      <w:r>
        <w:rPr>
          <w:b/>
          <w:bCs/>
        </w:rPr>
        <w:tab/>
        <w:t>MEMBERS’ REPORTS</w:t>
      </w:r>
    </w:p>
    <w:p w14:paraId="42C0DB04" w14:textId="5D392159" w:rsidR="002D1A8C" w:rsidRDefault="008F0FD7" w:rsidP="006734DA">
      <w:pPr>
        <w:pStyle w:val="NoSpacing"/>
        <w:numPr>
          <w:ilvl w:val="0"/>
          <w:numId w:val="13"/>
        </w:numPr>
        <w:rPr>
          <w:b/>
          <w:bCs/>
        </w:rPr>
      </w:pPr>
      <w:r>
        <w:t xml:space="preserve">Pond – </w:t>
      </w:r>
      <w:r w:rsidR="000C7A1E">
        <w:t xml:space="preserve">Martin reported.  </w:t>
      </w:r>
      <w:r w:rsidR="009407DB">
        <w:t>Pond ownership –</w:t>
      </w:r>
      <w:r w:rsidR="006734DA">
        <w:t xml:space="preserve"> Mr Rook had responded by email to the letter regarding pond ownership.  After consideration</w:t>
      </w:r>
      <w:r w:rsidR="00EA211E">
        <w:t xml:space="preserve"> of all options</w:t>
      </w:r>
      <w:r w:rsidR="006734DA">
        <w:t xml:space="preserve">, it was agreed that a response be </w:t>
      </w:r>
      <w:r w:rsidR="00EA211E">
        <w:t xml:space="preserve">written </w:t>
      </w:r>
      <w:r w:rsidR="00D67E64">
        <w:t>that the parish council wish to relinquish their responsibility to the pond and surround.</w:t>
      </w:r>
      <w:r w:rsidR="00EA211E">
        <w:t xml:space="preserve">  The Clerk will draft. </w:t>
      </w:r>
      <w:r w:rsidR="00EA211E">
        <w:rPr>
          <w:b/>
          <w:bCs/>
        </w:rPr>
        <w:t>Action.</w:t>
      </w:r>
    </w:p>
    <w:p w14:paraId="73C132CA" w14:textId="137B7E52" w:rsidR="00CF5382" w:rsidRDefault="00CF5382" w:rsidP="00CF5382">
      <w:pPr>
        <w:pStyle w:val="NoSpacing"/>
        <w:rPr>
          <w:i/>
          <w:iCs/>
        </w:rPr>
      </w:pPr>
    </w:p>
    <w:p w14:paraId="03A9CFDB" w14:textId="37D28065" w:rsidR="00E44535" w:rsidRPr="00E44535" w:rsidRDefault="00E44535" w:rsidP="00CF5382">
      <w:pPr>
        <w:pStyle w:val="NoSpacing"/>
        <w:rPr>
          <w:i/>
          <w:iCs/>
        </w:rPr>
      </w:pPr>
      <w:r>
        <w:rPr>
          <w:i/>
          <w:iCs/>
        </w:rPr>
        <w:t xml:space="preserve">Cllr </w:t>
      </w:r>
      <w:proofErr w:type="spellStart"/>
      <w:r>
        <w:rPr>
          <w:i/>
          <w:iCs/>
        </w:rPr>
        <w:t>Schwier</w:t>
      </w:r>
      <w:proofErr w:type="spellEnd"/>
      <w:r>
        <w:rPr>
          <w:i/>
          <w:iCs/>
        </w:rPr>
        <w:t xml:space="preserve"> was invited to present his report</w:t>
      </w:r>
      <w:r w:rsidR="006640C5">
        <w:rPr>
          <w:i/>
          <w:iCs/>
        </w:rPr>
        <w:t xml:space="preserve">.  There were no questions tabled.  Cllr </w:t>
      </w:r>
      <w:proofErr w:type="spellStart"/>
      <w:r w:rsidR="006640C5">
        <w:rPr>
          <w:i/>
          <w:iCs/>
        </w:rPr>
        <w:t>Schwier</w:t>
      </w:r>
      <w:proofErr w:type="spellEnd"/>
      <w:r w:rsidR="006640C5">
        <w:rPr>
          <w:i/>
          <w:iCs/>
        </w:rPr>
        <w:t xml:space="preserve"> was thanked for supporting the CIF application for new play equipment.</w:t>
      </w:r>
    </w:p>
    <w:p w14:paraId="7B0C3966" w14:textId="77777777" w:rsidR="00066C20" w:rsidRPr="00CF5382" w:rsidRDefault="00066C20" w:rsidP="00CF5382">
      <w:pPr>
        <w:pStyle w:val="NoSpacing"/>
        <w:rPr>
          <w:i/>
          <w:iCs/>
        </w:rPr>
      </w:pPr>
    </w:p>
    <w:p w14:paraId="107D812D" w14:textId="434118DF" w:rsidR="00982DE2" w:rsidRDefault="008F0FD7" w:rsidP="002857D7">
      <w:pPr>
        <w:pStyle w:val="NoSpacing"/>
        <w:numPr>
          <w:ilvl w:val="0"/>
          <w:numId w:val="13"/>
        </w:numPr>
      </w:pPr>
      <w:r>
        <w:t xml:space="preserve">Parks </w:t>
      </w:r>
      <w:r w:rsidR="003E188F">
        <w:t>– Martin reported.  An application to the CIF fund was being completed</w:t>
      </w:r>
      <w:r w:rsidR="007E6447">
        <w:t xml:space="preserve"> for n</w:t>
      </w:r>
      <w:r w:rsidR="00BB1186">
        <w:t xml:space="preserve">ew swings as part of the playground refurbishment.  </w:t>
      </w:r>
      <w:r w:rsidR="00ED38FE">
        <w:t xml:space="preserve">The application was for </w:t>
      </w:r>
      <w:r w:rsidR="000A1E9B">
        <w:t xml:space="preserve">2 flat seat </w:t>
      </w:r>
      <w:proofErr w:type="gramStart"/>
      <w:r w:rsidR="000A1E9B">
        <w:t>swing</w:t>
      </w:r>
      <w:proofErr w:type="gramEnd"/>
      <w:r w:rsidR="000A1E9B">
        <w:t>, a nest swing and cradle</w:t>
      </w:r>
      <w:r w:rsidR="00162FC0">
        <w:t>, a play tower</w:t>
      </w:r>
      <w:r w:rsidR="000A1E9B">
        <w:t xml:space="preserve"> and removal of existing</w:t>
      </w:r>
      <w:r w:rsidR="00162FC0">
        <w:t xml:space="preserve">. </w:t>
      </w:r>
      <w:r w:rsidR="00BB1186">
        <w:t xml:space="preserve">The estimated cost was approximately £13,000.  </w:t>
      </w:r>
      <w:r w:rsidR="00E01C3A">
        <w:t xml:space="preserve">The application would be for £8,000 with the parish council contributing £5,000 from Reserves.  The Parish Council unanimously agreed that £5,000 would be used from Reserves (from the </w:t>
      </w:r>
      <w:r w:rsidR="00D739AB">
        <w:t>ring-fenced £10,000) to fund the first stage of the play equipment replacement programme.</w:t>
      </w:r>
    </w:p>
    <w:p w14:paraId="42299FCB" w14:textId="39D452BA" w:rsidR="00D739AB" w:rsidRDefault="00D739AB" w:rsidP="00D739AB">
      <w:pPr>
        <w:pStyle w:val="NoSpacing"/>
        <w:rPr>
          <w:i/>
          <w:iCs/>
        </w:rPr>
      </w:pPr>
    </w:p>
    <w:p w14:paraId="21767E17" w14:textId="4AED13EF" w:rsidR="00ED38FE" w:rsidRDefault="00ED38FE" w:rsidP="00D739AB">
      <w:pPr>
        <w:pStyle w:val="NoSpacing"/>
        <w:rPr>
          <w:i/>
          <w:iCs/>
        </w:rPr>
      </w:pPr>
      <w:r>
        <w:rPr>
          <w:i/>
          <w:iCs/>
        </w:rPr>
        <w:t xml:space="preserve">Cllr </w:t>
      </w:r>
      <w:proofErr w:type="spellStart"/>
      <w:r>
        <w:rPr>
          <w:i/>
          <w:iCs/>
        </w:rPr>
        <w:t>Schwier</w:t>
      </w:r>
      <w:proofErr w:type="spellEnd"/>
      <w:r>
        <w:rPr>
          <w:i/>
          <w:iCs/>
        </w:rPr>
        <w:t xml:space="preserve"> left the meeting.</w:t>
      </w:r>
    </w:p>
    <w:p w14:paraId="04229EC8" w14:textId="77777777" w:rsidR="00ED38FE" w:rsidRPr="00ED38FE" w:rsidRDefault="00ED38FE" w:rsidP="00D739AB">
      <w:pPr>
        <w:pStyle w:val="NoSpacing"/>
        <w:rPr>
          <w:i/>
          <w:iCs/>
        </w:rPr>
      </w:pPr>
    </w:p>
    <w:p w14:paraId="32D143AF" w14:textId="4722639B" w:rsidR="00D739AB" w:rsidRDefault="005C59D0" w:rsidP="00D739AB">
      <w:pPr>
        <w:pStyle w:val="NoSpacing"/>
        <w:ind w:left="1080"/>
      </w:pPr>
      <w:r>
        <w:t xml:space="preserve">Other fund raising options being followed up </w:t>
      </w:r>
      <w:proofErr w:type="gramStart"/>
      <w:r>
        <w:t>were:-</w:t>
      </w:r>
      <w:proofErr w:type="gramEnd"/>
    </w:p>
    <w:p w14:paraId="0D53FD5D" w14:textId="6A2B9A45" w:rsidR="005C59D0" w:rsidRDefault="005C59D0" w:rsidP="00D739AB">
      <w:pPr>
        <w:pStyle w:val="NoSpacing"/>
        <w:ind w:left="1080"/>
      </w:pPr>
    </w:p>
    <w:p w14:paraId="25CA3FD4" w14:textId="4301E22E" w:rsidR="005C59D0" w:rsidRDefault="00460594" w:rsidP="005C59D0">
      <w:pPr>
        <w:pStyle w:val="NoSpacing"/>
        <w:numPr>
          <w:ilvl w:val="0"/>
          <w:numId w:val="19"/>
        </w:numPr>
      </w:pPr>
      <w:r>
        <w:t>Essex Lottery</w:t>
      </w:r>
    </w:p>
    <w:p w14:paraId="3A4EE9A2" w14:textId="19A447C9" w:rsidR="00460594" w:rsidRDefault="00460594" w:rsidP="005C59D0">
      <w:pPr>
        <w:pStyle w:val="NoSpacing"/>
        <w:numPr>
          <w:ilvl w:val="0"/>
          <w:numId w:val="19"/>
        </w:numPr>
      </w:pPr>
      <w:proofErr w:type="gramStart"/>
      <w:r>
        <w:t>Table Top</w:t>
      </w:r>
      <w:proofErr w:type="gramEnd"/>
      <w:r>
        <w:t xml:space="preserve"> Sale – Katie Gentry has received </w:t>
      </w:r>
      <w:r w:rsidR="00BF3EF9">
        <w:t xml:space="preserve">enough interest to run this event.  There were 2 options </w:t>
      </w:r>
      <w:r w:rsidR="008C49BA">
        <w:t xml:space="preserve">for hosting the </w:t>
      </w:r>
      <w:proofErr w:type="gramStart"/>
      <w:r w:rsidR="008C49BA">
        <w:t>event:-</w:t>
      </w:r>
      <w:proofErr w:type="gramEnd"/>
    </w:p>
    <w:p w14:paraId="4E62B8C5" w14:textId="56C02920" w:rsidR="008C49BA" w:rsidRDefault="008C49BA" w:rsidP="008C49BA">
      <w:pPr>
        <w:pStyle w:val="NoSpacing"/>
        <w:numPr>
          <w:ilvl w:val="1"/>
          <w:numId w:val="19"/>
        </w:numPr>
      </w:pPr>
      <w:r>
        <w:t>The Community House</w:t>
      </w:r>
    </w:p>
    <w:p w14:paraId="24F69FF8" w14:textId="16F161BF" w:rsidR="008C49BA" w:rsidRDefault="008C49BA" w:rsidP="008C49BA">
      <w:pPr>
        <w:pStyle w:val="NoSpacing"/>
        <w:numPr>
          <w:ilvl w:val="1"/>
          <w:numId w:val="19"/>
        </w:numPr>
      </w:pPr>
      <w:r>
        <w:lastRenderedPageBreak/>
        <w:t>Colne Valley Arms.</w:t>
      </w:r>
    </w:p>
    <w:p w14:paraId="453F872C" w14:textId="61EE0584" w:rsidR="008C49BA" w:rsidRDefault="0022167F" w:rsidP="0022167F">
      <w:pPr>
        <w:pStyle w:val="NoSpacing"/>
        <w:ind w:left="1800"/>
      </w:pPr>
      <w:r>
        <w:t>After consideration it was agreed to use the Community House on Sunday 31</w:t>
      </w:r>
      <w:r w:rsidR="007075FB">
        <w:t xml:space="preserve"> October 2021.  Charges would be £10 per table for trade and £5 per table for private users</w:t>
      </w:r>
      <w:r w:rsidR="00F747EA">
        <w:t>.  Teas and coffees to be provided and a raffle.</w:t>
      </w:r>
    </w:p>
    <w:p w14:paraId="595F8A32" w14:textId="1B0FDFD6" w:rsidR="009A2489" w:rsidRPr="002F738E" w:rsidRDefault="00D739AB" w:rsidP="009A2489">
      <w:pPr>
        <w:pStyle w:val="NoSpacing"/>
      </w:pPr>
      <w:r>
        <w:tab/>
      </w:r>
      <w:r w:rsidR="00403760">
        <w:tab/>
      </w:r>
      <w:r w:rsidR="00521D95">
        <w:tab/>
      </w:r>
    </w:p>
    <w:p w14:paraId="5FF0BFA4" w14:textId="6BCBF26D" w:rsidR="002A1806" w:rsidRPr="00893DEF" w:rsidRDefault="008F0FD7" w:rsidP="009A2489">
      <w:pPr>
        <w:pStyle w:val="NoSpacing"/>
        <w:numPr>
          <w:ilvl w:val="0"/>
          <w:numId w:val="13"/>
        </w:numPr>
        <w:rPr>
          <w:b/>
          <w:bCs/>
        </w:rPr>
      </w:pPr>
      <w:r>
        <w:t xml:space="preserve">Chair’s Report </w:t>
      </w:r>
      <w:r w:rsidR="000C2491">
        <w:t>–</w:t>
      </w:r>
      <w:r w:rsidR="00893DEF">
        <w:t xml:space="preserve"> Peter Smart </w:t>
      </w:r>
      <w:r w:rsidR="000D46A0">
        <w:t xml:space="preserve">suggested </w:t>
      </w:r>
      <w:r w:rsidR="00D8269B">
        <w:t xml:space="preserve">the parish council </w:t>
      </w:r>
      <w:r w:rsidR="000D46A0">
        <w:t>might want to</w:t>
      </w:r>
      <w:r w:rsidR="00D8269B">
        <w:t xml:space="preserve"> consider installing charging points for electric cars.</w:t>
      </w:r>
      <w:r w:rsidR="00893DEF">
        <w:t xml:space="preserve"> </w:t>
      </w:r>
    </w:p>
    <w:p w14:paraId="798AA5AF" w14:textId="77777777" w:rsidR="009A2489" w:rsidRDefault="009A2489" w:rsidP="00CE04EB">
      <w:pPr>
        <w:pStyle w:val="NoSpacing"/>
        <w:rPr>
          <w:b/>
          <w:bCs/>
        </w:rPr>
      </w:pPr>
    </w:p>
    <w:p w14:paraId="3ADC4F2F" w14:textId="0A201DF0" w:rsidR="00DF1259" w:rsidRDefault="002A1806" w:rsidP="00EB6559">
      <w:pPr>
        <w:pStyle w:val="NoSpacing"/>
        <w:numPr>
          <w:ilvl w:val="0"/>
          <w:numId w:val="5"/>
        </w:numPr>
      </w:pPr>
      <w:r>
        <w:t xml:space="preserve">Highways – </w:t>
      </w:r>
      <w:r w:rsidR="00E35E12">
        <w:t xml:space="preserve">The following were </w:t>
      </w:r>
      <w:proofErr w:type="gramStart"/>
      <w:r w:rsidR="00E35E12">
        <w:t>noted</w:t>
      </w:r>
      <w:r w:rsidR="00DF1259">
        <w:t>:-</w:t>
      </w:r>
      <w:proofErr w:type="gramEnd"/>
    </w:p>
    <w:p w14:paraId="0D2927AE" w14:textId="77777777" w:rsidR="000D46A0" w:rsidRDefault="000D46A0" w:rsidP="000D46A0">
      <w:pPr>
        <w:pStyle w:val="NoSpacing"/>
        <w:ind w:left="1080"/>
      </w:pPr>
    </w:p>
    <w:p w14:paraId="33A0E468" w14:textId="7D63ACFC" w:rsidR="002A1806" w:rsidRPr="00DF1259" w:rsidRDefault="00D8269B" w:rsidP="00DF1259">
      <w:pPr>
        <w:pStyle w:val="NoSpacing"/>
        <w:numPr>
          <w:ilvl w:val="0"/>
          <w:numId w:val="21"/>
        </w:numPr>
      </w:pPr>
      <w:r>
        <w:t xml:space="preserve">The fingerpost sign at Whitley Bridge had </w:t>
      </w:r>
      <w:r w:rsidR="00353A34">
        <w:t xml:space="preserve">disappeared.  This will be reported in. </w:t>
      </w:r>
      <w:r w:rsidR="00353A34" w:rsidRPr="00DF1259">
        <w:rPr>
          <w:b/>
          <w:bCs/>
        </w:rPr>
        <w:t>Action.</w:t>
      </w:r>
    </w:p>
    <w:p w14:paraId="73F041FF" w14:textId="17D2E163" w:rsidR="00DF1259" w:rsidRPr="00353A34" w:rsidRDefault="00DF1259" w:rsidP="00DF1259">
      <w:pPr>
        <w:pStyle w:val="NoSpacing"/>
        <w:numPr>
          <w:ilvl w:val="0"/>
          <w:numId w:val="21"/>
        </w:numPr>
      </w:pPr>
      <w:r>
        <w:t>There had been no verge cutting by ECC/BDC at the New England junction.  This had</w:t>
      </w:r>
      <w:r w:rsidR="005F6385">
        <w:t xml:space="preserve"> affected visibility of signs and vehicles using the junction.  The parish council had commented </w:t>
      </w:r>
      <w:r w:rsidR="00810217">
        <w:t xml:space="preserve">on a recent planning application </w:t>
      </w:r>
      <w:r w:rsidR="004861ED">
        <w:t xml:space="preserve">21/00967/FUL </w:t>
      </w:r>
      <w:r w:rsidR="00810217">
        <w:t>that this junction was dangerous</w:t>
      </w:r>
      <w:r w:rsidR="00E35E12">
        <w:t xml:space="preserve"> and needed speed restrictions and/or a roundabout.  BDC/ECC rollout of the new verge cutting programme was noted.</w:t>
      </w:r>
      <w:r w:rsidR="00A04B9A">
        <w:t xml:space="preserve">  Clerk to check progress of application 21/00967/FUL. </w:t>
      </w:r>
      <w:r w:rsidR="00A04B9A">
        <w:rPr>
          <w:b/>
          <w:bCs/>
        </w:rPr>
        <w:t>Action.</w:t>
      </w:r>
    </w:p>
    <w:p w14:paraId="15810C37" w14:textId="5DBB85C5" w:rsidR="00353A34" w:rsidRDefault="00353A34" w:rsidP="00E35E12">
      <w:pPr>
        <w:pStyle w:val="NoSpacing"/>
        <w:numPr>
          <w:ilvl w:val="0"/>
          <w:numId w:val="21"/>
        </w:numPr>
      </w:pPr>
      <w:r>
        <w:t xml:space="preserve">The recent press release from ECC regarding </w:t>
      </w:r>
      <w:r w:rsidR="00FD1723">
        <w:t>the change to LED lighting was noted.  The parish council considered whether there would be any redress from ECC for the parish council’s lights.  However, Cllr Garrod advised this was very unlikely.</w:t>
      </w:r>
    </w:p>
    <w:p w14:paraId="7E07CE26" w14:textId="0C7C841D" w:rsidR="008962AA" w:rsidRDefault="008962AA" w:rsidP="008962AA">
      <w:pPr>
        <w:pStyle w:val="NoSpacing"/>
      </w:pPr>
    </w:p>
    <w:p w14:paraId="282154EB" w14:textId="093CA682" w:rsidR="00E35E12" w:rsidRPr="00353A34" w:rsidRDefault="008962AA" w:rsidP="0094762B">
      <w:pPr>
        <w:pStyle w:val="NoSpacing"/>
        <w:numPr>
          <w:ilvl w:val="0"/>
          <w:numId w:val="5"/>
        </w:numPr>
      </w:pPr>
      <w:r>
        <w:t>Communication – There had been some negative comments made on the village Facebook page</w:t>
      </w:r>
      <w:r w:rsidR="006B4599">
        <w:t>.  Steps had been taken to avoid this happening in the future.</w:t>
      </w:r>
    </w:p>
    <w:p w14:paraId="167C6F6E" w14:textId="77777777" w:rsidR="00B876C5" w:rsidRDefault="00B876C5" w:rsidP="002A1806">
      <w:pPr>
        <w:pStyle w:val="NoSpacing"/>
        <w:rPr>
          <w:b/>
          <w:bCs/>
        </w:rPr>
      </w:pPr>
    </w:p>
    <w:p w14:paraId="33108045" w14:textId="57A254B8" w:rsidR="002433D6" w:rsidRDefault="002433D6" w:rsidP="002A1806">
      <w:pPr>
        <w:pStyle w:val="NoSpacing"/>
      </w:pPr>
      <w:r>
        <w:rPr>
          <w:b/>
          <w:bCs/>
        </w:rPr>
        <w:t>2</w:t>
      </w:r>
      <w:r w:rsidR="001B32B3">
        <w:rPr>
          <w:b/>
          <w:bCs/>
        </w:rPr>
        <w:t>1</w:t>
      </w:r>
      <w:r w:rsidR="006D1D87">
        <w:rPr>
          <w:b/>
          <w:bCs/>
        </w:rPr>
        <w:t>/</w:t>
      </w:r>
      <w:r w:rsidR="006B4599">
        <w:rPr>
          <w:b/>
          <w:bCs/>
        </w:rPr>
        <w:t>79</w:t>
      </w:r>
      <w:r>
        <w:rPr>
          <w:b/>
          <w:bCs/>
        </w:rPr>
        <w:tab/>
        <w:t>PLANNING</w:t>
      </w:r>
    </w:p>
    <w:p w14:paraId="3C09D87F" w14:textId="2D7670CB" w:rsidR="00796089" w:rsidRDefault="006B4599" w:rsidP="002B1A3B">
      <w:pPr>
        <w:pStyle w:val="NoSpacing"/>
      </w:pPr>
      <w:r>
        <w:tab/>
        <w:t>Nothing to report.</w:t>
      </w:r>
    </w:p>
    <w:p w14:paraId="33D1DE6F" w14:textId="77777777" w:rsidR="006B4599" w:rsidRPr="00130CE4" w:rsidRDefault="006B4599" w:rsidP="002B1A3B">
      <w:pPr>
        <w:pStyle w:val="NoSpacing"/>
      </w:pPr>
    </w:p>
    <w:p w14:paraId="22DC188F" w14:textId="3AEAD789" w:rsidR="00291174" w:rsidRDefault="00291174" w:rsidP="00546A37">
      <w:pPr>
        <w:pStyle w:val="NoSpacing"/>
      </w:pPr>
      <w:r>
        <w:rPr>
          <w:b/>
          <w:bCs/>
        </w:rPr>
        <w:t>2</w:t>
      </w:r>
      <w:r w:rsidR="007F6C54">
        <w:rPr>
          <w:b/>
          <w:bCs/>
        </w:rPr>
        <w:t>1/</w:t>
      </w:r>
      <w:r w:rsidR="006B4599">
        <w:rPr>
          <w:b/>
          <w:bCs/>
        </w:rPr>
        <w:t>80</w:t>
      </w:r>
      <w:r>
        <w:rPr>
          <w:b/>
          <w:bCs/>
        </w:rPr>
        <w:tab/>
        <w:t>FINANCE</w:t>
      </w:r>
    </w:p>
    <w:p w14:paraId="20FFC694" w14:textId="1F975021" w:rsidR="00291174" w:rsidRDefault="00291174" w:rsidP="00546A37">
      <w:pPr>
        <w:pStyle w:val="NoSpacing"/>
      </w:pPr>
      <w:r>
        <w:tab/>
        <w:t xml:space="preserve">The following points were </w:t>
      </w:r>
      <w:proofErr w:type="gramStart"/>
      <w:r>
        <w:t>noted:-</w:t>
      </w:r>
      <w:proofErr w:type="gramEnd"/>
    </w:p>
    <w:p w14:paraId="0AE9CA26" w14:textId="50D65F4D" w:rsidR="00291174" w:rsidRDefault="00291174" w:rsidP="000850DA">
      <w:pPr>
        <w:pStyle w:val="NoSpacing"/>
        <w:numPr>
          <w:ilvl w:val="0"/>
          <w:numId w:val="7"/>
        </w:numPr>
      </w:pPr>
      <w:r>
        <w:t>Finance Report – noted and accepted.</w:t>
      </w:r>
    </w:p>
    <w:p w14:paraId="4F09BBC1" w14:textId="30A84C93" w:rsidR="00575E32" w:rsidRDefault="002E7A2E" w:rsidP="004F3BC3">
      <w:pPr>
        <w:pStyle w:val="NoSpacing"/>
        <w:numPr>
          <w:ilvl w:val="0"/>
          <w:numId w:val="7"/>
        </w:numPr>
      </w:pPr>
      <w:r>
        <w:t>End of Year accounts –</w:t>
      </w:r>
      <w:r w:rsidR="004F3BC3">
        <w:t xml:space="preserve"> Accounts had been submitted and final approval was awaited from PKF Littlejohn.</w:t>
      </w:r>
    </w:p>
    <w:p w14:paraId="438E6531" w14:textId="77777777" w:rsidR="004F3BC3" w:rsidRDefault="004F3BC3" w:rsidP="004F3BC3">
      <w:pPr>
        <w:pStyle w:val="NoSpacing"/>
        <w:ind w:left="1080"/>
      </w:pPr>
    </w:p>
    <w:p w14:paraId="70967791" w14:textId="631E72F1" w:rsidR="00575E32" w:rsidRDefault="00575E32" w:rsidP="00575E32">
      <w:pPr>
        <w:pStyle w:val="NoSpacing"/>
        <w:rPr>
          <w:b/>
          <w:bCs/>
        </w:rPr>
      </w:pPr>
      <w:r>
        <w:rPr>
          <w:b/>
          <w:bCs/>
        </w:rPr>
        <w:t>21/</w:t>
      </w:r>
      <w:r w:rsidR="004F3BC3">
        <w:rPr>
          <w:b/>
          <w:bCs/>
        </w:rPr>
        <w:t>81</w:t>
      </w:r>
      <w:r>
        <w:rPr>
          <w:b/>
          <w:bCs/>
        </w:rPr>
        <w:tab/>
      </w:r>
      <w:r w:rsidR="00BE3F2A">
        <w:rPr>
          <w:b/>
          <w:bCs/>
        </w:rPr>
        <w:t>EXCLUSION OF THE PUBLIC AND THE PRESS</w:t>
      </w:r>
    </w:p>
    <w:p w14:paraId="09F537CE" w14:textId="0EB6E482" w:rsidR="00BE3F2A" w:rsidRDefault="00BE3F2A" w:rsidP="00575E32">
      <w:pPr>
        <w:pStyle w:val="NoSpacing"/>
      </w:pPr>
      <w:r>
        <w:rPr>
          <w:b/>
          <w:bCs/>
        </w:rPr>
        <w:tab/>
      </w:r>
      <w:r>
        <w:t>None.</w:t>
      </w:r>
    </w:p>
    <w:p w14:paraId="19690148" w14:textId="6C62E784" w:rsidR="00BE3F2A" w:rsidRDefault="00BE3F2A" w:rsidP="00575E32">
      <w:pPr>
        <w:pStyle w:val="NoSpacing"/>
      </w:pPr>
    </w:p>
    <w:p w14:paraId="2958B448" w14:textId="2E52DAE3" w:rsidR="00BE3F2A" w:rsidRDefault="00BE3F2A" w:rsidP="00575E32">
      <w:pPr>
        <w:pStyle w:val="NoSpacing"/>
        <w:rPr>
          <w:b/>
          <w:bCs/>
        </w:rPr>
      </w:pPr>
      <w:r>
        <w:rPr>
          <w:b/>
          <w:bCs/>
        </w:rPr>
        <w:t>21/</w:t>
      </w:r>
      <w:r w:rsidR="004F3BC3">
        <w:rPr>
          <w:b/>
          <w:bCs/>
        </w:rPr>
        <w:t>82</w:t>
      </w:r>
      <w:r>
        <w:rPr>
          <w:b/>
          <w:bCs/>
        </w:rPr>
        <w:tab/>
        <w:t>CONFIDENTIAL ITEMS</w:t>
      </w:r>
    </w:p>
    <w:p w14:paraId="16B00C81" w14:textId="2340BB30" w:rsidR="00291174" w:rsidRPr="004F3BC3" w:rsidRDefault="004F3BC3" w:rsidP="00546A37">
      <w:pPr>
        <w:pStyle w:val="NoSpacing"/>
      </w:pPr>
      <w:r w:rsidRPr="004F3BC3">
        <w:tab/>
        <w:t>There were no confidential items to consider.</w:t>
      </w:r>
    </w:p>
    <w:p w14:paraId="66ACD56E" w14:textId="77777777" w:rsidR="004F3BC3" w:rsidRDefault="004F3BC3" w:rsidP="00605F56">
      <w:pPr>
        <w:pStyle w:val="NoSpacing"/>
        <w:rPr>
          <w:b/>
          <w:bCs/>
        </w:rPr>
      </w:pPr>
    </w:p>
    <w:p w14:paraId="53E048FF" w14:textId="7D9292E9" w:rsidR="006A5295" w:rsidRPr="006A5295" w:rsidRDefault="00605F56" w:rsidP="00605F56">
      <w:pPr>
        <w:pStyle w:val="NoSpacing"/>
        <w:rPr>
          <w:b/>
          <w:bCs/>
        </w:rPr>
      </w:pPr>
      <w:r w:rsidRPr="006A5295">
        <w:rPr>
          <w:b/>
          <w:bCs/>
        </w:rPr>
        <w:t>2</w:t>
      </w:r>
      <w:r w:rsidR="00B931D6">
        <w:rPr>
          <w:b/>
          <w:bCs/>
        </w:rPr>
        <w:t>1/</w:t>
      </w:r>
      <w:r w:rsidR="004F3BC3">
        <w:rPr>
          <w:b/>
          <w:bCs/>
        </w:rPr>
        <w:t>83</w:t>
      </w:r>
      <w:r w:rsidR="006A5295" w:rsidRPr="006A5295">
        <w:rPr>
          <w:b/>
          <w:bCs/>
        </w:rPr>
        <w:tab/>
      </w:r>
      <w:r w:rsidR="00526599">
        <w:rPr>
          <w:b/>
          <w:bCs/>
        </w:rPr>
        <w:t>DATES OF NEXT MEETINGS</w:t>
      </w:r>
    </w:p>
    <w:p w14:paraId="14A1D7A2" w14:textId="3A1400C5" w:rsidR="00291174" w:rsidRDefault="00291174" w:rsidP="00291174">
      <w:pPr>
        <w:rPr>
          <w:rFonts w:ascii="Calibri" w:hAnsi="Calibri" w:cs="Calibri"/>
          <w:bCs/>
          <w:iCs/>
          <w:sz w:val="22"/>
          <w:szCs w:val="22"/>
        </w:rPr>
      </w:pPr>
      <w:r>
        <w:rPr>
          <w:rFonts w:ascii="Calibri" w:hAnsi="Calibri" w:cs="Calibri"/>
          <w:bCs/>
          <w:iCs/>
          <w:sz w:val="22"/>
          <w:szCs w:val="22"/>
        </w:rPr>
        <w:tab/>
        <w:t>Tuesday 9 November</w:t>
      </w:r>
      <w:r w:rsidR="001D67DB">
        <w:rPr>
          <w:rFonts w:ascii="Calibri" w:hAnsi="Calibri" w:cs="Calibri"/>
          <w:bCs/>
          <w:iCs/>
          <w:sz w:val="22"/>
          <w:szCs w:val="22"/>
        </w:rPr>
        <w:t xml:space="preserve"> 2021 7pm at the Community House.</w:t>
      </w:r>
    </w:p>
    <w:p w14:paraId="4AC99FB2" w14:textId="77777777" w:rsidR="00605F56" w:rsidRDefault="00605F56" w:rsidP="00605F56">
      <w:pPr>
        <w:pStyle w:val="NoSpacing"/>
      </w:pPr>
    </w:p>
    <w:p w14:paraId="34004DB3" w14:textId="0943244E" w:rsidR="00605F56" w:rsidRPr="007C0DDD" w:rsidRDefault="00605F56" w:rsidP="00605F56">
      <w:pPr>
        <w:pStyle w:val="NoSpacing"/>
      </w:pPr>
      <w:r>
        <w:t xml:space="preserve">There being no further business to discuss the meeting closed at approximately </w:t>
      </w:r>
      <w:r w:rsidR="00582A67">
        <w:t>8.</w:t>
      </w:r>
      <w:r w:rsidR="00992535">
        <w:t>15</w:t>
      </w:r>
      <w:r>
        <w:t>pm.</w:t>
      </w:r>
    </w:p>
    <w:p w14:paraId="242C9AE5" w14:textId="5E3F1AEE" w:rsidR="00616227" w:rsidRPr="00A75006" w:rsidRDefault="00616227" w:rsidP="006D6481">
      <w:pPr>
        <w:pStyle w:val="NoSpacing"/>
        <w:rPr>
          <w:rFonts w:cstheme="minorHAnsi"/>
        </w:rPr>
      </w:pPr>
    </w:p>
    <w:p w14:paraId="6B1FB86D" w14:textId="39AB0898" w:rsidR="00A1358C" w:rsidRDefault="00A1358C" w:rsidP="006D6481">
      <w:pPr>
        <w:pStyle w:val="NoSpacing"/>
        <w:rPr>
          <w:rFonts w:cstheme="minorHAnsi"/>
        </w:rPr>
      </w:pPr>
    </w:p>
    <w:p w14:paraId="6BE17FA6" w14:textId="44EB0335" w:rsidR="006875E5" w:rsidRPr="00A75006" w:rsidRDefault="006875E5" w:rsidP="006D6481">
      <w:pPr>
        <w:pStyle w:val="NoSpacing"/>
        <w:rPr>
          <w:rFonts w:cstheme="minorHAnsi"/>
        </w:rPr>
      </w:pPr>
    </w:p>
    <w:p w14:paraId="43E7F99D" w14:textId="40FE8AAD" w:rsidR="002555FB" w:rsidRDefault="006875E5" w:rsidP="006215DB">
      <w:pPr>
        <w:pStyle w:val="NoSpacing"/>
        <w:rPr>
          <w:rFonts w:cstheme="minorHAnsi"/>
        </w:rPr>
      </w:pPr>
      <w:r w:rsidRPr="00A75006">
        <w:rPr>
          <w:rFonts w:cstheme="minorHAnsi"/>
        </w:rPr>
        <w:t>Signed: …………………………………</w:t>
      </w:r>
      <w:proofErr w:type="gramStart"/>
      <w:r w:rsidRPr="00A75006">
        <w:rPr>
          <w:rFonts w:cstheme="minorHAnsi"/>
        </w:rPr>
        <w:t>…..</w:t>
      </w:r>
      <w:proofErr w:type="gramEnd"/>
      <w:r w:rsidRPr="00A75006">
        <w:rPr>
          <w:rFonts w:cstheme="minorHAnsi"/>
        </w:rPr>
        <w:tab/>
      </w:r>
      <w:r w:rsidRPr="00A75006">
        <w:rPr>
          <w:rFonts w:cstheme="minorHAnsi"/>
        </w:rPr>
        <w:tab/>
        <w:t>Dated: …………………………….</w:t>
      </w:r>
    </w:p>
    <w:p w14:paraId="6787793B" w14:textId="22655A26" w:rsidR="00E37909" w:rsidRDefault="00E37909" w:rsidP="00E37909">
      <w:pPr>
        <w:pStyle w:val="NoSpacing"/>
        <w:rPr>
          <w:rFonts w:cs="Calibri"/>
        </w:rPr>
      </w:pPr>
    </w:p>
    <w:p w14:paraId="25402512" w14:textId="0BDC0D21" w:rsidR="00A1358C" w:rsidRDefault="00A1358C" w:rsidP="00E37909">
      <w:pPr>
        <w:pStyle w:val="NoSpacing"/>
        <w:rPr>
          <w:rFonts w:cs="Calibri"/>
        </w:rPr>
      </w:pPr>
      <w:bookmarkStart w:id="0" w:name="_Hlk54879837"/>
      <w:r>
        <w:rPr>
          <w:rFonts w:cs="Calibri"/>
        </w:rPr>
        <w:t>Action List</w:t>
      </w:r>
    </w:p>
    <w:p w14:paraId="6FAB1849" w14:textId="77777777" w:rsidR="00A1358C" w:rsidRPr="00146EED" w:rsidRDefault="00A1358C" w:rsidP="00E37909">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3888"/>
        <w:gridCol w:w="1456"/>
        <w:gridCol w:w="3230"/>
      </w:tblGrid>
      <w:tr w:rsidR="00E37909" w:rsidRPr="006E320A" w14:paraId="2AE09A8C" w14:textId="77777777" w:rsidTr="00CB38A0">
        <w:tc>
          <w:tcPr>
            <w:tcW w:w="1055" w:type="dxa"/>
            <w:shd w:val="clear" w:color="auto" w:fill="auto"/>
          </w:tcPr>
          <w:p w14:paraId="5342BCC0" w14:textId="77777777" w:rsidR="00E37909" w:rsidRPr="00657AB8" w:rsidRDefault="00E37909" w:rsidP="00404800">
            <w:pPr>
              <w:pStyle w:val="NoSpacing"/>
              <w:rPr>
                <w:rFonts w:cs="Calibri"/>
              </w:rPr>
            </w:pPr>
            <w:r w:rsidRPr="00657AB8">
              <w:rPr>
                <w:rFonts w:cs="Calibri"/>
              </w:rPr>
              <w:t>Minute</w:t>
            </w:r>
          </w:p>
        </w:tc>
        <w:tc>
          <w:tcPr>
            <w:tcW w:w="3902" w:type="dxa"/>
            <w:shd w:val="clear" w:color="auto" w:fill="auto"/>
          </w:tcPr>
          <w:p w14:paraId="424FF64E" w14:textId="77777777" w:rsidR="00E37909" w:rsidRPr="00657AB8" w:rsidRDefault="00E37909" w:rsidP="00404800">
            <w:pPr>
              <w:pStyle w:val="NoSpacing"/>
              <w:rPr>
                <w:rFonts w:cs="Calibri"/>
              </w:rPr>
            </w:pPr>
            <w:r w:rsidRPr="00657AB8">
              <w:rPr>
                <w:rFonts w:cs="Calibri"/>
              </w:rPr>
              <w:t>Action</w:t>
            </w:r>
          </w:p>
        </w:tc>
        <w:tc>
          <w:tcPr>
            <w:tcW w:w="1417" w:type="dxa"/>
            <w:shd w:val="clear" w:color="auto" w:fill="auto"/>
          </w:tcPr>
          <w:p w14:paraId="10A8DF09" w14:textId="77777777" w:rsidR="00E37909" w:rsidRPr="00657AB8" w:rsidRDefault="00E37909" w:rsidP="00404800">
            <w:pPr>
              <w:pStyle w:val="NoSpacing"/>
              <w:rPr>
                <w:rFonts w:cs="Calibri"/>
              </w:rPr>
            </w:pPr>
            <w:r w:rsidRPr="00657AB8">
              <w:rPr>
                <w:rFonts w:cs="Calibri"/>
              </w:rPr>
              <w:t>Responsibility</w:t>
            </w:r>
          </w:p>
        </w:tc>
        <w:tc>
          <w:tcPr>
            <w:tcW w:w="3248" w:type="dxa"/>
            <w:shd w:val="clear" w:color="auto" w:fill="auto"/>
          </w:tcPr>
          <w:p w14:paraId="398127CC" w14:textId="77777777" w:rsidR="00E37909" w:rsidRPr="00657AB8" w:rsidRDefault="00E37909" w:rsidP="00404800">
            <w:pPr>
              <w:pStyle w:val="NoSpacing"/>
              <w:rPr>
                <w:rFonts w:cs="Calibri"/>
              </w:rPr>
            </w:pPr>
            <w:r w:rsidRPr="00657AB8">
              <w:rPr>
                <w:rFonts w:cs="Calibri"/>
              </w:rPr>
              <w:t>Outcome</w:t>
            </w:r>
          </w:p>
        </w:tc>
      </w:tr>
      <w:tr w:rsidR="00E37909" w:rsidRPr="006E320A" w14:paraId="5D78B37A" w14:textId="77777777" w:rsidTr="00CB38A0">
        <w:tc>
          <w:tcPr>
            <w:tcW w:w="1055" w:type="dxa"/>
            <w:shd w:val="clear" w:color="auto" w:fill="auto"/>
          </w:tcPr>
          <w:p w14:paraId="0595B3BF" w14:textId="38CF762A" w:rsidR="00A8336F" w:rsidRPr="00657AB8" w:rsidRDefault="0066741C" w:rsidP="00404800">
            <w:pPr>
              <w:pStyle w:val="NoSpacing"/>
              <w:rPr>
                <w:rFonts w:cs="Calibri"/>
              </w:rPr>
            </w:pPr>
            <w:r>
              <w:rPr>
                <w:rFonts w:cs="Calibri"/>
              </w:rPr>
              <w:lastRenderedPageBreak/>
              <w:t>27/78</w:t>
            </w:r>
          </w:p>
        </w:tc>
        <w:tc>
          <w:tcPr>
            <w:tcW w:w="3902" w:type="dxa"/>
            <w:shd w:val="clear" w:color="auto" w:fill="auto"/>
          </w:tcPr>
          <w:p w14:paraId="506E9457" w14:textId="77777777" w:rsidR="00857926" w:rsidRDefault="0066741C" w:rsidP="00404800">
            <w:pPr>
              <w:pStyle w:val="NoSpacing"/>
              <w:rPr>
                <w:rFonts w:cs="Calibri"/>
              </w:rPr>
            </w:pPr>
            <w:r>
              <w:rPr>
                <w:rFonts w:cs="Calibri"/>
              </w:rPr>
              <w:t xml:space="preserve">Pond – agreed that the PC would write to Mr Rook and </w:t>
            </w:r>
            <w:r w:rsidR="00A76E76">
              <w:rPr>
                <w:rFonts w:cs="Calibri"/>
              </w:rPr>
              <w:t>advise of intention to relinquish responsibility for the pond.  Clerk to draft.</w:t>
            </w:r>
          </w:p>
          <w:p w14:paraId="01BACD2D" w14:textId="77777777" w:rsidR="00A04B9A" w:rsidRDefault="00A04B9A" w:rsidP="00404800">
            <w:pPr>
              <w:pStyle w:val="NoSpacing"/>
              <w:rPr>
                <w:rFonts w:cs="Calibri"/>
              </w:rPr>
            </w:pPr>
          </w:p>
          <w:p w14:paraId="0B7C788A" w14:textId="77777777" w:rsidR="00A04B9A" w:rsidRDefault="00A04B9A" w:rsidP="00404800">
            <w:pPr>
              <w:pStyle w:val="NoSpacing"/>
              <w:rPr>
                <w:rFonts w:cs="Calibri"/>
              </w:rPr>
            </w:pPr>
          </w:p>
          <w:p w14:paraId="503F7077" w14:textId="77777777" w:rsidR="00A04B9A" w:rsidRDefault="00A04B9A" w:rsidP="00404800">
            <w:pPr>
              <w:pStyle w:val="NoSpacing"/>
              <w:rPr>
                <w:rFonts w:cs="Calibri"/>
              </w:rPr>
            </w:pPr>
          </w:p>
          <w:p w14:paraId="3F1F3991" w14:textId="77777777" w:rsidR="003D7F96" w:rsidRDefault="003D7F96" w:rsidP="00404800">
            <w:pPr>
              <w:pStyle w:val="NoSpacing"/>
              <w:rPr>
                <w:rFonts w:cs="Calibri"/>
              </w:rPr>
            </w:pPr>
            <w:r>
              <w:rPr>
                <w:rFonts w:cs="Calibri"/>
              </w:rPr>
              <w:t>Clerk to check progress on app no 21/00967/FUL.  Comments on speed restrictions/roundabout for New England Junction.</w:t>
            </w:r>
          </w:p>
          <w:p w14:paraId="481B0779" w14:textId="77777777" w:rsidR="001D67DB" w:rsidRDefault="001D67DB" w:rsidP="00404800">
            <w:pPr>
              <w:pStyle w:val="NoSpacing"/>
              <w:rPr>
                <w:rFonts w:cs="Calibri"/>
              </w:rPr>
            </w:pPr>
          </w:p>
          <w:p w14:paraId="5B1D536B" w14:textId="512E404B" w:rsidR="001D67DB" w:rsidRPr="00857926" w:rsidRDefault="001D67DB" w:rsidP="00404800">
            <w:pPr>
              <w:pStyle w:val="NoSpacing"/>
              <w:rPr>
                <w:rFonts w:cs="Calibri"/>
              </w:rPr>
            </w:pPr>
            <w:r>
              <w:rPr>
                <w:rFonts w:cs="Calibri"/>
              </w:rPr>
              <w:t>Fingerpost sign missing at Whitley Bridge. Clerk to report in</w:t>
            </w:r>
          </w:p>
        </w:tc>
        <w:tc>
          <w:tcPr>
            <w:tcW w:w="1417" w:type="dxa"/>
            <w:shd w:val="clear" w:color="auto" w:fill="auto"/>
          </w:tcPr>
          <w:p w14:paraId="0F161015" w14:textId="7F06AACB" w:rsidR="00841AF2" w:rsidRPr="00657AB8" w:rsidRDefault="00A76E76" w:rsidP="00404800">
            <w:pPr>
              <w:pStyle w:val="NoSpacing"/>
              <w:rPr>
                <w:rFonts w:cs="Calibri"/>
              </w:rPr>
            </w:pPr>
            <w:r>
              <w:rPr>
                <w:rFonts w:cs="Calibri"/>
              </w:rPr>
              <w:t>Clerk</w:t>
            </w:r>
          </w:p>
        </w:tc>
        <w:tc>
          <w:tcPr>
            <w:tcW w:w="3248" w:type="dxa"/>
            <w:shd w:val="clear" w:color="auto" w:fill="auto"/>
          </w:tcPr>
          <w:p w14:paraId="024470F0" w14:textId="77777777" w:rsidR="007203E9" w:rsidRDefault="004B553E" w:rsidP="00404800">
            <w:pPr>
              <w:pStyle w:val="NoSpacing"/>
              <w:rPr>
                <w:rFonts w:cs="Calibri"/>
              </w:rPr>
            </w:pPr>
            <w:r>
              <w:rPr>
                <w:rFonts w:cs="Calibri"/>
              </w:rPr>
              <w:t>Before letter was drafted Mr Rook rang Clerk.  Clerk emailed PC and Martin agreed to telephone Mr Rook.  Letter held o</w:t>
            </w:r>
            <w:r w:rsidR="000D46A0">
              <w:rPr>
                <w:rFonts w:cs="Calibri"/>
              </w:rPr>
              <w:t>ver until further action agreed.  See emails 8/9</w:t>
            </w:r>
          </w:p>
          <w:p w14:paraId="10D59BF5" w14:textId="77777777" w:rsidR="00C802C4" w:rsidRDefault="00C802C4" w:rsidP="00404800">
            <w:pPr>
              <w:pStyle w:val="NoSpacing"/>
              <w:rPr>
                <w:rFonts w:cs="Calibri"/>
              </w:rPr>
            </w:pPr>
          </w:p>
          <w:p w14:paraId="28A83A38" w14:textId="77777777" w:rsidR="00C802C4" w:rsidRDefault="00CB38A0" w:rsidP="00404800">
            <w:pPr>
              <w:pStyle w:val="NoSpacing"/>
              <w:rPr>
                <w:rFonts w:cs="Calibri"/>
              </w:rPr>
            </w:pPr>
            <w:r>
              <w:rPr>
                <w:rFonts w:cs="Calibri"/>
              </w:rPr>
              <w:t>Clerk checked.  Application is “decision pending”.  ECC Highways comments “the proposal is acceptable”</w:t>
            </w:r>
          </w:p>
          <w:p w14:paraId="79C51C56" w14:textId="77777777" w:rsidR="001D67DB" w:rsidRDefault="001D67DB" w:rsidP="00404800">
            <w:pPr>
              <w:pStyle w:val="NoSpacing"/>
              <w:rPr>
                <w:rFonts w:cs="Calibri"/>
              </w:rPr>
            </w:pPr>
          </w:p>
          <w:p w14:paraId="5C73B1CB" w14:textId="1CD739FF" w:rsidR="001D67DB" w:rsidRPr="00657AB8" w:rsidRDefault="001D67DB" w:rsidP="00404800">
            <w:pPr>
              <w:pStyle w:val="NoSpacing"/>
              <w:rPr>
                <w:rFonts w:cs="Calibri"/>
              </w:rPr>
            </w:pPr>
            <w:r>
              <w:rPr>
                <w:rFonts w:cs="Calibri"/>
              </w:rPr>
              <w:t xml:space="preserve">Reported 16/9.  Ref </w:t>
            </w:r>
            <w:r w:rsidRPr="001D67DB">
              <w:rPr>
                <w:rFonts w:cstheme="minorHAnsi"/>
                <w:color w:val="1A191A"/>
                <w:shd w:val="clear" w:color="auto" w:fill="FFFFFF"/>
              </w:rPr>
              <w:t>2740083.</w:t>
            </w:r>
          </w:p>
        </w:tc>
      </w:tr>
      <w:tr w:rsidR="00E37909" w:rsidRPr="006E320A" w14:paraId="50F28DCC" w14:textId="77777777" w:rsidTr="00CB38A0">
        <w:tc>
          <w:tcPr>
            <w:tcW w:w="1055" w:type="dxa"/>
            <w:shd w:val="clear" w:color="auto" w:fill="auto"/>
          </w:tcPr>
          <w:p w14:paraId="7A8A3D63" w14:textId="6CB6BF0E" w:rsidR="009A2489" w:rsidRPr="00657AB8" w:rsidRDefault="009A2489" w:rsidP="00404800">
            <w:pPr>
              <w:pStyle w:val="NoSpacing"/>
              <w:rPr>
                <w:rFonts w:cs="Calibri"/>
              </w:rPr>
            </w:pPr>
          </w:p>
        </w:tc>
        <w:tc>
          <w:tcPr>
            <w:tcW w:w="3902" w:type="dxa"/>
            <w:shd w:val="clear" w:color="auto" w:fill="auto"/>
          </w:tcPr>
          <w:p w14:paraId="2461F8A7" w14:textId="77BEC5CA" w:rsidR="009A2489" w:rsidRPr="00E965D2" w:rsidRDefault="009A2489" w:rsidP="00E965D2">
            <w:pPr>
              <w:pStyle w:val="NoSpacing"/>
            </w:pPr>
          </w:p>
        </w:tc>
        <w:tc>
          <w:tcPr>
            <w:tcW w:w="1417" w:type="dxa"/>
            <w:shd w:val="clear" w:color="auto" w:fill="auto"/>
          </w:tcPr>
          <w:p w14:paraId="5D8CD18B" w14:textId="23D68526" w:rsidR="009A2489" w:rsidRPr="00657AB8" w:rsidRDefault="009A2489" w:rsidP="00404800">
            <w:pPr>
              <w:pStyle w:val="NoSpacing"/>
              <w:rPr>
                <w:rFonts w:cs="Calibri"/>
              </w:rPr>
            </w:pPr>
          </w:p>
        </w:tc>
        <w:tc>
          <w:tcPr>
            <w:tcW w:w="3248" w:type="dxa"/>
            <w:shd w:val="clear" w:color="auto" w:fill="auto"/>
          </w:tcPr>
          <w:p w14:paraId="7E4FA825" w14:textId="575038AD" w:rsidR="00E37909" w:rsidRPr="00657AB8" w:rsidRDefault="00E37909" w:rsidP="00404800">
            <w:pPr>
              <w:pStyle w:val="NoSpacing"/>
              <w:rPr>
                <w:rFonts w:cs="Calibri"/>
              </w:rPr>
            </w:pPr>
          </w:p>
        </w:tc>
      </w:tr>
      <w:tr w:rsidR="00E37909" w:rsidRPr="006E320A" w14:paraId="28FA456D" w14:textId="77777777" w:rsidTr="00CB38A0">
        <w:tc>
          <w:tcPr>
            <w:tcW w:w="1055" w:type="dxa"/>
            <w:shd w:val="clear" w:color="auto" w:fill="auto"/>
          </w:tcPr>
          <w:p w14:paraId="0436BCC8" w14:textId="15B586A0" w:rsidR="002D0928" w:rsidRPr="00657AB8" w:rsidRDefault="002D0928" w:rsidP="00404800">
            <w:pPr>
              <w:pStyle w:val="NoSpacing"/>
              <w:rPr>
                <w:rFonts w:cs="Calibri"/>
              </w:rPr>
            </w:pPr>
          </w:p>
        </w:tc>
        <w:tc>
          <w:tcPr>
            <w:tcW w:w="3902" w:type="dxa"/>
            <w:shd w:val="clear" w:color="auto" w:fill="auto"/>
          </w:tcPr>
          <w:p w14:paraId="42F4E6D3" w14:textId="735EC4EC" w:rsidR="00E37909" w:rsidRPr="008F5FDC" w:rsidRDefault="00E37909" w:rsidP="00404800">
            <w:pPr>
              <w:pStyle w:val="NoSpacing"/>
              <w:rPr>
                <w:rFonts w:cs="Calibri"/>
              </w:rPr>
            </w:pPr>
          </w:p>
        </w:tc>
        <w:tc>
          <w:tcPr>
            <w:tcW w:w="1417" w:type="dxa"/>
            <w:shd w:val="clear" w:color="auto" w:fill="auto"/>
          </w:tcPr>
          <w:p w14:paraId="4847FFE6" w14:textId="39CC72D9" w:rsidR="00E37909" w:rsidRPr="004A570A" w:rsidRDefault="00E37909" w:rsidP="00404800">
            <w:pPr>
              <w:rPr>
                <w:rFonts w:asciiTheme="minorHAnsi" w:hAnsiTheme="minorHAnsi" w:cstheme="minorHAnsi"/>
                <w:sz w:val="22"/>
                <w:szCs w:val="22"/>
              </w:rPr>
            </w:pPr>
          </w:p>
        </w:tc>
        <w:tc>
          <w:tcPr>
            <w:tcW w:w="3248" w:type="dxa"/>
            <w:shd w:val="clear" w:color="auto" w:fill="auto"/>
          </w:tcPr>
          <w:p w14:paraId="0D30ECD4" w14:textId="19AB673B" w:rsidR="00E37909" w:rsidRPr="00657AB8" w:rsidRDefault="00E37909" w:rsidP="00404800">
            <w:pPr>
              <w:pStyle w:val="NoSpacing"/>
              <w:rPr>
                <w:rFonts w:cs="Calibri"/>
              </w:rPr>
            </w:pPr>
          </w:p>
        </w:tc>
      </w:tr>
      <w:tr w:rsidR="00857526" w:rsidRPr="006E320A" w14:paraId="09782D45" w14:textId="77777777" w:rsidTr="00CB38A0">
        <w:tc>
          <w:tcPr>
            <w:tcW w:w="1055" w:type="dxa"/>
            <w:shd w:val="clear" w:color="auto" w:fill="auto"/>
          </w:tcPr>
          <w:p w14:paraId="24463A38" w14:textId="338946D2" w:rsidR="00130CE4" w:rsidRPr="00657AB8" w:rsidRDefault="00130CE4" w:rsidP="00857526">
            <w:pPr>
              <w:pStyle w:val="NoSpacing"/>
              <w:rPr>
                <w:rFonts w:cs="Calibri"/>
              </w:rPr>
            </w:pPr>
          </w:p>
        </w:tc>
        <w:tc>
          <w:tcPr>
            <w:tcW w:w="3902" w:type="dxa"/>
            <w:shd w:val="clear" w:color="auto" w:fill="auto"/>
          </w:tcPr>
          <w:p w14:paraId="3875FCF5" w14:textId="74A9DCD1" w:rsidR="00857526" w:rsidRPr="004C4E81" w:rsidRDefault="00857526" w:rsidP="00857526">
            <w:pPr>
              <w:pStyle w:val="NoSpacing"/>
              <w:rPr>
                <w:rFonts w:cs="Calibri"/>
              </w:rPr>
            </w:pPr>
          </w:p>
        </w:tc>
        <w:tc>
          <w:tcPr>
            <w:tcW w:w="1417" w:type="dxa"/>
            <w:shd w:val="clear" w:color="auto" w:fill="auto"/>
          </w:tcPr>
          <w:p w14:paraId="156949A5" w14:textId="6FFA6963" w:rsidR="00857526" w:rsidRPr="00657AB8" w:rsidRDefault="00857526" w:rsidP="00857526">
            <w:pPr>
              <w:pStyle w:val="NoSpacing"/>
              <w:rPr>
                <w:rFonts w:cs="Calibri"/>
              </w:rPr>
            </w:pPr>
          </w:p>
        </w:tc>
        <w:tc>
          <w:tcPr>
            <w:tcW w:w="3248" w:type="dxa"/>
            <w:shd w:val="clear" w:color="auto" w:fill="auto"/>
          </w:tcPr>
          <w:p w14:paraId="033AFFE9" w14:textId="1417F689" w:rsidR="00857526" w:rsidRPr="0064670F" w:rsidRDefault="00857526" w:rsidP="00857526">
            <w:pPr>
              <w:pStyle w:val="NoSpacing"/>
              <w:rPr>
                <w:rFonts w:cs="Calibri"/>
              </w:rPr>
            </w:pPr>
          </w:p>
        </w:tc>
      </w:tr>
      <w:tr w:rsidR="007F6C54" w:rsidRPr="006E320A" w14:paraId="6BA1A2DE" w14:textId="77777777" w:rsidTr="00CB38A0">
        <w:tc>
          <w:tcPr>
            <w:tcW w:w="1055" w:type="dxa"/>
            <w:shd w:val="clear" w:color="auto" w:fill="auto"/>
          </w:tcPr>
          <w:p w14:paraId="1BB17292" w14:textId="50B779B1" w:rsidR="00130CE4" w:rsidRDefault="00130CE4" w:rsidP="00857526">
            <w:pPr>
              <w:pStyle w:val="NoSpacing"/>
              <w:rPr>
                <w:rFonts w:cs="Calibri"/>
              </w:rPr>
            </w:pPr>
          </w:p>
        </w:tc>
        <w:tc>
          <w:tcPr>
            <w:tcW w:w="3902" w:type="dxa"/>
            <w:shd w:val="clear" w:color="auto" w:fill="auto"/>
          </w:tcPr>
          <w:p w14:paraId="0184F9CC" w14:textId="53A0EB7B" w:rsidR="007F6C54" w:rsidRPr="00130CE4" w:rsidRDefault="007F6C54" w:rsidP="00857526">
            <w:pPr>
              <w:pStyle w:val="NoSpacing"/>
              <w:rPr>
                <w:rFonts w:cs="Calibri"/>
              </w:rPr>
            </w:pPr>
          </w:p>
        </w:tc>
        <w:tc>
          <w:tcPr>
            <w:tcW w:w="1417" w:type="dxa"/>
            <w:shd w:val="clear" w:color="auto" w:fill="auto"/>
          </w:tcPr>
          <w:p w14:paraId="656FC7C5" w14:textId="75CCFA08" w:rsidR="007F6C54" w:rsidRDefault="007F6C54" w:rsidP="00857526">
            <w:pPr>
              <w:pStyle w:val="NoSpacing"/>
              <w:rPr>
                <w:rFonts w:cs="Calibri"/>
              </w:rPr>
            </w:pPr>
          </w:p>
        </w:tc>
        <w:tc>
          <w:tcPr>
            <w:tcW w:w="3248" w:type="dxa"/>
            <w:shd w:val="clear" w:color="auto" w:fill="auto"/>
          </w:tcPr>
          <w:p w14:paraId="0C4FC768" w14:textId="77777777" w:rsidR="007F6C54" w:rsidRPr="0064670F" w:rsidRDefault="007F6C54" w:rsidP="00857526">
            <w:pPr>
              <w:pStyle w:val="NoSpacing"/>
              <w:rPr>
                <w:rFonts w:cs="Calibri"/>
              </w:rPr>
            </w:pPr>
          </w:p>
        </w:tc>
      </w:tr>
      <w:tr w:rsidR="007F6C54" w:rsidRPr="006E320A" w14:paraId="43A4732C" w14:textId="77777777" w:rsidTr="00CB38A0">
        <w:tc>
          <w:tcPr>
            <w:tcW w:w="1055" w:type="dxa"/>
            <w:shd w:val="clear" w:color="auto" w:fill="auto"/>
          </w:tcPr>
          <w:p w14:paraId="465DC6AF" w14:textId="4C4F492D" w:rsidR="00796089" w:rsidRDefault="00796089" w:rsidP="00857526">
            <w:pPr>
              <w:pStyle w:val="NoSpacing"/>
              <w:rPr>
                <w:rFonts w:cs="Calibri"/>
              </w:rPr>
            </w:pPr>
          </w:p>
        </w:tc>
        <w:tc>
          <w:tcPr>
            <w:tcW w:w="3902" w:type="dxa"/>
            <w:shd w:val="clear" w:color="auto" w:fill="auto"/>
          </w:tcPr>
          <w:p w14:paraId="169BEFCF" w14:textId="6C39B54A" w:rsidR="00B931D6" w:rsidRPr="00796089" w:rsidRDefault="00B931D6" w:rsidP="00857526">
            <w:pPr>
              <w:pStyle w:val="NoSpacing"/>
              <w:rPr>
                <w:rFonts w:cs="Calibri"/>
              </w:rPr>
            </w:pPr>
          </w:p>
        </w:tc>
        <w:tc>
          <w:tcPr>
            <w:tcW w:w="1417" w:type="dxa"/>
            <w:shd w:val="clear" w:color="auto" w:fill="auto"/>
          </w:tcPr>
          <w:p w14:paraId="774B8F91" w14:textId="29C45691" w:rsidR="00B931D6" w:rsidRDefault="00B931D6" w:rsidP="00857526">
            <w:pPr>
              <w:pStyle w:val="NoSpacing"/>
              <w:rPr>
                <w:rFonts w:cs="Calibri"/>
              </w:rPr>
            </w:pPr>
          </w:p>
        </w:tc>
        <w:tc>
          <w:tcPr>
            <w:tcW w:w="3248" w:type="dxa"/>
            <w:shd w:val="clear" w:color="auto" w:fill="auto"/>
          </w:tcPr>
          <w:p w14:paraId="28CFB6CC" w14:textId="77777777" w:rsidR="007F6C54" w:rsidRPr="0064670F" w:rsidRDefault="007F6C54" w:rsidP="00857526">
            <w:pPr>
              <w:pStyle w:val="NoSpacing"/>
              <w:rPr>
                <w:rFonts w:cs="Calibri"/>
              </w:rPr>
            </w:pPr>
          </w:p>
        </w:tc>
      </w:tr>
      <w:bookmarkEnd w:id="0"/>
    </w:tbl>
    <w:p w14:paraId="6C4E0F0A" w14:textId="466A1D88" w:rsidR="00A75006" w:rsidRDefault="00A75006" w:rsidP="006215DB">
      <w:pPr>
        <w:pStyle w:val="NoSpacing"/>
        <w:rPr>
          <w:rFonts w:cstheme="minorHAnsi"/>
        </w:rPr>
      </w:pPr>
    </w:p>
    <w:sectPr w:rsidR="00A75006" w:rsidSect="00D9063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119D" w14:textId="77777777" w:rsidR="00CE5439" w:rsidRDefault="00CE5439" w:rsidP="00C63EB8">
      <w:r>
        <w:separator/>
      </w:r>
    </w:p>
  </w:endnote>
  <w:endnote w:type="continuationSeparator" w:id="0">
    <w:p w14:paraId="46AD6614" w14:textId="77777777" w:rsidR="00CE5439" w:rsidRDefault="00CE5439" w:rsidP="00C6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4769" w14:textId="77777777" w:rsidR="001D67DB" w:rsidRDefault="001D6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788282"/>
      <w:docPartObj>
        <w:docPartGallery w:val="Page Numbers (Bottom of Page)"/>
        <w:docPartUnique/>
      </w:docPartObj>
    </w:sdtPr>
    <w:sdtEndPr>
      <w:rPr>
        <w:noProof/>
      </w:rPr>
    </w:sdtEndPr>
    <w:sdtContent>
      <w:p w14:paraId="01869CAB" w14:textId="20E23AE3" w:rsidR="00C63EB8" w:rsidRDefault="00C63E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4CD59D" w14:textId="258CCEF1" w:rsidR="00C63EB8" w:rsidRDefault="00C63EB8">
    <w:pPr>
      <w:pStyle w:val="Footer"/>
    </w:pPr>
  </w:p>
  <w:p w14:paraId="25EBC48D" w14:textId="5CE21D31" w:rsidR="00C63EB8" w:rsidRPr="00C63EB8" w:rsidRDefault="00C63EB8">
    <w:pPr>
      <w:pStyle w:val="Footer"/>
      <w:rPr>
        <w:sz w:val="16"/>
        <w:szCs w:val="16"/>
      </w:rPr>
    </w:pPr>
    <w:proofErr w:type="spellStart"/>
    <w:r w:rsidRPr="00C63EB8">
      <w:rPr>
        <w:sz w:val="16"/>
        <w:szCs w:val="16"/>
      </w:rPr>
      <w:t>Birdbrook</w:t>
    </w:r>
    <w:proofErr w:type="spellEnd"/>
    <w:r w:rsidRPr="00C63EB8">
      <w:rPr>
        <w:sz w:val="16"/>
        <w:szCs w:val="16"/>
      </w:rPr>
      <w:t xml:space="preserve"> Parish Council minutes</w:t>
    </w:r>
    <w:r w:rsidR="00A8336F">
      <w:rPr>
        <w:sz w:val="16"/>
        <w:szCs w:val="16"/>
      </w:rPr>
      <w:t xml:space="preserve"> </w:t>
    </w:r>
    <w:r w:rsidR="00227BC4">
      <w:rPr>
        <w:sz w:val="16"/>
        <w:szCs w:val="16"/>
      </w:rPr>
      <w:t>9 September</w:t>
    </w:r>
    <w:r w:rsidR="00E524E7">
      <w:rPr>
        <w:sz w:val="16"/>
        <w:szCs w:val="16"/>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B440" w14:textId="77777777" w:rsidR="001D67DB" w:rsidRDefault="001D6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7096" w14:textId="77777777" w:rsidR="00CE5439" w:rsidRDefault="00CE5439" w:rsidP="00C63EB8">
      <w:r>
        <w:separator/>
      </w:r>
    </w:p>
  </w:footnote>
  <w:footnote w:type="continuationSeparator" w:id="0">
    <w:p w14:paraId="79DA08D0" w14:textId="77777777" w:rsidR="00CE5439" w:rsidRDefault="00CE5439" w:rsidP="00C63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FB66" w14:textId="7FFF76A9" w:rsidR="001D67DB" w:rsidRDefault="001D6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7B3E" w14:textId="06781B6C" w:rsidR="001D67DB" w:rsidRDefault="001D6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7A48" w14:textId="1C623E5F" w:rsidR="001D67DB" w:rsidRDefault="001D6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ED"/>
    <w:multiLevelType w:val="hybridMultilevel"/>
    <w:tmpl w:val="27CE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15C30"/>
    <w:multiLevelType w:val="hybridMultilevel"/>
    <w:tmpl w:val="CF6C1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100F57"/>
    <w:multiLevelType w:val="hybridMultilevel"/>
    <w:tmpl w:val="40FEB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EE4C6F"/>
    <w:multiLevelType w:val="hybridMultilevel"/>
    <w:tmpl w:val="AE6E49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71663A"/>
    <w:multiLevelType w:val="hybridMultilevel"/>
    <w:tmpl w:val="2EC48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CE01E7"/>
    <w:multiLevelType w:val="hybridMultilevel"/>
    <w:tmpl w:val="78E0B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C158FD"/>
    <w:multiLevelType w:val="hybridMultilevel"/>
    <w:tmpl w:val="7BF4B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163EE6"/>
    <w:multiLevelType w:val="hybridMultilevel"/>
    <w:tmpl w:val="64989D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EF77D7E"/>
    <w:multiLevelType w:val="hybridMultilevel"/>
    <w:tmpl w:val="2C204A3E"/>
    <w:lvl w:ilvl="0" w:tplc="49DE3E58">
      <w:start w:val="4"/>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137509"/>
    <w:multiLevelType w:val="hybridMultilevel"/>
    <w:tmpl w:val="452AE2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102941"/>
    <w:multiLevelType w:val="hybridMultilevel"/>
    <w:tmpl w:val="98D0D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FC0CFF"/>
    <w:multiLevelType w:val="hybridMultilevel"/>
    <w:tmpl w:val="ABBA9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5807EC"/>
    <w:multiLevelType w:val="hybridMultilevel"/>
    <w:tmpl w:val="4322F8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9001F89"/>
    <w:multiLevelType w:val="hybridMultilevel"/>
    <w:tmpl w:val="F7B69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AFE1692"/>
    <w:multiLevelType w:val="hybridMultilevel"/>
    <w:tmpl w:val="ABE8757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DE5676D"/>
    <w:multiLevelType w:val="hybridMultilevel"/>
    <w:tmpl w:val="254AD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34701A"/>
    <w:multiLevelType w:val="hybridMultilevel"/>
    <w:tmpl w:val="4F0A9720"/>
    <w:lvl w:ilvl="0" w:tplc="081A36CA">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ABE425A"/>
    <w:multiLevelType w:val="hybridMultilevel"/>
    <w:tmpl w:val="FFEC85F6"/>
    <w:lvl w:ilvl="0" w:tplc="72EA1C4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6129F"/>
    <w:multiLevelType w:val="hybridMultilevel"/>
    <w:tmpl w:val="C5689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121388"/>
    <w:multiLevelType w:val="hybridMultilevel"/>
    <w:tmpl w:val="E1E8046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D07678"/>
    <w:multiLevelType w:val="hybridMultilevel"/>
    <w:tmpl w:val="36D294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2"/>
  </w:num>
  <w:num w:numId="4">
    <w:abstractNumId w:val="3"/>
  </w:num>
  <w:num w:numId="5">
    <w:abstractNumId w:val="8"/>
  </w:num>
  <w:num w:numId="6">
    <w:abstractNumId w:val="18"/>
  </w:num>
  <w:num w:numId="7">
    <w:abstractNumId w:val="11"/>
  </w:num>
  <w:num w:numId="8">
    <w:abstractNumId w:val="13"/>
  </w:num>
  <w:num w:numId="9">
    <w:abstractNumId w:val="20"/>
  </w:num>
  <w:num w:numId="10">
    <w:abstractNumId w:val="6"/>
  </w:num>
  <w:num w:numId="11">
    <w:abstractNumId w:val="7"/>
  </w:num>
  <w:num w:numId="12">
    <w:abstractNumId w:val="9"/>
  </w:num>
  <w:num w:numId="13">
    <w:abstractNumId w:val="16"/>
  </w:num>
  <w:num w:numId="14">
    <w:abstractNumId w:val="12"/>
  </w:num>
  <w:num w:numId="15">
    <w:abstractNumId w:val="0"/>
  </w:num>
  <w:num w:numId="16">
    <w:abstractNumId w:val="15"/>
  </w:num>
  <w:num w:numId="17">
    <w:abstractNumId w:val="1"/>
  </w:num>
  <w:num w:numId="18">
    <w:abstractNumId w:val="5"/>
  </w:num>
  <w:num w:numId="19">
    <w:abstractNumId w:val="14"/>
  </w:num>
  <w:num w:numId="20">
    <w:abstractNumId w:val="4"/>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28"/>
    <w:rsid w:val="00021874"/>
    <w:rsid w:val="00024E29"/>
    <w:rsid w:val="00032766"/>
    <w:rsid w:val="00033951"/>
    <w:rsid w:val="00045ED6"/>
    <w:rsid w:val="00056F8D"/>
    <w:rsid w:val="0006060D"/>
    <w:rsid w:val="00060FE2"/>
    <w:rsid w:val="00061331"/>
    <w:rsid w:val="000651AE"/>
    <w:rsid w:val="00066C20"/>
    <w:rsid w:val="000850DA"/>
    <w:rsid w:val="00093573"/>
    <w:rsid w:val="00093727"/>
    <w:rsid w:val="000A1E9B"/>
    <w:rsid w:val="000A59B8"/>
    <w:rsid w:val="000C2491"/>
    <w:rsid w:val="000C6AB1"/>
    <w:rsid w:val="000C7A1E"/>
    <w:rsid w:val="000D46A0"/>
    <w:rsid w:val="000E0F13"/>
    <w:rsid w:val="000E3AE9"/>
    <w:rsid w:val="000E50ED"/>
    <w:rsid w:val="00107775"/>
    <w:rsid w:val="00116BBC"/>
    <w:rsid w:val="00122274"/>
    <w:rsid w:val="00126C03"/>
    <w:rsid w:val="00130CE4"/>
    <w:rsid w:val="001344E2"/>
    <w:rsid w:val="00135AA4"/>
    <w:rsid w:val="00135EB3"/>
    <w:rsid w:val="00141706"/>
    <w:rsid w:val="00147CAE"/>
    <w:rsid w:val="001501AC"/>
    <w:rsid w:val="001536CD"/>
    <w:rsid w:val="00155F82"/>
    <w:rsid w:val="00161D89"/>
    <w:rsid w:val="00162028"/>
    <w:rsid w:val="001626B1"/>
    <w:rsid w:val="00162FC0"/>
    <w:rsid w:val="00163718"/>
    <w:rsid w:val="00164DC8"/>
    <w:rsid w:val="00170334"/>
    <w:rsid w:val="00170A44"/>
    <w:rsid w:val="0017114E"/>
    <w:rsid w:val="00174828"/>
    <w:rsid w:val="00190646"/>
    <w:rsid w:val="001A77A8"/>
    <w:rsid w:val="001B0958"/>
    <w:rsid w:val="001B32B3"/>
    <w:rsid w:val="001B5426"/>
    <w:rsid w:val="001D67DB"/>
    <w:rsid w:val="001F3565"/>
    <w:rsid w:val="00204757"/>
    <w:rsid w:val="002058D7"/>
    <w:rsid w:val="00205C43"/>
    <w:rsid w:val="0020662F"/>
    <w:rsid w:val="002115E6"/>
    <w:rsid w:val="002202B0"/>
    <w:rsid w:val="002214F1"/>
    <w:rsid w:val="0022167F"/>
    <w:rsid w:val="00222BD7"/>
    <w:rsid w:val="00223C29"/>
    <w:rsid w:val="00227BC4"/>
    <w:rsid w:val="00233F85"/>
    <w:rsid w:val="002374C4"/>
    <w:rsid w:val="002419C7"/>
    <w:rsid w:val="002433D6"/>
    <w:rsid w:val="002555FB"/>
    <w:rsid w:val="00255C8A"/>
    <w:rsid w:val="00264C18"/>
    <w:rsid w:val="002762F3"/>
    <w:rsid w:val="00282AE2"/>
    <w:rsid w:val="00282B0E"/>
    <w:rsid w:val="002854E1"/>
    <w:rsid w:val="002906FA"/>
    <w:rsid w:val="00291174"/>
    <w:rsid w:val="002A1806"/>
    <w:rsid w:val="002A2503"/>
    <w:rsid w:val="002B04A0"/>
    <w:rsid w:val="002B1A3B"/>
    <w:rsid w:val="002B26B5"/>
    <w:rsid w:val="002B31CB"/>
    <w:rsid w:val="002D0928"/>
    <w:rsid w:val="002D1A8C"/>
    <w:rsid w:val="002D4125"/>
    <w:rsid w:val="002E7A2E"/>
    <w:rsid w:val="002F738E"/>
    <w:rsid w:val="00304A4D"/>
    <w:rsid w:val="00307221"/>
    <w:rsid w:val="00312647"/>
    <w:rsid w:val="003160E1"/>
    <w:rsid w:val="00316F41"/>
    <w:rsid w:val="00327EB8"/>
    <w:rsid w:val="00334636"/>
    <w:rsid w:val="00344051"/>
    <w:rsid w:val="00351D2E"/>
    <w:rsid w:val="00352BB3"/>
    <w:rsid w:val="00353A34"/>
    <w:rsid w:val="0035462F"/>
    <w:rsid w:val="0035739C"/>
    <w:rsid w:val="0036298E"/>
    <w:rsid w:val="0037007B"/>
    <w:rsid w:val="003865BD"/>
    <w:rsid w:val="00391BC2"/>
    <w:rsid w:val="00391FE4"/>
    <w:rsid w:val="00393491"/>
    <w:rsid w:val="003A3FA4"/>
    <w:rsid w:val="003A54AE"/>
    <w:rsid w:val="003C7D69"/>
    <w:rsid w:val="003D72B8"/>
    <w:rsid w:val="003D7F96"/>
    <w:rsid w:val="003E0B40"/>
    <w:rsid w:val="003E188F"/>
    <w:rsid w:val="003F7BE4"/>
    <w:rsid w:val="003F7DFB"/>
    <w:rsid w:val="00403760"/>
    <w:rsid w:val="004130C5"/>
    <w:rsid w:val="004169AD"/>
    <w:rsid w:val="004226B2"/>
    <w:rsid w:val="00424C69"/>
    <w:rsid w:val="00427057"/>
    <w:rsid w:val="00441F08"/>
    <w:rsid w:val="004423F2"/>
    <w:rsid w:val="00447F55"/>
    <w:rsid w:val="00450347"/>
    <w:rsid w:val="00460594"/>
    <w:rsid w:val="004711ED"/>
    <w:rsid w:val="00474CBD"/>
    <w:rsid w:val="004861ED"/>
    <w:rsid w:val="00492505"/>
    <w:rsid w:val="004A45C9"/>
    <w:rsid w:val="004A570A"/>
    <w:rsid w:val="004A6E74"/>
    <w:rsid w:val="004A759F"/>
    <w:rsid w:val="004B3BFD"/>
    <w:rsid w:val="004B553E"/>
    <w:rsid w:val="004B6AC7"/>
    <w:rsid w:val="004B7BA7"/>
    <w:rsid w:val="004C2612"/>
    <w:rsid w:val="004C4E81"/>
    <w:rsid w:val="004D1D29"/>
    <w:rsid w:val="004D2FBD"/>
    <w:rsid w:val="004E350A"/>
    <w:rsid w:val="004F3BC3"/>
    <w:rsid w:val="004F5975"/>
    <w:rsid w:val="004F73DE"/>
    <w:rsid w:val="005025B9"/>
    <w:rsid w:val="00503BE6"/>
    <w:rsid w:val="005148C4"/>
    <w:rsid w:val="00515708"/>
    <w:rsid w:val="00516304"/>
    <w:rsid w:val="00521D95"/>
    <w:rsid w:val="00526599"/>
    <w:rsid w:val="00530B20"/>
    <w:rsid w:val="00545EFD"/>
    <w:rsid w:val="00546A37"/>
    <w:rsid w:val="00575E32"/>
    <w:rsid w:val="00582A67"/>
    <w:rsid w:val="005B3755"/>
    <w:rsid w:val="005C59D0"/>
    <w:rsid w:val="005C5A85"/>
    <w:rsid w:val="005C5B6B"/>
    <w:rsid w:val="005E2A08"/>
    <w:rsid w:val="005F22A9"/>
    <w:rsid w:val="005F6385"/>
    <w:rsid w:val="005F6F0C"/>
    <w:rsid w:val="00605F56"/>
    <w:rsid w:val="00610075"/>
    <w:rsid w:val="00616227"/>
    <w:rsid w:val="006215DB"/>
    <w:rsid w:val="0062401E"/>
    <w:rsid w:val="00625706"/>
    <w:rsid w:val="00636FCF"/>
    <w:rsid w:val="0064670F"/>
    <w:rsid w:val="006603FF"/>
    <w:rsid w:val="006640C5"/>
    <w:rsid w:val="0066741C"/>
    <w:rsid w:val="00670BE2"/>
    <w:rsid w:val="006734DA"/>
    <w:rsid w:val="00676671"/>
    <w:rsid w:val="006875E5"/>
    <w:rsid w:val="006A5295"/>
    <w:rsid w:val="006A6DFF"/>
    <w:rsid w:val="006B1EAA"/>
    <w:rsid w:val="006B4599"/>
    <w:rsid w:val="006D1D87"/>
    <w:rsid w:val="006D6481"/>
    <w:rsid w:val="006F5580"/>
    <w:rsid w:val="006F70E4"/>
    <w:rsid w:val="00704303"/>
    <w:rsid w:val="00705FFE"/>
    <w:rsid w:val="007075FB"/>
    <w:rsid w:val="00720199"/>
    <w:rsid w:val="007203E9"/>
    <w:rsid w:val="00727B22"/>
    <w:rsid w:val="007425BE"/>
    <w:rsid w:val="00747E18"/>
    <w:rsid w:val="00757096"/>
    <w:rsid w:val="00763730"/>
    <w:rsid w:val="00765E31"/>
    <w:rsid w:val="00774A89"/>
    <w:rsid w:val="00783D5B"/>
    <w:rsid w:val="00796089"/>
    <w:rsid w:val="007A23AD"/>
    <w:rsid w:val="007A7352"/>
    <w:rsid w:val="007C1114"/>
    <w:rsid w:val="007C48A1"/>
    <w:rsid w:val="007C5F9F"/>
    <w:rsid w:val="007D012C"/>
    <w:rsid w:val="007D2456"/>
    <w:rsid w:val="007E01F2"/>
    <w:rsid w:val="007E604F"/>
    <w:rsid w:val="007E6447"/>
    <w:rsid w:val="007E7AA5"/>
    <w:rsid w:val="007F6C54"/>
    <w:rsid w:val="007F72FB"/>
    <w:rsid w:val="008074B2"/>
    <w:rsid w:val="00810217"/>
    <w:rsid w:val="00811660"/>
    <w:rsid w:val="008178DC"/>
    <w:rsid w:val="0083275F"/>
    <w:rsid w:val="00841AF2"/>
    <w:rsid w:val="00845AE9"/>
    <w:rsid w:val="008461F1"/>
    <w:rsid w:val="008472B5"/>
    <w:rsid w:val="00850C00"/>
    <w:rsid w:val="00857526"/>
    <w:rsid w:val="00857926"/>
    <w:rsid w:val="00870DE4"/>
    <w:rsid w:val="00871B51"/>
    <w:rsid w:val="00893DEF"/>
    <w:rsid w:val="008962AA"/>
    <w:rsid w:val="008A4DE0"/>
    <w:rsid w:val="008C49BA"/>
    <w:rsid w:val="008D08AE"/>
    <w:rsid w:val="008D6CF3"/>
    <w:rsid w:val="008F0FD7"/>
    <w:rsid w:val="008F2132"/>
    <w:rsid w:val="008F5807"/>
    <w:rsid w:val="008F5FDC"/>
    <w:rsid w:val="0090067B"/>
    <w:rsid w:val="009018C8"/>
    <w:rsid w:val="009050D8"/>
    <w:rsid w:val="00911AF2"/>
    <w:rsid w:val="00913A3E"/>
    <w:rsid w:val="009205B1"/>
    <w:rsid w:val="00930A5F"/>
    <w:rsid w:val="009407DB"/>
    <w:rsid w:val="0094762B"/>
    <w:rsid w:val="0095268F"/>
    <w:rsid w:val="00955FF6"/>
    <w:rsid w:val="00957864"/>
    <w:rsid w:val="009745D7"/>
    <w:rsid w:val="0098096E"/>
    <w:rsid w:val="00982DE2"/>
    <w:rsid w:val="00992535"/>
    <w:rsid w:val="00995364"/>
    <w:rsid w:val="009A2216"/>
    <w:rsid w:val="009A2489"/>
    <w:rsid w:val="009A618D"/>
    <w:rsid w:val="009B2A84"/>
    <w:rsid w:val="009D19E6"/>
    <w:rsid w:val="009D6264"/>
    <w:rsid w:val="009D6EA6"/>
    <w:rsid w:val="009D7F2D"/>
    <w:rsid w:val="009E1C39"/>
    <w:rsid w:val="009E245D"/>
    <w:rsid w:val="009E2A18"/>
    <w:rsid w:val="009E5CEA"/>
    <w:rsid w:val="009F00D9"/>
    <w:rsid w:val="009F3CD5"/>
    <w:rsid w:val="00A04B9A"/>
    <w:rsid w:val="00A11D4F"/>
    <w:rsid w:val="00A1358C"/>
    <w:rsid w:val="00A20490"/>
    <w:rsid w:val="00A27E49"/>
    <w:rsid w:val="00A52C68"/>
    <w:rsid w:val="00A56C0E"/>
    <w:rsid w:val="00A70413"/>
    <w:rsid w:val="00A75006"/>
    <w:rsid w:val="00A76E76"/>
    <w:rsid w:val="00A806E0"/>
    <w:rsid w:val="00A8336F"/>
    <w:rsid w:val="00A95AAF"/>
    <w:rsid w:val="00AA1DB7"/>
    <w:rsid w:val="00AA42D2"/>
    <w:rsid w:val="00AD67A2"/>
    <w:rsid w:val="00AD7630"/>
    <w:rsid w:val="00AE010B"/>
    <w:rsid w:val="00AE26B7"/>
    <w:rsid w:val="00AE4377"/>
    <w:rsid w:val="00AE5A83"/>
    <w:rsid w:val="00AF5474"/>
    <w:rsid w:val="00AF57D6"/>
    <w:rsid w:val="00B058EC"/>
    <w:rsid w:val="00B12E4A"/>
    <w:rsid w:val="00B14AC9"/>
    <w:rsid w:val="00B20FB5"/>
    <w:rsid w:val="00B41506"/>
    <w:rsid w:val="00B43260"/>
    <w:rsid w:val="00B52109"/>
    <w:rsid w:val="00B53E08"/>
    <w:rsid w:val="00B653F5"/>
    <w:rsid w:val="00B74F7D"/>
    <w:rsid w:val="00B7785C"/>
    <w:rsid w:val="00B853A2"/>
    <w:rsid w:val="00B876C5"/>
    <w:rsid w:val="00B87B42"/>
    <w:rsid w:val="00B931D6"/>
    <w:rsid w:val="00BA632A"/>
    <w:rsid w:val="00BB1186"/>
    <w:rsid w:val="00BC0825"/>
    <w:rsid w:val="00BC171B"/>
    <w:rsid w:val="00BC519D"/>
    <w:rsid w:val="00BC79A6"/>
    <w:rsid w:val="00BD7C4A"/>
    <w:rsid w:val="00BE3F2A"/>
    <w:rsid w:val="00BE4E85"/>
    <w:rsid w:val="00BF1E81"/>
    <w:rsid w:val="00BF319F"/>
    <w:rsid w:val="00BF3EF9"/>
    <w:rsid w:val="00BF4F45"/>
    <w:rsid w:val="00C03921"/>
    <w:rsid w:val="00C10E46"/>
    <w:rsid w:val="00C1585D"/>
    <w:rsid w:val="00C20A49"/>
    <w:rsid w:val="00C27653"/>
    <w:rsid w:val="00C31A6D"/>
    <w:rsid w:val="00C34CFB"/>
    <w:rsid w:val="00C54B84"/>
    <w:rsid w:val="00C60855"/>
    <w:rsid w:val="00C63EB8"/>
    <w:rsid w:val="00C67543"/>
    <w:rsid w:val="00C72D2A"/>
    <w:rsid w:val="00C76AA7"/>
    <w:rsid w:val="00C802C4"/>
    <w:rsid w:val="00C82D73"/>
    <w:rsid w:val="00C9024F"/>
    <w:rsid w:val="00C91F31"/>
    <w:rsid w:val="00CB3380"/>
    <w:rsid w:val="00CB38A0"/>
    <w:rsid w:val="00CB3DEA"/>
    <w:rsid w:val="00CB5A50"/>
    <w:rsid w:val="00CE04EB"/>
    <w:rsid w:val="00CE5439"/>
    <w:rsid w:val="00CE561F"/>
    <w:rsid w:val="00CF0610"/>
    <w:rsid w:val="00CF1B2C"/>
    <w:rsid w:val="00CF5382"/>
    <w:rsid w:val="00D10D11"/>
    <w:rsid w:val="00D20B07"/>
    <w:rsid w:val="00D2530D"/>
    <w:rsid w:val="00D44F8C"/>
    <w:rsid w:val="00D54418"/>
    <w:rsid w:val="00D6136E"/>
    <w:rsid w:val="00D67E64"/>
    <w:rsid w:val="00D739AB"/>
    <w:rsid w:val="00D762A2"/>
    <w:rsid w:val="00D77621"/>
    <w:rsid w:val="00D822BB"/>
    <w:rsid w:val="00D8269B"/>
    <w:rsid w:val="00D83EBB"/>
    <w:rsid w:val="00D8611B"/>
    <w:rsid w:val="00D9063B"/>
    <w:rsid w:val="00DB6C3C"/>
    <w:rsid w:val="00DD7A0F"/>
    <w:rsid w:val="00DE0C93"/>
    <w:rsid w:val="00DE4C46"/>
    <w:rsid w:val="00DF1259"/>
    <w:rsid w:val="00E01C3A"/>
    <w:rsid w:val="00E04946"/>
    <w:rsid w:val="00E13687"/>
    <w:rsid w:val="00E23631"/>
    <w:rsid w:val="00E35E12"/>
    <w:rsid w:val="00E37909"/>
    <w:rsid w:val="00E44535"/>
    <w:rsid w:val="00E45ABB"/>
    <w:rsid w:val="00E524E7"/>
    <w:rsid w:val="00E54CF8"/>
    <w:rsid w:val="00E61DCF"/>
    <w:rsid w:val="00E63365"/>
    <w:rsid w:val="00E658BE"/>
    <w:rsid w:val="00E86269"/>
    <w:rsid w:val="00E93AB4"/>
    <w:rsid w:val="00E965D2"/>
    <w:rsid w:val="00EA211E"/>
    <w:rsid w:val="00EA7A4E"/>
    <w:rsid w:val="00EC31E9"/>
    <w:rsid w:val="00ED38FE"/>
    <w:rsid w:val="00ED67C5"/>
    <w:rsid w:val="00ED7B62"/>
    <w:rsid w:val="00EE00F2"/>
    <w:rsid w:val="00EE4241"/>
    <w:rsid w:val="00EE75C4"/>
    <w:rsid w:val="00EF606F"/>
    <w:rsid w:val="00F00775"/>
    <w:rsid w:val="00F01549"/>
    <w:rsid w:val="00F067CB"/>
    <w:rsid w:val="00F20F86"/>
    <w:rsid w:val="00F36D65"/>
    <w:rsid w:val="00F372E3"/>
    <w:rsid w:val="00F37D5C"/>
    <w:rsid w:val="00F40517"/>
    <w:rsid w:val="00F41101"/>
    <w:rsid w:val="00F56252"/>
    <w:rsid w:val="00F62363"/>
    <w:rsid w:val="00F65BFC"/>
    <w:rsid w:val="00F65F64"/>
    <w:rsid w:val="00F747EA"/>
    <w:rsid w:val="00F80A13"/>
    <w:rsid w:val="00F86F5B"/>
    <w:rsid w:val="00F93347"/>
    <w:rsid w:val="00F96E0B"/>
    <w:rsid w:val="00FA1868"/>
    <w:rsid w:val="00FA44C6"/>
    <w:rsid w:val="00FC2FDE"/>
    <w:rsid w:val="00FD1723"/>
    <w:rsid w:val="00FD1B46"/>
    <w:rsid w:val="00FE34D8"/>
    <w:rsid w:val="00FE55F3"/>
    <w:rsid w:val="00FF1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F38FC"/>
  <w15:chartTrackingRefBased/>
  <w15:docId w15:val="{9D9EA7EE-4E34-4860-A41B-449491CA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D5C"/>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7E604F"/>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828"/>
    <w:pPr>
      <w:spacing w:after="0" w:line="240" w:lineRule="auto"/>
    </w:pPr>
  </w:style>
  <w:style w:type="paragraph" w:styleId="Header">
    <w:name w:val="header"/>
    <w:basedOn w:val="Normal"/>
    <w:link w:val="HeaderChar"/>
    <w:uiPriority w:val="99"/>
    <w:unhideWhenUsed/>
    <w:rsid w:val="00C63EB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63EB8"/>
  </w:style>
  <w:style w:type="paragraph" w:styleId="Footer">
    <w:name w:val="footer"/>
    <w:basedOn w:val="Normal"/>
    <w:link w:val="FooterChar"/>
    <w:uiPriority w:val="99"/>
    <w:unhideWhenUsed/>
    <w:rsid w:val="00C63EB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63EB8"/>
  </w:style>
  <w:style w:type="paragraph" w:styleId="BalloonText">
    <w:name w:val="Balloon Text"/>
    <w:basedOn w:val="Normal"/>
    <w:link w:val="BalloonTextChar"/>
    <w:uiPriority w:val="99"/>
    <w:semiHidden/>
    <w:unhideWhenUsed/>
    <w:rsid w:val="00F40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517"/>
    <w:rPr>
      <w:rFonts w:ascii="Segoe UI" w:hAnsi="Segoe UI" w:cs="Segoe UI"/>
      <w:sz w:val="18"/>
      <w:szCs w:val="18"/>
    </w:rPr>
  </w:style>
  <w:style w:type="table" w:styleId="TableGrid">
    <w:name w:val="Table Grid"/>
    <w:basedOn w:val="TableNormal"/>
    <w:uiPriority w:val="39"/>
    <w:rsid w:val="00B41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604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1536CD"/>
    <w:rPr>
      <w:color w:val="0563C1" w:themeColor="hyperlink"/>
      <w:u w:val="single"/>
    </w:rPr>
  </w:style>
  <w:style w:type="character" w:styleId="UnresolvedMention">
    <w:name w:val="Unresolved Mention"/>
    <w:basedOn w:val="DefaultParagraphFont"/>
    <w:uiPriority w:val="99"/>
    <w:semiHidden/>
    <w:unhideWhenUsed/>
    <w:rsid w:val="001536CD"/>
    <w:rPr>
      <w:color w:val="605E5C"/>
      <w:shd w:val="clear" w:color="auto" w:fill="E1DFDD"/>
    </w:rPr>
  </w:style>
  <w:style w:type="paragraph" w:styleId="BodyTextIndent2">
    <w:name w:val="Body Text Indent 2"/>
    <w:basedOn w:val="Normal"/>
    <w:link w:val="BodyTextIndent2Char"/>
    <w:rsid w:val="00312647"/>
    <w:pPr>
      <w:ind w:left="720"/>
      <w:jc w:val="both"/>
    </w:pPr>
  </w:style>
  <w:style w:type="character" w:customStyle="1" w:styleId="BodyTextIndent2Char">
    <w:name w:val="Body Text Indent 2 Char"/>
    <w:basedOn w:val="DefaultParagraphFont"/>
    <w:link w:val="BodyTextIndent2"/>
    <w:rsid w:val="00312647"/>
    <w:rPr>
      <w:rFonts w:ascii="Times New Roman" w:eastAsia="Times New Roman" w:hAnsi="Times New Roman" w:cs="Times New Roman"/>
      <w:sz w:val="24"/>
      <w:szCs w:val="20"/>
    </w:rPr>
  </w:style>
  <w:style w:type="character" w:styleId="Strong">
    <w:name w:val="Strong"/>
    <w:uiPriority w:val="22"/>
    <w:qFormat/>
    <w:rsid w:val="00147CAE"/>
    <w:rPr>
      <w:b/>
      <w:bCs/>
    </w:rPr>
  </w:style>
  <w:style w:type="paragraph" w:styleId="ListParagraph">
    <w:name w:val="List Paragraph"/>
    <w:basedOn w:val="Normal"/>
    <w:uiPriority w:val="34"/>
    <w:qFormat/>
    <w:rsid w:val="00AA1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1623">
      <w:bodyDiv w:val="1"/>
      <w:marLeft w:val="0"/>
      <w:marRight w:val="0"/>
      <w:marTop w:val="0"/>
      <w:marBottom w:val="0"/>
      <w:divBdr>
        <w:top w:val="none" w:sz="0" w:space="0" w:color="auto"/>
        <w:left w:val="none" w:sz="0" w:space="0" w:color="auto"/>
        <w:bottom w:val="none" w:sz="0" w:space="0" w:color="auto"/>
        <w:right w:val="none" w:sz="0" w:space="0" w:color="auto"/>
      </w:divBdr>
      <w:divsChild>
        <w:div w:id="842429984">
          <w:marLeft w:val="0"/>
          <w:marRight w:val="0"/>
          <w:marTop w:val="0"/>
          <w:marBottom w:val="0"/>
          <w:divBdr>
            <w:top w:val="none" w:sz="0" w:space="0" w:color="auto"/>
            <w:left w:val="none" w:sz="0" w:space="0" w:color="auto"/>
            <w:bottom w:val="none" w:sz="0" w:space="0" w:color="auto"/>
            <w:right w:val="none" w:sz="0" w:space="0" w:color="auto"/>
          </w:divBdr>
        </w:div>
        <w:div w:id="1123379447">
          <w:marLeft w:val="0"/>
          <w:marRight w:val="0"/>
          <w:marTop w:val="0"/>
          <w:marBottom w:val="0"/>
          <w:divBdr>
            <w:top w:val="none" w:sz="0" w:space="0" w:color="auto"/>
            <w:left w:val="none" w:sz="0" w:space="0" w:color="auto"/>
            <w:bottom w:val="none" w:sz="0" w:space="0" w:color="auto"/>
            <w:right w:val="none" w:sz="0" w:space="0" w:color="auto"/>
          </w:divBdr>
        </w:div>
        <w:div w:id="1885480050">
          <w:marLeft w:val="0"/>
          <w:marRight w:val="0"/>
          <w:marTop w:val="0"/>
          <w:marBottom w:val="0"/>
          <w:divBdr>
            <w:top w:val="none" w:sz="0" w:space="0" w:color="auto"/>
            <w:left w:val="none" w:sz="0" w:space="0" w:color="auto"/>
            <w:bottom w:val="none" w:sz="0" w:space="0" w:color="auto"/>
            <w:right w:val="none" w:sz="0" w:space="0" w:color="auto"/>
          </w:divBdr>
        </w:div>
        <w:div w:id="1059210146">
          <w:marLeft w:val="0"/>
          <w:marRight w:val="0"/>
          <w:marTop w:val="0"/>
          <w:marBottom w:val="0"/>
          <w:divBdr>
            <w:top w:val="none" w:sz="0" w:space="0" w:color="auto"/>
            <w:left w:val="none" w:sz="0" w:space="0" w:color="auto"/>
            <w:bottom w:val="none" w:sz="0" w:space="0" w:color="auto"/>
            <w:right w:val="none" w:sz="0" w:space="0" w:color="auto"/>
          </w:divBdr>
        </w:div>
        <w:div w:id="833372731">
          <w:marLeft w:val="0"/>
          <w:marRight w:val="0"/>
          <w:marTop w:val="0"/>
          <w:marBottom w:val="0"/>
          <w:divBdr>
            <w:top w:val="none" w:sz="0" w:space="0" w:color="auto"/>
            <w:left w:val="none" w:sz="0" w:space="0" w:color="auto"/>
            <w:bottom w:val="none" w:sz="0" w:space="0" w:color="auto"/>
            <w:right w:val="none" w:sz="0" w:space="0" w:color="auto"/>
          </w:divBdr>
        </w:div>
        <w:div w:id="813133935">
          <w:marLeft w:val="0"/>
          <w:marRight w:val="0"/>
          <w:marTop w:val="0"/>
          <w:marBottom w:val="0"/>
          <w:divBdr>
            <w:top w:val="none" w:sz="0" w:space="0" w:color="auto"/>
            <w:left w:val="none" w:sz="0" w:space="0" w:color="auto"/>
            <w:bottom w:val="none" w:sz="0" w:space="0" w:color="auto"/>
            <w:right w:val="none" w:sz="0" w:space="0" w:color="auto"/>
          </w:divBdr>
          <w:divsChild>
            <w:div w:id="15266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9363">
      <w:bodyDiv w:val="1"/>
      <w:marLeft w:val="0"/>
      <w:marRight w:val="0"/>
      <w:marTop w:val="0"/>
      <w:marBottom w:val="0"/>
      <w:divBdr>
        <w:top w:val="none" w:sz="0" w:space="0" w:color="auto"/>
        <w:left w:val="none" w:sz="0" w:space="0" w:color="auto"/>
        <w:bottom w:val="none" w:sz="0" w:space="0" w:color="auto"/>
        <w:right w:val="none" w:sz="0" w:space="0" w:color="auto"/>
      </w:divBdr>
    </w:div>
    <w:div w:id="359628102">
      <w:bodyDiv w:val="1"/>
      <w:marLeft w:val="0"/>
      <w:marRight w:val="0"/>
      <w:marTop w:val="0"/>
      <w:marBottom w:val="0"/>
      <w:divBdr>
        <w:top w:val="none" w:sz="0" w:space="0" w:color="auto"/>
        <w:left w:val="none" w:sz="0" w:space="0" w:color="auto"/>
        <w:bottom w:val="none" w:sz="0" w:space="0" w:color="auto"/>
        <w:right w:val="none" w:sz="0" w:space="0" w:color="auto"/>
      </w:divBdr>
      <w:divsChild>
        <w:div w:id="1861358788">
          <w:marLeft w:val="0"/>
          <w:marRight w:val="0"/>
          <w:marTop w:val="0"/>
          <w:marBottom w:val="0"/>
          <w:divBdr>
            <w:top w:val="none" w:sz="0" w:space="0" w:color="auto"/>
            <w:left w:val="none" w:sz="0" w:space="0" w:color="auto"/>
            <w:bottom w:val="none" w:sz="0" w:space="0" w:color="auto"/>
            <w:right w:val="none" w:sz="0" w:space="0" w:color="auto"/>
          </w:divBdr>
        </w:div>
        <w:div w:id="1106390147">
          <w:marLeft w:val="0"/>
          <w:marRight w:val="0"/>
          <w:marTop w:val="0"/>
          <w:marBottom w:val="0"/>
          <w:divBdr>
            <w:top w:val="none" w:sz="0" w:space="0" w:color="auto"/>
            <w:left w:val="none" w:sz="0" w:space="0" w:color="auto"/>
            <w:bottom w:val="none" w:sz="0" w:space="0" w:color="auto"/>
            <w:right w:val="none" w:sz="0" w:space="0" w:color="auto"/>
          </w:divBdr>
        </w:div>
        <w:div w:id="540437570">
          <w:marLeft w:val="0"/>
          <w:marRight w:val="0"/>
          <w:marTop w:val="0"/>
          <w:marBottom w:val="0"/>
          <w:divBdr>
            <w:top w:val="none" w:sz="0" w:space="0" w:color="auto"/>
            <w:left w:val="none" w:sz="0" w:space="0" w:color="auto"/>
            <w:bottom w:val="none" w:sz="0" w:space="0" w:color="auto"/>
            <w:right w:val="none" w:sz="0" w:space="0" w:color="auto"/>
          </w:divBdr>
        </w:div>
        <w:div w:id="1367560004">
          <w:marLeft w:val="0"/>
          <w:marRight w:val="0"/>
          <w:marTop w:val="0"/>
          <w:marBottom w:val="0"/>
          <w:divBdr>
            <w:top w:val="none" w:sz="0" w:space="0" w:color="auto"/>
            <w:left w:val="none" w:sz="0" w:space="0" w:color="auto"/>
            <w:bottom w:val="none" w:sz="0" w:space="0" w:color="auto"/>
            <w:right w:val="none" w:sz="0" w:space="0" w:color="auto"/>
          </w:divBdr>
        </w:div>
      </w:divsChild>
    </w:div>
    <w:div w:id="914898019">
      <w:bodyDiv w:val="1"/>
      <w:marLeft w:val="0"/>
      <w:marRight w:val="0"/>
      <w:marTop w:val="0"/>
      <w:marBottom w:val="0"/>
      <w:divBdr>
        <w:top w:val="none" w:sz="0" w:space="0" w:color="auto"/>
        <w:left w:val="none" w:sz="0" w:space="0" w:color="auto"/>
        <w:bottom w:val="none" w:sz="0" w:space="0" w:color="auto"/>
        <w:right w:val="none" w:sz="0" w:space="0" w:color="auto"/>
      </w:divBdr>
      <w:divsChild>
        <w:div w:id="1473522408">
          <w:marLeft w:val="0"/>
          <w:marRight w:val="0"/>
          <w:marTop w:val="0"/>
          <w:marBottom w:val="0"/>
          <w:divBdr>
            <w:top w:val="none" w:sz="0" w:space="0" w:color="auto"/>
            <w:left w:val="none" w:sz="0" w:space="0" w:color="auto"/>
            <w:bottom w:val="none" w:sz="0" w:space="0" w:color="auto"/>
            <w:right w:val="none" w:sz="0" w:space="0" w:color="auto"/>
          </w:divBdr>
        </w:div>
        <w:div w:id="241257366">
          <w:marLeft w:val="0"/>
          <w:marRight w:val="0"/>
          <w:marTop w:val="0"/>
          <w:marBottom w:val="0"/>
          <w:divBdr>
            <w:top w:val="none" w:sz="0" w:space="0" w:color="auto"/>
            <w:left w:val="none" w:sz="0" w:space="0" w:color="auto"/>
            <w:bottom w:val="none" w:sz="0" w:space="0" w:color="auto"/>
            <w:right w:val="none" w:sz="0" w:space="0" w:color="auto"/>
          </w:divBdr>
        </w:div>
        <w:div w:id="1572083387">
          <w:marLeft w:val="0"/>
          <w:marRight w:val="0"/>
          <w:marTop w:val="0"/>
          <w:marBottom w:val="0"/>
          <w:divBdr>
            <w:top w:val="none" w:sz="0" w:space="0" w:color="auto"/>
            <w:left w:val="none" w:sz="0" w:space="0" w:color="auto"/>
            <w:bottom w:val="none" w:sz="0" w:space="0" w:color="auto"/>
            <w:right w:val="none" w:sz="0" w:space="0" w:color="auto"/>
          </w:divBdr>
        </w:div>
        <w:div w:id="5907204">
          <w:marLeft w:val="0"/>
          <w:marRight w:val="0"/>
          <w:marTop w:val="0"/>
          <w:marBottom w:val="0"/>
          <w:divBdr>
            <w:top w:val="none" w:sz="0" w:space="0" w:color="auto"/>
            <w:left w:val="none" w:sz="0" w:space="0" w:color="auto"/>
            <w:bottom w:val="none" w:sz="0" w:space="0" w:color="auto"/>
            <w:right w:val="none" w:sz="0" w:space="0" w:color="auto"/>
          </w:divBdr>
        </w:div>
        <w:div w:id="1633749608">
          <w:marLeft w:val="0"/>
          <w:marRight w:val="0"/>
          <w:marTop w:val="0"/>
          <w:marBottom w:val="0"/>
          <w:divBdr>
            <w:top w:val="none" w:sz="0" w:space="0" w:color="auto"/>
            <w:left w:val="none" w:sz="0" w:space="0" w:color="auto"/>
            <w:bottom w:val="none" w:sz="0" w:space="0" w:color="auto"/>
            <w:right w:val="none" w:sz="0" w:space="0" w:color="auto"/>
          </w:divBdr>
        </w:div>
        <w:div w:id="1212041112">
          <w:marLeft w:val="0"/>
          <w:marRight w:val="0"/>
          <w:marTop w:val="0"/>
          <w:marBottom w:val="0"/>
          <w:divBdr>
            <w:top w:val="none" w:sz="0" w:space="0" w:color="auto"/>
            <w:left w:val="none" w:sz="0" w:space="0" w:color="auto"/>
            <w:bottom w:val="none" w:sz="0" w:space="0" w:color="auto"/>
            <w:right w:val="none" w:sz="0" w:space="0" w:color="auto"/>
          </w:divBdr>
        </w:div>
        <w:div w:id="878663424">
          <w:marLeft w:val="0"/>
          <w:marRight w:val="0"/>
          <w:marTop w:val="0"/>
          <w:marBottom w:val="0"/>
          <w:divBdr>
            <w:top w:val="none" w:sz="0" w:space="0" w:color="auto"/>
            <w:left w:val="none" w:sz="0" w:space="0" w:color="auto"/>
            <w:bottom w:val="none" w:sz="0" w:space="0" w:color="auto"/>
            <w:right w:val="none" w:sz="0" w:space="0" w:color="auto"/>
          </w:divBdr>
        </w:div>
      </w:divsChild>
    </w:div>
    <w:div w:id="1237982766">
      <w:bodyDiv w:val="1"/>
      <w:marLeft w:val="0"/>
      <w:marRight w:val="0"/>
      <w:marTop w:val="0"/>
      <w:marBottom w:val="0"/>
      <w:divBdr>
        <w:top w:val="none" w:sz="0" w:space="0" w:color="auto"/>
        <w:left w:val="none" w:sz="0" w:space="0" w:color="auto"/>
        <w:bottom w:val="none" w:sz="0" w:space="0" w:color="auto"/>
        <w:right w:val="none" w:sz="0" w:space="0" w:color="auto"/>
      </w:divBdr>
      <w:divsChild>
        <w:div w:id="344480777">
          <w:marLeft w:val="0"/>
          <w:marRight w:val="0"/>
          <w:marTop w:val="0"/>
          <w:marBottom w:val="0"/>
          <w:divBdr>
            <w:top w:val="none" w:sz="0" w:space="0" w:color="auto"/>
            <w:left w:val="none" w:sz="0" w:space="0" w:color="auto"/>
            <w:bottom w:val="none" w:sz="0" w:space="0" w:color="auto"/>
            <w:right w:val="none" w:sz="0" w:space="0" w:color="auto"/>
          </w:divBdr>
        </w:div>
        <w:div w:id="1467509394">
          <w:marLeft w:val="0"/>
          <w:marRight w:val="0"/>
          <w:marTop w:val="0"/>
          <w:marBottom w:val="0"/>
          <w:divBdr>
            <w:top w:val="none" w:sz="0" w:space="0" w:color="auto"/>
            <w:left w:val="none" w:sz="0" w:space="0" w:color="auto"/>
            <w:bottom w:val="none" w:sz="0" w:space="0" w:color="auto"/>
            <w:right w:val="none" w:sz="0" w:space="0" w:color="auto"/>
          </w:divBdr>
        </w:div>
        <w:div w:id="471219355">
          <w:marLeft w:val="0"/>
          <w:marRight w:val="0"/>
          <w:marTop w:val="0"/>
          <w:marBottom w:val="0"/>
          <w:divBdr>
            <w:top w:val="none" w:sz="0" w:space="0" w:color="auto"/>
            <w:left w:val="none" w:sz="0" w:space="0" w:color="auto"/>
            <w:bottom w:val="none" w:sz="0" w:space="0" w:color="auto"/>
            <w:right w:val="none" w:sz="0" w:space="0" w:color="auto"/>
          </w:divBdr>
        </w:div>
        <w:div w:id="688264042">
          <w:marLeft w:val="0"/>
          <w:marRight w:val="0"/>
          <w:marTop w:val="0"/>
          <w:marBottom w:val="0"/>
          <w:divBdr>
            <w:top w:val="none" w:sz="0" w:space="0" w:color="auto"/>
            <w:left w:val="none" w:sz="0" w:space="0" w:color="auto"/>
            <w:bottom w:val="none" w:sz="0" w:space="0" w:color="auto"/>
            <w:right w:val="none" w:sz="0" w:space="0" w:color="auto"/>
          </w:divBdr>
        </w:div>
      </w:divsChild>
    </w:div>
    <w:div w:id="1830897938">
      <w:bodyDiv w:val="1"/>
      <w:marLeft w:val="0"/>
      <w:marRight w:val="0"/>
      <w:marTop w:val="0"/>
      <w:marBottom w:val="0"/>
      <w:divBdr>
        <w:top w:val="none" w:sz="0" w:space="0" w:color="auto"/>
        <w:left w:val="none" w:sz="0" w:space="0" w:color="auto"/>
        <w:bottom w:val="none" w:sz="0" w:space="0" w:color="auto"/>
        <w:right w:val="none" w:sz="0" w:space="0" w:color="auto"/>
      </w:divBdr>
      <w:divsChild>
        <w:div w:id="1549953348">
          <w:marLeft w:val="0"/>
          <w:marRight w:val="0"/>
          <w:marTop w:val="0"/>
          <w:marBottom w:val="0"/>
          <w:divBdr>
            <w:top w:val="none" w:sz="0" w:space="0" w:color="auto"/>
            <w:left w:val="none" w:sz="0" w:space="0" w:color="auto"/>
            <w:bottom w:val="none" w:sz="0" w:space="0" w:color="auto"/>
            <w:right w:val="none" w:sz="0" w:space="0" w:color="auto"/>
          </w:divBdr>
        </w:div>
        <w:div w:id="190009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C8841-61AE-4E09-8FD5-37E73C4A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hilliard</dc:creator>
  <cp:keywords/>
  <dc:description/>
  <cp:lastModifiedBy>deborah hilliard</cp:lastModifiedBy>
  <cp:revision>66</cp:revision>
  <cp:lastPrinted>2021-01-12T12:17:00Z</cp:lastPrinted>
  <dcterms:created xsi:type="dcterms:W3CDTF">2021-09-16T04:49:00Z</dcterms:created>
  <dcterms:modified xsi:type="dcterms:W3CDTF">2021-11-02T17:59:00Z</dcterms:modified>
</cp:coreProperties>
</file>