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4B82C" w14:textId="31B24C21" w:rsidR="00630A7F" w:rsidRDefault="009F5AD4" w:rsidP="009F5AD4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 xml:space="preserve">BIRDBROOK COMMUNITY HOUSE </w:t>
      </w:r>
      <w:r w:rsidR="00630A7F">
        <w:rPr>
          <w:b/>
          <w:bCs/>
          <w:sz w:val="22"/>
          <w:szCs w:val="22"/>
        </w:rPr>
        <w:t>MEETING</w:t>
      </w:r>
    </w:p>
    <w:p w14:paraId="2DA8609C" w14:textId="7E27BBB1" w:rsidR="009F5AD4" w:rsidRDefault="008A4CBA" w:rsidP="009F5A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MINUTES</w:t>
      </w:r>
      <w:r w:rsidR="009F5AD4">
        <w:rPr>
          <w:b/>
          <w:bCs/>
          <w:sz w:val="22"/>
          <w:szCs w:val="22"/>
        </w:rPr>
        <w:t xml:space="preserve"> </w:t>
      </w:r>
    </w:p>
    <w:p w14:paraId="0EFD6734" w14:textId="4CC0C762" w:rsidR="009F5AD4" w:rsidRDefault="009F5AD4" w:rsidP="009F5AD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2</w:t>
      </w:r>
      <w:r w:rsidR="009A0E95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="009A0E95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</w:t>
      </w:r>
      <w:r w:rsidR="009A0E95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 AT 7.00PM </w:t>
      </w:r>
    </w:p>
    <w:p w14:paraId="2A6CEEEA" w14:textId="38BA2C52" w:rsidR="009F5AD4" w:rsidRPr="00452F66" w:rsidRDefault="009F5AD4" w:rsidP="009F5AD4">
      <w:pPr>
        <w:jc w:val="center"/>
        <w:rPr>
          <w:b/>
          <w:bCs/>
          <w:sz w:val="22"/>
          <w:szCs w:val="22"/>
        </w:rPr>
      </w:pPr>
      <w:r w:rsidRPr="00452F66">
        <w:rPr>
          <w:b/>
          <w:bCs/>
          <w:sz w:val="22"/>
          <w:szCs w:val="22"/>
        </w:rPr>
        <w:t>AT THE COMMUNITY HOUSE</w:t>
      </w:r>
    </w:p>
    <w:p w14:paraId="7791B240" w14:textId="2B70389D" w:rsidR="006459DA" w:rsidRPr="006459DA" w:rsidRDefault="006459DA" w:rsidP="009F5AD4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Trustees:</w:t>
      </w:r>
    </w:p>
    <w:p w14:paraId="2A61E7BF" w14:textId="63E1DE97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 xml:space="preserve">Mr S </w:t>
      </w:r>
      <w:proofErr w:type="spellStart"/>
      <w:r w:rsidRPr="00452F66">
        <w:rPr>
          <w:sz w:val="22"/>
          <w:szCs w:val="22"/>
        </w:rPr>
        <w:t>Rhenius</w:t>
      </w:r>
      <w:proofErr w:type="spellEnd"/>
      <w:r w:rsidRPr="00452F66">
        <w:rPr>
          <w:sz w:val="22"/>
          <w:szCs w:val="22"/>
        </w:rPr>
        <w:t xml:space="preserve"> (Chair)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07EA9DBB" w14:textId="2FE872A7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J Suckling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4EB1BA51" w14:textId="4C0233DB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S Filb</w:t>
      </w:r>
      <w:r w:rsidR="003950DC"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134595C9" w14:textId="0B8C2EBB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Mrs L Filb</w:t>
      </w:r>
      <w:r w:rsidR="003950DC">
        <w:rPr>
          <w:sz w:val="22"/>
          <w:szCs w:val="22"/>
        </w:rPr>
        <w:t>e</w:t>
      </w:r>
      <w:r w:rsidRPr="00452F66">
        <w:rPr>
          <w:sz w:val="22"/>
          <w:szCs w:val="22"/>
        </w:rPr>
        <w:t>y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6F900A1F" w14:textId="50EEE5F7" w:rsidR="009F5AD4" w:rsidRPr="00452F66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 M Unwin</w:t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  <w:r w:rsidRPr="00452F66">
        <w:rPr>
          <w:sz w:val="22"/>
          <w:szCs w:val="22"/>
        </w:rPr>
        <w:tab/>
      </w:r>
    </w:p>
    <w:p w14:paraId="1D115D55" w14:textId="77777777" w:rsidR="006459DA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Ms K Gentry</w:t>
      </w:r>
    </w:p>
    <w:p w14:paraId="72716991" w14:textId="1272E43C" w:rsidR="009F5AD4" w:rsidRPr="00452F66" w:rsidRDefault="009F5AD4" w:rsidP="009F5AD4">
      <w:pPr>
        <w:pStyle w:val="NoSpacing"/>
        <w:rPr>
          <w:sz w:val="22"/>
          <w:szCs w:val="22"/>
        </w:rPr>
      </w:pPr>
    </w:p>
    <w:p w14:paraId="2E5A20FB" w14:textId="38418555" w:rsidR="005E430B" w:rsidRPr="006459DA" w:rsidRDefault="009F5AD4" w:rsidP="009F5AD4">
      <w:pPr>
        <w:pStyle w:val="NoSpacing"/>
        <w:rPr>
          <w:b/>
          <w:bCs/>
          <w:sz w:val="22"/>
          <w:szCs w:val="22"/>
        </w:rPr>
      </w:pPr>
      <w:r w:rsidRPr="006459DA">
        <w:rPr>
          <w:b/>
          <w:bCs/>
          <w:sz w:val="22"/>
          <w:szCs w:val="22"/>
        </w:rPr>
        <w:t>In attendance:</w:t>
      </w:r>
    </w:p>
    <w:p w14:paraId="756C0274" w14:textId="518696C4" w:rsidR="009F5AD4" w:rsidRDefault="009F5AD4" w:rsidP="009F5AD4">
      <w:pPr>
        <w:pStyle w:val="NoSpacing"/>
        <w:rPr>
          <w:sz w:val="22"/>
          <w:szCs w:val="22"/>
        </w:rPr>
      </w:pPr>
      <w:r w:rsidRPr="00452F66">
        <w:rPr>
          <w:sz w:val="22"/>
          <w:szCs w:val="22"/>
        </w:rPr>
        <w:t>Mrs D Hilliard – Clerk</w:t>
      </w:r>
    </w:p>
    <w:p w14:paraId="390C8A38" w14:textId="5D19ED92" w:rsidR="004A0D10" w:rsidRDefault="00CF4520" w:rsidP="009F5AD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Mr A Cook – Bowls Club </w:t>
      </w:r>
    </w:p>
    <w:p w14:paraId="32AD2305" w14:textId="3BBCE0A7" w:rsidR="00CF4520" w:rsidRDefault="00CF4520" w:rsidP="009F5AD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Mr A Baxter</w:t>
      </w:r>
    </w:p>
    <w:p w14:paraId="0DE30304" w14:textId="70225807" w:rsidR="00CF4520" w:rsidRDefault="00CF4520" w:rsidP="009F5AD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1 member public</w:t>
      </w:r>
    </w:p>
    <w:p w14:paraId="60787B7A" w14:textId="77777777" w:rsidR="006459DA" w:rsidRPr="009F5AD4" w:rsidRDefault="006459DA" w:rsidP="009F5AD4">
      <w:pPr>
        <w:pStyle w:val="NoSpacing"/>
        <w:rPr>
          <w:sz w:val="22"/>
          <w:szCs w:val="22"/>
        </w:rPr>
      </w:pPr>
    </w:p>
    <w:p w14:paraId="1151495B" w14:textId="7E8921DA" w:rsidR="009F5AD4" w:rsidRDefault="008A4CBA">
      <w:r>
        <w:t xml:space="preserve">Mr </w:t>
      </w:r>
      <w:proofErr w:type="spellStart"/>
      <w:r>
        <w:t>Rhenius</w:t>
      </w:r>
      <w:proofErr w:type="spellEnd"/>
      <w:r>
        <w:t xml:space="preserve"> welcomed everyone to the meeting and thanked them for attending.</w:t>
      </w:r>
    </w:p>
    <w:p w14:paraId="6E872FF1" w14:textId="67E27D94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Apologies for absence.</w:t>
      </w:r>
    </w:p>
    <w:p w14:paraId="3A566D94" w14:textId="6CFAB6DB" w:rsidR="008A4CBA" w:rsidRDefault="008A4CBA" w:rsidP="008A4CBA">
      <w:pPr>
        <w:pStyle w:val="ListParagraph"/>
      </w:pPr>
      <w:r>
        <w:t>Apologies were received and accepted from Mr Suckling.</w:t>
      </w:r>
    </w:p>
    <w:p w14:paraId="3B7ED86A" w14:textId="77777777" w:rsidR="008A4CBA" w:rsidRDefault="008A4CBA" w:rsidP="008A4CBA">
      <w:pPr>
        <w:pStyle w:val="ListParagraph"/>
      </w:pPr>
    </w:p>
    <w:p w14:paraId="3827FC4A" w14:textId="462B1511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 xml:space="preserve">Minutes of previous meeting held on </w:t>
      </w:r>
      <w:r w:rsidR="002C1C5C" w:rsidRPr="00E974E1">
        <w:rPr>
          <w:b/>
          <w:bCs/>
        </w:rPr>
        <w:t>24 September 2024</w:t>
      </w:r>
    </w:p>
    <w:p w14:paraId="79311662" w14:textId="02A67896" w:rsidR="008A4CBA" w:rsidRDefault="006F425D" w:rsidP="008A4CBA">
      <w:pPr>
        <w:pStyle w:val="ListParagraph"/>
      </w:pPr>
      <w:r>
        <w:t>The minutes of the meeting held on 24 September 2024 were approved as a correct record and signed.</w:t>
      </w:r>
    </w:p>
    <w:p w14:paraId="30922830" w14:textId="77777777" w:rsidR="006F425D" w:rsidRDefault="006F425D" w:rsidP="008A4CBA">
      <w:pPr>
        <w:pStyle w:val="ListParagraph"/>
      </w:pPr>
    </w:p>
    <w:p w14:paraId="176DBA3D" w14:textId="13881770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Matters arising.</w:t>
      </w:r>
    </w:p>
    <w:p w14:paraId="499EE6C1" w14:textId="4BD652F9" w:rsidR="006F425D" w:rsidRDefault="006F425D" w:rsidP="006F425D">
      <w:pPr>
        <w:pStyle w:val="ListParagraph"/>
      </w:pPr>
      <w:r>
        <w:t>None.</w:t>
      </w:r>
    </w:p>
    <w:p w14:paraId="613006DC" w14:textId="77777777" w:rsidR="006F425D" w:rsidRDefault="006F425D" w:rsidP="006F425D">
      <w:pPr>
        <w:pStyle w:val="ListParagraph"/>
      </w:pPr>
    </w:p>
    <w:p w14:paraId="06845BAB" w14:textId="6A63AD23" w:rsidR="006F425D" w:rsidRPr="00E974E1" w:rsidRDefault="009B6F78" w:rsidP="00EF5838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Declarations</w:t>
      </w:r>
      <w:r w:rsidR="007B3ACA" w:rsidRPr="00E974E1">
        <w:rPr>
          <w:b/>
          <w:bCs/>
        </w:rPr>
        <w:t xml:space="preserve"> of interest</w:t>
      </w:r>
    </w:p>
    <w:p w14:paraId="53CA748A" w14:textId="48FBD459" w:rsidR="00EF5838" w:rsidRDefault="00EF5838" w:rsidP="00EF5838">
      <w:pPr>
        <w:pStyle w:val="ListParagraph"/>
      </w:pPr>
      <w:r>
        <w:t>None.</w:t>
      </w:r>
    </w:p>
    <w:p w14:paraId="3CE5C2CB" w14:textId="77777777" w:rsidR="00EF5838" w:rsidRDefault="00EF5838" w:rsidP="00EF5838">
      <w:pPr>
        <w:pStyle w:val="ListParagraph"/>
      </w:pPr>
    </w:p>
    <w:p w14:paraId="66F0F614" w14:textId="04AA57BA" w:rsidR="00345682" w:rsidRPr="00E974E1" w:rsidRDefault="00345682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Membership and Vacancies</w:t>
      </w:r>
    </w:p>
    <w:p w14:paraId="64BD2851" w14:textId="0BCDE724" w:rsidR="003950DC" w:rsidRDefault="00D26253" w:rsidP="003950DC">
      <w:pPr>
        <w:pStyle w:val="ListParagraph"/>
        <w:numPr>
          <w:ilvl w:val="0"/>
          <w:numId w:val="7"/>
        </w:numPr>
      </w:pPr>
      <w:r>
        <w:t xml:space="preserve">The following was </w:t>
      </w:r>
      <w:proofErr w:type="gramStart"/>
      <w:r>
        <w:t>confirmed:-</w:t>
      </w:r>
      <w:proofErr w:type="gramEnd"/>
    </w:p>
    <w:p w14:paraId="3B7FE5A1" w14:textId="7BE8343C" w:rsidR="004824F7" w:rsidRDefault="004824F7" w:rsidP="004824F7">
      <w:pPr>
        <w:pStyle w:val="ListParagraph"/>
        <w:numPr>
          <w:ilvl w:val="1"/>
          <w:numId w:val="7"/>
        </w:numPr>
      </w:pPr>
      <w:r>
        <w:t xml:space="preserve">Vice Chair </w:t>
      </w:r>
      <w:r w:rsidR="00D26253">
        <w:t xml:space="preserve">- </w:t>
      </w:r>
      <w:r>
        <w:t>Katie Gentry</w:t>
      </w:r>
    </w:p>
    <w:p w14:paraId="21232DD8" w14:textId="093C9F5C" w:rsidR="004824F7" w:rsidRDefault="005E430B" w:rsidP="004824F7">
      <w:pPr>
        <w:pStyle w:val="ListParagraph"/>
        <w:numPr>
          <w:ilvl w:val="1"/>
          <w:numId w:val="7"/>
        </w:numPr>
      </w:pPr>
      <w:r>
        <w:t xml:space="preserve">Finance Officer </w:t>
      </w:r>
      <w:r w:rsidR="00D26253">
        <w:t xml:space="preserve">- </w:t>
      </w:r>
      <w:r>
        <w:t>Matt Unwin</w:t>
      </w:r>
    </w:p>
    <w:p w14:paraId="7876F075" w14:textId="1F1CBFF1" w:rsidR="00611784" w:rsidRDefault="00611784" w:rsidP="00611784">
      <w:pPr>
        <w:pStyle w:val="ListParagraph"/>
        <w:numPr>
          <w:ilvl w:val="0"/>
          <w:numId w:val="7"/>
        </w:numPr>
      </w:pPr>
      <w:r>
        <w:t>Vacancy – It was noted that there was a vacancy following the sad death of Mr Weeks</w:t>
      </w:r>
      <w:r w:rsidR="00B911BE">
        <w:t xml:space="preserve">.  It was noted that </w:t>
      </w:r>
      <w:r w:rsidR="00DE7B13">
        <w:t>the Trustees</w:t>
      </w:r>
      <w:r w:rsidR="00B911BE">
        <w:t xml:space="preserve"> were giving the matter some consideration, with </w:t>
      </w:r>
      <w:r w:rsidR="006A26A1">
        <w:t>potential candidates being approached and further details would be reported.</w:t>
      </w:r>
    </w:p>
    <w:p w14:paraId="0DA68D8F" w14:textId="4AD25B32" w:rsidR="006A26A1" w:rsidRDefault="006A26A1" w:rsidP="00611784">
      <w:pPr>
        <w:pStyle w:val="ListParagraph"/>
        <w:numPr>
          <w:ilvl w:val="0"/>
          <w:numId w:val="7"/>
        </w:numPr>
      </w:pPr>
      <w:r>
        <w:t xml:space="preserve">Current membership was confirmed </w:t>
      </w:r>
      <w:proofErr w:type="gramStart"/>
      <w:r>
        <w:t>as:-</w:t>
      </w:r>
      <w:proofErr w:type="gramEnd"/>
    </w:p>
    <w:p w14:paraId="1E293F38" w14:textId="77777777" w:rsidR="002557DD" w:rsidRDefault="002557DD" w:rsidP="002557DD">
      <w:pPr>
        <w:pStyle w:val="ListParagraph"/>
        <w:ind w:left="1440"/>
      </w:pPr>
    </w:p>
    <w:p w14:paraId="6AF87F15" w14:textId="3E331BF1" w:rsidR="006A26A1" w:rsidRDefault="00890A5F" w:rsidP="006A26A1">
      <w:pPr>
        <w:pStyle w:val="ListParagraph"/>
        <w:numPr>
          <w:ilvl w:val="1"/>
          <w:numId w:val="7"/>
        </w:numPr>
      </w:pPr>
      <w:r>
        <w:t xml:space="preserve">Steve </w:t>
      </w:r>
      <w:proofErr w:type="spellStart"/>
      <w:r>
        <w:t>Rhenius</w:t>
      </w:r>
      <w:proofErr w:type="spellEnd"/>
      <w:r>
        <w:t xml:space="preserve"> (ex-officio </w:t>
      </w:r>
      <w:proofErr w:type="gramStart"/>
      <w:r>
        <w:t xml:space="preserve">Chair)  </w:t>
      </w:r>
      <w:r>
        <w:tab/>
      </w:r>
      <w:proofErr w:type="gramEnd"/>
      <w:r>
        <w:t>Signed: …………………………….</w:t>
      </w:r>
    </w:p>
    <w:p w14:paraId="37D44890" w14:textId="77777777" w:rsidR="002557DD" w:rsidRDefault="002557DD" w:rsidP="002557DD">
      <w:pPr>
        <w:pStyle w:val="ListParagraph"/>
        <w:ind w:left="2160"/>
      </w:pPr>
    </w:p>
    <w:p w14:paraId="75936806" w14:textId="3713C37E" w:rsidR="00890A5F" w:rsidRDefault="00890A5F" w:rsidP="006A26A1">
      <w:pPr>
        <w:pStyle w:val="ListParagraph"/>
        <w:numPr>
          <w:ilvl w:val="1"/>
          <w:numId w:val="7"/>
        </w:numPr>
      </w:pPr>
      <w:r>
        <w:t>Steve</w:t>
      </w:r>
      <w:r w:rsidR="002557DD">
        <w:t xml:space="preserve"> Filby</w:t>
      </w:r>
      <w:r w:rsidR="002557DD">
        <w:tab/>
      </w:r>
      <w:r w:rsidR="002557DD">
        <w:tab/>
      </w:r>
      <w:r w:rsidR="002557DD">
        <w:tab/>
      </w:r>
      <w:r w:rsidR="002557DD">
        <w:tab/>
        <w:t>Signed: …………………………</w:t>
      </w:r>
      <w:proofErr w:type="gramStart"/>
      <w:r w:rsidR="002557DD">
        <w:t>…..</w:t>
      </w:r>
      <w:proofErr w:type="gramEnd"/>
    </w:p>
    <w:p w14:paraId="474CE119" w14:textId="77777777" w:rsidR="002557DD" w:rsidRDefault="002557DD" w:rsidP="002557DD">
      <w:pPr>
        <w:pStyle w:val="ListParagraph"/>
      </w:pPr>
    </w:p>
    <w:p w14:paraId="7E52BDEB" w14:textId="18AF9AFF" w:rsidR="002557DD" w:rsidRDefault="002557DD" w:rsidP="006A26A1">
      <w:pPr>
        <w:pStyle w:val="ListParagraph"/>
        <w:numPr>
          <w:ilvl w:val="1"/>
          <w:numId w:val="7"/>
        </w:numPr>
      </w:pPr>
      <w:r>
        <w:t>Matt Unwin</w:t>
      </w:r>
      <w:r>
        <w:tab/>
      </w:r>
      <w:r>
        <w:tab/>
      </w:r>
      <w:r>
        <w:tab/>
      </w:r>
      <w:r>
        <w:tab/>
        <w:t>Signed: …………………………</w:t>
      </w:r>
      <w:proofErr w:type="gramStart"/>
      <w:r>
        <w:t>…..</w:t>
      </w:r>
      <w:proofErr w:type="gramEnd"/>
    </w:p>
    <w:p w14:paraId="3D8D0FA1" w14:textId="77777777" w:rsidR="002557DD" w:rsidRDefault="002557DD" w:rsidP="002557DD">
      <w:pPr>
        <w:pStyle w:val="ListParagraph"/>
      </w:pPr>
    </w:p>
    <w:p w14:paraId="77C4375E" w14:textId="203C1B22" w:rsidR="002557DD" w:rsidRDefault="00C02705" w:rsidP="006A26A1">
      <w:pPr>
        <w:pStyle w:val="ListParagraph"/>
        <w:numPr>
          <w:ilvl w:val="1"/>
          <w:numId w:val="7"/>
        </w:numPr>
      </w:pPr>
      <w:r>
        <w:t xml:space="preserve">Liz Filby </w:t>
      </w:r>
      <w:r>
        <w:tab/>
      </w:r>
      <w:r>
        <w:tab/>
      </w:r>
      <w:r>
        <w:tab/>
      </w:r>
      <w:r>
        <w:tab/>
        <w:t>Signed: …………………………</w:t>
      </w:r>
      <w:proofErr w:type="gramStart"/>
      <w:r>
        <w:t>…..</w:t>
      </w:r>
      <w:proofErr w:type="gramEnd"/>
    </w:p>
    <w:p w14:paraId="73E77AE8" w14:textId="77777777" w:rsidR="00C02705" w:rsidRDefault="00C02705" w:rsidP="00C02705">
      <w:pPr>
        <w:pStyle w:val="ListParagraph"/>
      </w:pPr>
    </w:p>
    <w:p w14:paraId="69C2DEBA" w14:textId="7912B27E" w:rsidR="00C02705" w:rsidRDefault="00C02705" w:rsidP="006A26A1">
      <w:pPr>
        <w:pStyle w:val="ListParagraph"/>
        <w:numPr>
          <w:ilvl w:val="1"/>
          <w:numId w:val="7"/>
        </w:numPr>
      </w:pPr>
      <w:r>
        <w:t>Katie Gentry</w:t>
      </w:r>
      <w:r>
        <w:tab/>
      </w:r>
      <w:r>
        <w:tab/>
      </w:r>
      <w:r>
        <w:tab/>
      </w:r>
      <w:r>
        <w:tab/>
        <w:t>Signed: …………………………</w:t>
      </w:r>
      <w:proofErr w:type="gramStart"/>
      <w:r>
        <w:t>…..</w:t>
      </w:r>
      <w:proofErr w:type="gramEnd"/>
    </w:p>
    <w:p w14:paraId="266C2A3E" w14:textId="77777777" w:rsidR="00C02705" w:rsidRDefault="00C02705" w:rsidP="00C02705">
      <w:pPr>
        <w:pStyle w:val="ListParagraph"/>
      </w:pPr>
    </w:p>
    <w:p w14:paraId="5C0E29F3" w14:textId="2AED3D19" w:rsidR="00C02705" w:rsidRDefault="00C02705" w:rsidP="006A26A1">
      <w:pPr>
        <w:pStyle w:val="ListParagraph"/>
        <w:numPr>
          <w:ilvl w:val="1"/>
          <w:numId w:val="7"/>
        </w:numPr>
      </w:pPr>
      <w:r>
        <w:t>Jonathon Suckling</w:t>
      </w:r>
      <w:r>
        <w:tab/>
      </w:r>
      <w:r>
        <w:tab/>
      </w:r>
      <w:r>
        <w:tab/>
        <w:t>Signed: …………………………</w:t>
      </w:r>
      <w:proofErr w:type="gramStart"/>
      <w:r>
        <w:t>…..</w:t>
      </w:r>
      <w:proofErr w:type="gramEnd"/>
    </w:p>
    <w:p w14:paraId="4EE12E14" w14:textId="77777777" w:rsidR="00C02705" w:rsidRDefault="00C02705" w:rsidP="00C02705">
      <w:pPr>
        <w:pStyle w:val="ListParagraph"/>
      </w:pPr>
    </w:p>
    <w:p w14:paraId="44320B1D" w14:textId="3DAA4434" w:rsidR="00C02705" w:rsidRDefault="00F739BA" w:rsidP="00F739BA">
      <w:pPr>
        <w:ind w:left="720"/>
      </w:pPr>
      <w:r>
        <w:t xml:space="preserve">It was noted that under the proposed new Constitution membership </w:t>
      </w:r>
      <w:r w:rsidR="002C0F30">
        <w:t>would number between 3 and 6 Trustees.</w:t>
      </w:r>
    </w:p>
    <w:p w14:paraId="64FCC457" w14:textId="7DE71917" w:rsidR="00DE7B13" w:rsidRDefault="00DE7B13" w:rsidP="00F739BA">
      <w:pPr>
        <w:ind w:left="720"/>
      </w:pPr>
      <w:r>
        <w:t xml:space="preserve">It was noted that </w:t>
      </w:r>
      <w:r w:rsidR="00FE6632">
        <w:t>Monument had requested that all Trustees sign a copy of these minutes (shown above) to comply with anti-money laundering requirements.</w:t>
      </w:r>
    </w:p>
    <w:p w14:paraId="4C066370" w14:textId="484CD062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Finance update</w:t>
      </w:r>
    </w:p>
    <w:p w14:paraId="5C31979F" w14:textId="0E96781D" w:rsidR="002C0F30" w:rsidRDefault="002C0F30" w:rsidP="002C0F30">
      <w:pPr>
        <w:pStyle w:val="ListParagraph"/>
      </w:pPr>
      <w:r>
        <w:t xml:space="preserve">Mr Unwin reported.  Points noted </w:t>
      </w:r>
      <w:proofErr w:type="gramStart"/>
      <w:r>
        <w:t>were:-</w:t>
      </w:r>
      <w:proofErr w:type="gramEnd"/>
    </w:p>
    <w:p w14:paraId="0E71AE59" w14:textId="7FEE4535" w:rsidR="002C0F30" w:rsidRDefault="00B45045" w:rsidP="002C0F30">
      <w:pPr>
        <w:pStyle w:val="ListParagraph"/>
        <w:numPr>
          <w:ilvl w:val="0"/>
          <w:numId w:val="8"/>
        </w:numPr>
      </w:pPr>
      <w:r>
        <w:t>Anti-Money laundering requirements – it was noted that until the requirements had been fulfilled with Monument</w:t>
      </w:r>
      <w:r w:rsidR="00AB4F22">
        <w:t>, the Trustees were unable to access all the financial information.  This was being addressed.</w:t>
      </w:r>
    </w:p>
    <w:p w14:paraId="62B8FD5B" w14:textId="2511005B" w:rsidR="00AB4F22" w:rsidRDefault="00E570CD" w:rsidP="002C0F30">
      <w:pPr>
        <w:pStyle w:val="ListParagraph"/>
        <w:numPr>
          <w:ilvl w:val="0"/>
          <w:numId w:val="8"/>
        </w:numPr>
      </w:pPr>
      <w:r>
        <w:t>Finance Report – It was noted that cash held was currently £80,875 up by £500 since the last meeting, with £2,825 in the current account.</w:t>
      </w:r>
    </w:p>
    <w:p w14:paraId="2C12B120" w14:textId="1BF948EB" w:rsidR="00E570CD" w:rsidRDefault="00E570CD" w:rsidP="002C0F30">
      <w:pPr>
        <w:pStyle w:val="ListParagraph"/>
        <w:numPr>
          <w:ilvl w:val="0"/>
          <w:numId w:val="8"/>
        </w:numPr>
      </w:pPr>
      <w:r>
        <w:t xml:space="preserve">Indemnity Insurance </w:t>
      </w:r>
      <w:r w:rsidR="00045D60">
        <w:t>–</w:t>
      </w:r>
      <w:r>
        <w:t xml:space="preserve"> </w:t>
      </w:r>
      <w:r w:rsidR="00045D60">
        <w:t xml:space="preserve">Mr Filby reported that the current policy expired on 29 April and </w:t>
      </w:r>
      <w:r w:rsidR="007D0701">
        <w:t>the cost of a policy for the year 2025-26 was £78 to cover all Trustees.  It was unanimously agreed to renew the policy for 2025-26.</w:t>
      </w:r>
    </w:p>
    <w:p w14:paraId="3904F008" w14:textId="77777777" w:rsidR="00F5589D" w:rsidRDefault="00F5589D" w:rsidP="00F5589D">
      <w:pPr>
        <w:pStyle w:val="ListParagraph"/>
        <w:ind w:left="1440"/>
      </w:pPr>
    </w:p>
    <w:p w14:paraId="36BAFA0C" w14:textId="0F3CFB91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Chair’s report</w:t>
      </w:r>
    </w:p>
    <w:p w14:paraId="7E1988B2" w14:textId="21BAF55F" w:rsidR="00F5589D" w:rsidRDefault="00F5589D" w:rsidP="00F5589D">
      <w:pPr>
        <w:pStyle w:val="ListParagraph"/>
      </w:pPr>
      <w:r>
        <w:t xml:space="preserve">Mr </w:t>
      </w:r>
      <w:proofErr w:type="spellStart"/>
      <w:r>
        <w:t>Rhenius</w:t>
      </w:r>
      <w:proofErr w:type="spellEnd"/>
      <w:r>
        <w:t xml:space="preserve"> reported.  Points noted </w:t>
      </w:r>
      <w:proofErr w:type="gramStart"/>
      <w:r>
        <w:t>were:-</w:t>
      </w:r>
      <w:proofErr w:type="gramEnd"/>
    </w:p>
    <w:p w14:paraId="40F8AD65" w14:textId="23BB568C" w:rsidR="00F5589D" w:rsidRDefault="00F5589D" w:rsidP="00F5589D">
      <w:pPr>
        <w:pStyle w:val="ListParagraph"/>
        <w:numPr>
          <w:ilvl w:val="0"/>
          <w:numId w:val="9"/>
        </w:numPr>
      </w:pPr>
      <w:r>
        <w:t xml:space="preserve">The clerk had confirmed they would continue </w:t>
      </w:r>
      <w:r w:rsidR="00AA5835">
        <w:t>to cover meetings on an ad hoc basis and would be happy to hand over if someone else came forward.</w:t>
      </w:r>
    </w:p>
    <w:p w14:paraId="0E32D54F" w14:textId="77777777" w:rsidR="00021D2F" w:rsidRDefault="00885084" w:rsidP="00F5589D">
      <w:pPr>
        <w:pStyle w:val="ListParagraph"/>
        <w:numPr>
          <w:ilvl w:val="0"/>
          <w:numId w:val="9"/>
        </w:numPr>
      </w:pPr>
      <w:r>
        <w:t>Pr</w:t>
      </w:r>
      <w:r w:rsidR="00961FC2">
        <w:t xml:space="preserve">oposed new constitution </w:t>
      </w:r>
      <w:r>
        <w:t xml:space="preserve">– Mr </w:t>
      </w:r>
      <w:proofErr w:type="spellStart"/>
      <w:r>
        <w:t>Rhenius</w:t>
      </w:r>
      <w:proofErr w:type="spellEnd"/>
      <w:r>
        <w:t xml:space="preserve"> commented that </w:t>
      </w:r>
      <w:r w:rsidR="00F27CDD">
        <w:t>the new constitution gave an opportunity to move forward with a new framework</w:t>
      </w:r>
      <w:r w:rsidR="00021D2F">
        <w:t xml:space="preserve"> and would provide increased clarity and transparency.</w:t>
      </w:r>
    </w:p>
    <w:p w14:paraId="0D463B0D" w14:textId="30EC9C31" w:rsidR="00961FC2" w:rsidRDefault="00021D2F" w:rsidP="00F5589D">
      <w:pPr>
        <w:pStyle w:val="ListParagraph"/>
        <w:numPr>
          <w:ilvl w:val="0"/>
          <w:numId w:val="9"/>
        </w:numPr>
      </w:pPr>
      <w:r>
        <w:t xml:space="preserve">Mr </w:t>
      </w:r>
      <w:proofErr w:type="spellStart"/>
      <w:r>
        <w:t>Rhenius</w:t>
      </w:r>
      <w:proofErr w:type="spellEnd"/>
      <w:r>
        <w:t xml:space="preserve"> thanked Mr Baxter for his </w:t>
      </w:r>
      <w:r w:rsidR="007F39EC">
        <w:t xml:space="preserve">help and </w:t>
      </w:r>
      <w:r w:rsidR="00AE403D">
        <w:t>input on the proposed new Constitution.</w:t>
      </w:r>
    </w:p>
    <w:p w14:paraId="4108FC92" w14:textId="77777777" w:rsidR="00BF2D0D" w:rsidRDefault="00BF2D0D" w:rsidP="00BF2D0D">
      <w:pPr>
        <w:pStyle w:val="ListParagraph"/>
        <w:ind w:left="1440"/>
      </w:pPr>
    </w:p>
    <w:p w14:paraId="53131E9C" w14:textId="2583E341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Constitution</w:t>
      </w:r>
      <w:r w:rsidR="006459DA" w:rsidRPr="00E974E1">
        <w:rPr>
          <w:b/>
          <w:bCs/>
        </w:rPr>
        <w:t xml:space="preserve"> </w:t>
      </w:r>
    </w:p>
    <w:p w14:paraId="6471EBC9" w14:textId="6272FAE1" w:rsidR="009B6F78" w:rsidRDefault="009B6F78" w:rsidP="0025741E">
      <w:pPr>
        <w:ind w:firstLine="720"/>
      </w:pPr>
      <w:r>
        <w:t xml:space="preserve">To consider and </w:t>
      </w:r>
      <w:r w:rsidR="004F24D0">
        <w:t>approve the new Constitution</w:t>
      </w:r>
      <w:r w:rsidR="007F39EC">
        <w:t>.</w:t>
      </w:r>
    </w:p>
    <w:p w14:paraId="1E8ABB78" w14:textId="0FE11CC1" w:rsidR="007F39EC" w:rsidRDefault="007F39EC" w:rsidP="0025741E">
      <w:pPr>
        <w:ind w:left="360" w:firstLine="360"/>
      </w:pPr>
      <w:r>
        <w:t xml:space="preserve">The draft Constitution had been circulated prior to the meeting </w:t>
      </w:r>
      <w:r w:rsidR="0025741E">
        <w:t>and considered.</w:t>
      </w:r>
    </w:p>
    <w:p w14:paraId="535CC49A" w14:textId="60E2D8E3" w:rsidR="00BF2D0D" w:rsidRDefault="00BF2D0D" w:rsidP="00511506">
      <w:pPr>
        <w:ind w:left="720"/>
      </w:pPr>
      <w:r>
        <w:t>Mr Filby reported</w:t>
      </w:r>
      <w:r w:rsidR="0025741E">
        <w:t xml:space="preserve"> and thanked Mr Baxter for his support and input regarding the </w:t>
      </w:r>
      <w:r w:rsidR="00511506">
        <w:t xml:space="preserve">Constitution.  It was confirmed the new Constitution was </w:t>
      </w:r>
      <w:r>
        <w:t>based on a template provided by the Charity Commission.</w:t>
      </w:r>
    </w:p>
    <w:p w14:paraId="2CF79F2F" w14:textId="7396F56F" w:rsidR="00645087" w:rsidRDefault="00645087" w:rsidP="00511506">
      <w:pPr>
        <w:ind w:left="720"/>
      </w:pPr>
      <w:r>
        <w:t xml:space="preserve">Points noted </w:t>
      </w:r>
      <w:proofErr w:type="gramStart"/>
      <w:r>
        <w:t>were:-</w:t>
      </w:r>
      <w:proofErr w:type="gramEnd"/>
    </w:p>
    <w:p w14:paraId="42E07FF4" w14:textId="74D8B371" w:rsidR="003B7044" w:rsidRDefault="003B7044" w:rsidP="00094A1B">
      <w:pPr>
        <w:pStyle w:val="ListParagraph"/>
        <w:numPr>
          <w:ilvl w:val="0"/>
          <w:numId w:val="10"/>
        </w:numPr>
      </w:pPr>
      <w:r>
        <w:t xml:space="preserve">Number of meetings </w:t>
      </w:r>
      <w:r w:rsidR="00511506">
        <w:t xml:space="preserve">- </w:t>
      </w:r>
      <w:r>
        <w:t>3 plus AGM each year.</w:t>
      </w:r>
    </w:p>
    <w:p w14:paraId="2D7130B9" w14:textId="4C1B3C72" w:rsidR="00645087" w:rsidRDefault="00645087" w:rsidP="00094A1B">
      <w:pPr>
        <w:pStyle w:val="ListParagraph"/>
        <w:numPr>
          <w:ilvl w:val="0"/>
          <w:numId w:val="10"/>
        </w:numPr>
      </w:pPr>
      <w:r>
        <w:t>Management Committee</w:t>
      </w:r>
      <w:r w:rsidR="00094A1B">
        <w:t xml:space="preserve"> - </w:t>
      </w:r>
      <w:r>
        <w:t>to be set up.</w:t>
      </w:r>
    </w:p>
    <w:p w14:paraId="678060A0" w14:textId="3368A2EB" w:rsidR="00094A1B" w:rsidRDefault="00094A1B" w:rsidP="00094A1B">
      <w:pPr>
        <w:pStyle w:val="ListParagraph"/>
        <w:numPr>
          <w:ilvl w:val="0"/>
          <w:numId w:val="10"/>
        </w:numPr>
      </w:pPr>
      <w:r>
        <w:t>Number of Trustees – agreed as between 3 and 6</w:t>
      </w:r>
    </w:p>
    <w:p w14:paraId="4AA3161A" w14:textId="77777777" w:rsidR="00D04FBB" w:rsidRDefault="003B7044" w:rsidP="00511506">
      <w:pPr>
        <w:ind w:left="720"/>
      </w:pPr>
      <w:r>
        <w:t xml:space="preserve">Members of the public asked – As Trustees do you </w:t>
      </w:r>
      <w:r w:rsidR="00107CCA">
        <w:t xml:space="preserve">see the return on the investment?  That is what the investment company do.  </w:t>
      </w:r>
    </w:p>
    <w:p w14:paraId="798F4541" w14:textId="31EF3ADC" w:rsidR="003B7044" w:rsidRDefault="00215AC8" w:rsidP="00511506">
      <w:pPr>
        <w:ind w:left="720"/>
      </w:pPr>
      <w:r>
        <w:t>Were Trustees h</w:t>
      </w:r>
      <w:r w:rsidR="00332AAB">
        <w:t xml:space="preserve">appy </w:t>
      </w:r>
      <w:r>
        <w:t>with</w:t>
      </w:r>
      <w:r w:rsidR="00332AAB">
        <w:t xml:space="preserve"> the management?  It has yielded very well.  We have been drawing from it twice a year and not drawn down from the capital.</w:t>
      </w:r>
    </w:p>
    <w:p w14:paraId="5C71A4A0" w14:textId="049E769D" w:rsidR="00DB613F" w:rsidRDefault="00215AC8" w:rsidP="00215AC8">
      <w:pPr>
        <w:ind w:left="720"/>
      </w:pPr>
      <w:r>
        <w:t xml:space="preserve">Was the investment held </w:t>
      </w:r>
      <w:r w:rsidR="00DB613F">
        <w:t xml:space="preserve">in this country or abroad? We do not know.  I do not think we should get involved.  It </w:t>
      </w:r>
      <w:r>
        <w:t>wa</w:t>
      </w:r>
      <w:r w:rsidR="00DB613F">
        <w:t xml:space="preserve">s with a management company </w:t>
      </w:r>
      <w:r>
        <w:t>and the investment was held in</w:t>
      </w:r>
      <w:r w:rsidR="00DB613F">
        <w:t xml:space="preserve"> a medium risk investment.</w:t>
      </w:r>
      <w:r w:rsidR="009E00BD">
        <w:t xml:space="preserve">  It ha</w:t>
      </w:r>
      <w:r>
        <w:t>d</w:t>
      </w:r>
      <w:r w:rsidR="009E00BD">
        <w:t xml:space="preserve"> yielded well and drawn £3,000 per annum and </w:t>
      </w:r>
      <w:r>
        <w:t>amount</w:t>
      </w:r>
      <w:r w:rsidR="009E00BD">
        <w:t xml:space="preserve"> has increased each year.</w:t>
      </w:r>
    </w:p>
    <w:p w14:paraId="15127724" w14:textId="67FDB14A" w:rsidR="007E7689" w:rsidRDefault="007E7689" w:rsidP="00215AC8">
      <w:pPr>
        <w:ind w:left="720"/>
      </w:pPr>
      <w:r>
        <w:t xml:space="preserve">Would it be a good idea to advertise for Trustees? </w:t>
      </w:r>
      <w:r w:rsidR="00215AC8">
        <w:t>Yes,</w:t>
      </w:r>
      <w:r>
        <w:t xml:space="preserve"> we </w:t>
      </w:r>
      <w:proofErr w:type="gramStart"/>
      <w:r>
        <w:t>could</w:t>
      </w:r>
      <w:proofErr w:type="gramEnd"/>
      <w:r>
        <w:t xml:space="preserve"> and it could go in the Parish magazine and on the website.</w:t>
      </w:r>
    </w:p>
    <w:p w14:paraId="0E495B32" w14:textId="441594A0" w:rsidR="00CF4520" w:rsidRDefault="00CF4520" w:rsidP="00215AC8">
      <w:pPr>
        <w:ind w:left="720"/>
      </w:pPr>
      <w:r>
        <w:t xml:space="preserve">Mr Baxter agreed to amend the proposed new Constitution as agreed and </w:t>
      </w:r>
      <w:r w:rsidR="00307329">
        <w:t>will forward to the Clerk to be circulated.</w:t>
      </w:r>
    </w:p>
    <w:p w14:paraId="3429B389" w14:textId="238FFB80" w:rsidR="00307329" w:rsidRPr="00B25DAA" w:rsidRDefault="00307329" w:rsidP="00215AC8">
      <w:pPr>
        <w:ind w:left="720"/>
      </w:pPr>
      <w:r>
        <w:t>After consideration it was proposed and agreed to adopt the Constitution as amended</w:t>
      </w:r>
      <w:r w:rsidR="00B25DAA">
        <w:t xml:space="preserve"> with it being formally ratified at the next meeting. </w:t>
      </w:r>
      <w:r w:rsidR="00B25DAA">
        <w:rPr>
          <w:b/>
          <w:bCs/>
        </w:rPr>
        <w:t>Action.</w:t>
      </w:r>
    </w:p>
    <w:p w14:paraId="751BDC95" w14:textId="512C269D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Premises/Health and Safety</w:t>
      </w:r>
    </w:p>
    <w:p w14:paraId="33002506" w14:textId="453F9625" w:rsidR="00B25DAA" w:rsidRDefault="00B25DAA" w:rsidP="009F5AD4">
      <w:pPr>
        <w:pStyle w:val="ListParagraph"/>
        <w:numPr>
          <w:ilvl w:val="0"/>
          <w:numId w:val="2"/>
        </w:numPr>
      </w:pPr>
      <w:r>
        <w:t xml:space="preserve">Flat </w:t>
      </w:r>
      <w:r w:rsidR="000F7477">
        <w:t>–</w:t>
      </w:r>
      <w:r>
        <w:t xml:space="preserve"> </w:t>
      </w:r>
      <w:r w:rsidR="000F7477">
        <w:t xml:space="preserve">It was noted that a new heating system had been </w:t>
      </w:r>
      <w:r w:rsidR="00215AC8">
        <w:t>installed,</w:t>
      </w:r>
      <w:r w:rsidR="000F7477">
        <w:t xml:space="preserve"> and the tenant was happy with that.  It was further noted that the new heating system was fully compliant with current legislation.</w:t>
      </w:r>
      <w:r w:rsidR="00B466C8">
        <w:t xml:space="preserve">  In response to </w:t>
      </w:r>
      <w:r w:rsidR="00215AC8">
        <w:t>questions,</w:t>
      </w:r>
      <w:r w:rsidR="00B466C8">
        <w:t xml:space="preserve"> it was confirmed that the flat had an energy efficiency reading.</w:t>
      </w:r>
    </w:p>
    <w:p w14:paraId="7A77F079" w14:textId="336FE4B5" w:rsidR="00CC3FF6" w:rsidRPr="00CD7DC9" w:rsidRDefault="00CC3FF6" w:rsidP="009F5AD4">
      <w:pPr>
        <w:pStyle w:val="ListParagraph"/>
        <w:numPr>
          <w:ilvl w:val="0"/>
          <w:numId w:val="2"/>
        </w:numPr>
      </w:pPr>
      <w:r>
        <w:t>Fire Alarm – It was noted this was due for service</w:t>
      </w:r>
      <w:r w:rsidR="005F036A">
        <w:t xml:space="preserve"> together with a fire extinguisher check</w:t>
      </w:r>
      <w:r>
        <w:t xml:space="preserve">.  </w:t>
      </w:r>
      <w:r w:rsidR="005F036A">
        <w:t xml:space="preserve">It was noted that the emergency lighting </w:t>
      </w:r>
      <w:r w:rsidR="00CD7DC9">
        <w:t xml:space="preserve">continued to trigger. </w:t>
      </w:r>
      <w:r>
        <w:t>Mr Filb</w:t>
      </w:r>
      <w:r w:rsidR="00215AC8">
        <w:t>e</w:t>
      </w:r>
      <w:r>
        <w:t>y will action</w:t>
      </w:r>
      <w:r w:rsidR="00CD7DC9">
        <w:t xml:space="preserve"> these points</w:t>
      </w:r>
      <w:r>
        <w:t xml:space="preserve">.  </w:t>
      </w:r>
      <w:r w:rsidR="00CD7DC9">
        <w:rPr>
          <w:b/>
          <w:bCs/>
        </w:rPr>
        <w:t>Action.</w:t>
      </w:r>
    </w:p>
    <w:p w14:paraId="367B285E" w14:textId="33EEDFDC" w:rsidR="00CD7DC9" w:rsidRDefault="00CD7DC9" w:rsidP="009F5AD4">
      <w:pPr>
        <w:pStyle w:val="ListParagraph"/>
        <w:numPr>
          <w:ilvl w:val="0"/>
          <w:numId w:val="2"/>
        </w:numPr>
      </w:pPr>
      <w:r>
        <w:t xml:space="preserve">Grass at front of building – It was noted that upkeep had been taken </w:t>
      </w:r>
      <w:r w:rsidR="00215AC8">
        <w:t>in-house,</w:t>
      </w:r>
      <w:r w:rsidR="008B4FD8">
        <w:t xml:space="preserve"> and a lawnmower will be needed.</w:t>
      </w:r>
    </w:p>
    <w:p w14:paraId="35351B3C" w14:textId="496415C1" w:rsidR="009F5AD4" w:rsidRDefault="009F5AD4" w:rsidP="009F5AD4">
      <w:pPr>
        <w:pStyle w:val="ListParagraph"/>
        <w:numPr>
          <w:ilvl w:val="0"/>
          <w:numId w:val="2"/>
        </w:numPr>
      </w:pPr>
      <w:r>
        <w:t>Noticeboard</w:t>
      </w:r>
      <w:r w:rsidR="002C1C5C">
        <w:t xml:space="preserve"> – </w:t>
      </w:r>
      <w:r w:rsidR="00BC798C">
        <w:t xml:space="preserve">quotes </w:t>
      </w:r>
      <w:r w:rsidR="008B4FD8">
        <w:t>–</w:t>
      </w:r>
      <w:r w:rsidR="00103BDD">
        <w:t xml:space="preserve"> </w:t>
      </w:r>
      <w:r w:rsidR="008B4FD8">
        <w:t xml:space="preserve">Ms Gentry circulated 2 </w:t>
      </w:r>
      <w:r w:rsidR="00372643">
        <w:t xml:space="preserve">options which were considered.  It was noted that a </w:t>
      </w:r>
      <w:r w:rsidR="00215AC8">
        <w:t>free-standing</w:t>
      </w:r>
      <w:r w:rsidR="00372643">
        <w:t xml:space="preserve"> board would need planning permission and an advertisement licence</w:t>
      </w:r>
      <w:r w:rsidR="00FE59C8">
        <w:t xml:space="preserve">.  However, a wall mounted noticeboard was more expensive at £692 ex VAT.  It was agreed that Ms Gentry </w:t>
      </w:r>
      <w:r w:rsidR="00376FC3">
        <w:t xml:space="preserve">get additional quotes for a wall-mounted noticeboard and report back. </w:t>
      </w:r>
      <w:r w:rsidR="00376FC3">
        <w:rPr>
          <w:b/>
          <w:bCs/>
        </w:rPr>
        <w:t>Action.</w:t>
      </w:r>
    </w:p>
    <w:p w14:paraId="51BFFEA1" w14:textId="0217456D" w:rsidR="009F5AD4" w:rsidRPr="00A041F6" w:rsidRDefault="009F5AD4" w:rsidP="009F5AD4">
      <w:pPr>
        <w:pStyle w:val="ListParagraph"/>
        <w:numPr>
          <w:ilvl w:val="0"/>
          <w:numId w:val="2"/>
        </w:numPr>
      </w:pPr>
      <w:r>
        <w:t>Thatch inspection</w:t>
      </w:r>
      <w:r w:rsidR="00BC798C">
        <w:t xml:space="preserve"> report outcome </w:t>
      </w:r>
      <w:r w:rsidR="00376FC3">
        <w:t>–</w:t>
      </w:r>
      <w:r w:rsidR="00BC798C">
        <w:t xml:space="preserve"> </w:t>
      </w:r>
      <w:r w:rsidR="00376FC3">
        <w:t xml:space="preserve">The inspection report was circulated and considered.  </w:t>
      </w:r>
      <w:r w:rsidR="00217992">
        <w:t xml:space="preserve">It was noted that the last maintenance was carried out approximately 12 years ago and that included some re-thatching.  </w:t>
      </w:r>
      <w:r w:rsidR="00386FD6">
        <w:t xml:space="preserve">It was agreed that Ms Gentry would obtain additional quotes for consideration.  There was a discussion around the cost of thatch and </w:t>
      </w:r>
      <w:r w:rsidR="001727EE">
        <w:t>maintenance and whether an alternative of moving to a slate roof should be considered.</w:t>
      </w:r>
      <w:r w:rsidR="00A041F6">
        <w:t xml:space="preserve"> </w:t>
      </w:r>
      <w:r w:rsidR="00A041F6">
        <w:rPr>
          <w:b/>
          <w:bCs/>
        </w:rPr>
        <w:t>Action.</w:t>
      </w:r>
    </w:p>
    <w:p w14:paraId="12952C28" w14:textId="5DD55BBA" w:rsidR="00A041F6" w:rsidRPr="00113B7A" w:rsidRDefault="00A041F6" w:rsidP="009F5AD4">
      <w:pPr>
        <w:pStyle w:val="ListParagraph"/>
        <w:numPr>
          <w:ilvl w:val="0"/>
          <w:numId w:val="2"/>
        </w:numPr>
      </w:pPr>
      <w:r>
        <w:t xml:space="preserve">Lighting – Members of the public raised questions regarding the </w:t>
      </w:r>
      <w:r w:rsidR="00072E9F">
        <w:t xml:space="preserve">standard of lighting in the main room, stating that current </w:t>
      </w:r>
      <w:r w:rsidR="00215AC8">
        <w:t>lighting was</w:t>
      </w:r>
      <w:r w:rsidR="00072E9F">
        <w:t xml:space="preserve"> gloomy and whether this could be improved.  </w:t>
      </w:r>
      <w:r w:rsidR="002310F4">
        <w:t>After discussion it was agreed that Mr Filby would obtain quotes for installation of additional LED lighting and report back</w:t>
      </w:r>
      <w:r w:rsidR="00B827B4">
        <w:t xml:space="preserve">. </w:t>
      </w:r>
      <w:r w:rsidR="00B827B4">
        <w:rPr>
          <w:b/>
          <w:bCs/>
        </w:rPr>
        <w:t>Action.</w:t>
      </w:r>
    </w:p>
    <w:p w14:paraId="021EF848" w14:textId="2331CF8E" w:rsidR="00113B7A" w:rsidRPr="00113B7A" w:rsidRDefault="00113B7A" w:rsidP="00113B7A">
      <w:pPr>
        <w:rPr>
          <w:i/>
          <w:iCs/>
        </w:rPr>
      </w:pPr>
      <w:r>
        <w:rPr>
          <w:i/>
          <w:iCs/>
        </w:rPr>
        <w:t>Coco (yoga) arrived at the meeting.</w:t>
      </w:r>
    </w:p>
    <w:p w14:paraId="7B8FF36B" w14:textId="6A975E6D" w:rsidR="00834C36" w:rsidRDefault="00834C36" w:rsidP="009F5AD4">
      <w:pPr>
        <w:pStyle w:val="ListParagraph"/>
        <w:numPr>
          <w:ilvl w:val="0"/>
          <w:numId w:val="2"/>
        </w:numPr>
      </w:pPr>
      <w:r>
        <w:t xml:space="preserve">Wasps nest – It was noted that a </w:t>
      </w:r>
      <w:r w:rsidR="00215AC8">
        <w:t>wasp’s</w:t>
      </w:r>
      <w:r>
        <w:t xml:space="preserve"> nest had been dealt with previously, however with the warmer weather some wasps had been seen in the building.  </w:t>
      </w:r>
      <w:r w:rsidR="0070005B">
        <w:t>It was agreed that Mr Filb</w:t>
      </w:r>
      <w:r w:rsidR="00D949B2">
        <w:t>e</w:t>
      </w:r>
      <w:r w:rsidR="0070005B">
        <w:t xml:space="preserve">y would </w:t>
      </w:r>
      <w:proofErr w:type="gramStart"/>
      <w:r w:rsidR="0070005B">
        <w:t>look into</w:t>
      </w:r>
      <w:proofErr w:type="gramEnd"/>
      <w:r w:rsidR="0070005B">
        <w:t xml:space="preserve"> this. </w:t>
      </w:r>
      <w:r w:rsidR="0070005B">
        <w:rPr>
          <w:b/>
          <w:bCs/>
        </w:rPr>
        <w:t>Action.</w:t>
      </w:r>
    </w:p>
    <w:p w14:paraId="44DA1903" w14:textId="77777777" w:rsidR="00106BC0" w:rsidRDefault="0070005B" w:rsidP="009F5AD4">
      <w:pPr>
        <w:pStyle w:val="ListParagraph"/>
        <w:numPr>
          <w:ilvl w:val="0"/>
          <w:numId w:val="2"/>
        </w:numPr>
      </w:pPr>
      <w:r>
        <w:t xml:space="preserve">Site Map </w:t>
      </w:r>
      <w:r w:rsidR="004A1D32">
        <w:t>–</w:t>
      </w:r>
      <w:r>
        <w:t xml:space="preserve"> </w:t>
      </w:r>
      <w:r w:rsidR="00D949B2">
        <w:t xml:space="preserve">Ms Gentry explained that it was necessary to have a full site map of the electrics to </w:t>
      </w:r>
      <w:r w:rsidR="004A1D32">
        <w:t xml:space="preserve">ensure </w:t>
      </w:r>
      <w:r w:rsidR="00D949B2">
        <w:t>the</w:t>
      </w:r>
      <w:r w:rsidR="004A1D32">
        <w:t xml:space="preserve"> insurance </w:t>
      </w:r>
      <w:r w:rsidR="00D949B2">
        <w:t>was</w:t>
      </w:r>
      <w:r w:rsidR="004A1D32">
        <w:t xml:space="preserve"> not invalid</w:t>
      </w:r>
      <w:r w:rsidR="00792620">
        <w:t xml:space="preserve"> and additional electric wiring had been found recently which was not part of the current map and appeared to have been installed some time ago.  </w:t>
      </w:r>
      <w:r w:rsidR="00FA5B1C">
        <w:t>It was agreed that Mr Filbey would arrange for the electric inspection and liaise with the Bowls Club regarding the date.</w:t>
      </w:r>
    </w:p>
    <w:p w14:paraId="5FBB013B" w14:textId="77777777" w:rsidR="00106BC0" w:rsidRDefault="00106BC0" w:rsidP="009F5AD4">
      <w:pPr>
        <w:pStyle w:val="ListParagraph"/>
        <w:numPr>
          <w:ilvl w:val="0"/>
          <w:numId w:val="2"/>
        </w:numPr>
      </w:pPr>
      <w:r>
        <w:t>Outside toilet – It was noted that some Trustees had not been aware there was an outside toilet.  It was further noted that this had now been fully cleaned and was usable.</w:t>
      </w:r>
    </w:p>
    <w:p w14:paraId="449799F3" w14:textId="5D356760" w:rsidR="00537C29" w:rsidRDefault="00537C29" w:rsidP="009F5AD4">
      <w:pPr>
        <w:pStyle w:val="ListParagraph"/>
        <w:numPr>
          <w:ilvl w:val="0"/>
          <w:numId w:val="2"/>
        </w:numPr>
      </w:pPr>
      <w:r>
        <w:t xml:space="preserve">Slabs at the front – It was noted </w:t>
      </w:r>
      <w:r w:rsidR="00106BC0">
        <w:t>that the loose slabs</w:t>
      </w:r>
      <w:r>
        <w:t xml:space="preserve"> had been </w:t>
      </w:r>
      <w:r w:rsidR="00C273DC">
        <w:t>cordoned off.  Mr Filb</w:t>
      </w:r>
      <w:r w:rsidR="00106BC0">
        <w:t>e</w:t>
      </w:r>
      <w:r w:rsidR="00C273DC">
        <w:t>y confirmed he had spoken to a builder regarding repair</w:t>
      </w:r>
      <w:r w:rsidR="00DB497C">
        <w:t xml:space="preserve">.  It was further noted that the brick plinths at the bottom of the ramp </w:t>
      </w:r>
      <w:r w:rsidR="00106BC0">
        <w:t xml:space="preserve">and the </w:t>
      </w:r>
      <w:r w:rsidR="006F3AF9">
        <w:t xml:space="preserve">front step of the entrance to the flat </w:t>
      </w:r>
      <w:r w:rsidR="00DB497C">
        <w:t xml:space="preserve">needed attention.  </w:t>
      </w:r>
      <w:r w:rsidR="00DB497C">
        <w:rPr>
          <w:b/>
          <w:bCs/>
        </w:rPr>
        <w:t>Action.</w:t>
      </w:r>
    </w:p>
    <w:p w14:paraId="1E093914" w14:textId="52E18652" w:rsidR="00445934" w:rsidRDefault="00445934" w:rsidP="009F5AD4">
      <w:pPr>
        <w:pStyle w:val="ListParagraph"/>
        <w:numPr>
          <w:ilvl w:val="0"/>
          <w:numId w:val="2"/>
        </w:numPr>
      </w:pPr>
      <w:r>
        <w:t>Shed – It was noted that this would not now be removed.</w:t>
      </w:r>
    </w:p>
    <w:p w14:paraId="5B7A5200" w14:textId="6EE57D06" w:rsidR="0053685E" w:rsidRDefault="0053685E" w:rsidP="009F5AD4">
      <w:pPr>
        <w:pStyle w:val="ListParagraph"/>
        <w:numPr>
          <w:ilvl w:val="0"/>
          <w:numId w:val="2"/>
        </w:numPr>
      </w:pPr>
      <w:r>
        <w:t>Door lock – Ms Gentry</w:t>
      </w:r>
      <w:r w:rsidR="00575E6B">
        <w:t xml:space="preserve"> </w:t>
      </w:r>
      <w:r>
        <w:t>reported that</w:t>
      </w:r>
      <w:r w:rsidR="00575E6B">
        <w:t xml:space="preserve"> given recent confusion regarding </w:t>
      </w:r>
      <w:proofErr w:type="gramStart"/>
      <w:r w:rsidR="00575E6B">
        <w:t>opening up</w:t>
      </w:r>
      <w:proofErr w:type="gramEnd"/>
      <w:r w:rsidR="00575E6B">
        <w:t xml:space="preserve"> the Community House for hirers, she proposed that a new </w:t>
      </w:r>
      <w:r w:rsidR="00701B7A">
        <w:t xml:space="preserve">time lock, programmable remotely from an app, be installed.  It was noted that this system also included manual override keys.  </w:t>
      </w:r>
      <w:r w:rsidR="00350AA7">
        <w:t xml:space="preserve">It was confirmed this would make management of the building easier and avoid the risk of the building being left unlocked.  </w:t>
      </w:r>
      <w:r>
        <w:t xml:space="preserve"> </w:t>
      </w:r>
      <w:r w:rsidR="00C2426F">
        <w:t xml:space="preserve">Ms Gentry </w:t>
      </w:r>
      <w:r w:rsidR="00350AA7">
        <w:t xml:space="preserve">advised </w:t>
      </w:r>
      <w:r w:rsidR="00C2426F">
        <w:t xml:space="preserve">she had spoken o 3 different companies and the proposed option </w:t>
      </w:r>
      <w:r w:rsidR="00473472">
        <w:t>was the most suitable</w:t>
      </w:r>
      <w:r w:rsidR="00350AA7">
        <w:t xml:space="preserve"> at a c</w:t>
      </w:r>
      <w:r w:rsidR="00473472">
        <w:t xml:space="preserve">ost of £750 plus VAT for the whole system and installation.  </w:t>
      </w:r>
      <w:r w:rsidR="00BC288D">
        <w:t xml:space="preserve">It was noted this would improve security of the building.  Mrs Filby </w:t>
      </w:r>
      <w:r w:rsidR="00350AA7">
        <w:t>proposed,</w:t>
      </w:r>
      <w:r w:rsidR="00BC288D">
        <w:t xml:space="preserve"> and it was unanimously agreed to </w:t>
      </w:r>
      <w:r w:rsidR="00A81504">
        <w:t>proceed.</w:t>
      </w:r>
    </w:p>
    <w:p w14:paraId="78109D15" w14:textId="77777777" w:rsidR="00113B7A" w:rsidRDefault="00113B7A" w:rsidP="00113B7A">
      <w:pPr>
        <w:pStyle w:val="ListParagraph"/>
        <w:ind w:left="1440"/>
      </w:pPr>
    </w:p>
    <w:p w14:paraId="0F3CCC6F" w14:textId="23C0CE1F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Grant applications update</w:t>
      </w:r>
    </w:p>
    <w:p w14:paraId="1A3DC47D" w14:textId="4736BABB" w:rsidR="0053685E" w:rsidRDefault="00113B7A" w:rsidP="0053685E">
      <w:pPr>
        <w:pStyle w:val="ListParagraph"/>
      </w:pPr>
      <w:r>
        <w:t>Mr Filby reported</w:t>
      </w:r>
      <w:r w:rsidR="00F67F51">
        <w:t xml:space="preserve"> that there were some grants </w:t>
      </w:r>
      <w:r w:rsidR="00350AA7">
        <w:t>available,</w:t>
      </w:r>
      <w:r w:rsidR="00F67F51">
        <w:t xml:space="preserve"> but the Hub did not fulfil the criteria, therefore he had not put in an application.  </w:t>
      </w:r>
      <w:r w:rsidR="0053685E">
        <w:t>He would continue to monitor.</w:t>
      </w:r>
    </w:p>
    <w:p w14:paraId="36A50866" w14:textId="77777777" w:rsidR="00A81504" w:rsidRDefault="00A81504" w:rsidP="0053685E">
      <w:pPr>
        <w:pStyle w:val="ListParagraph"/>
      </w:pPr>
    </w:p>
    <w:p w14:paraId="243C6973" w14:textId="4A8DC5EE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User updates</w:t>
      </w:r>
    </w:p>
    <w:p w14:paraId="5E3EFA93" w14:textId="5DEA5E8E" w:rsidR="009F5AD4" w:rsidRDefault="009F5AD4" w:rsidP="009F5AD4">
      <w:pPr>
        <w:pStyle w:val="ListParagraph"/>
        <w:numPr>
          <w:ilvl w:val="0"/>
          <w:numId w:val="4"/>
        </w:numPr>
      </w:pPr>
      <w:r>
        <w:t>Hub</w:t>
      </w:r>
      <w:r w:rsidR="00A81504">
        <w:t xml:space="preserve"> – Mr Cook reported that the Hub </w:t>
      </w:r>
      <w:r w:rsidR="00A2526D">
        <w:t>worked very well for villagers and have regular attendance on Fridays.  Refreshments were provided.  It was noted that the CPO’s also attended regularly</w:t>
      </w:r>
      <w:r w:rsidR="00B17A88">
        <w:t>.  It was noted that some of the windows did not have keys to unlock them and it was agreed that Mr Filb</w:t>
      </w:r>
      <w:r w:rsidR="001B1DCC">
        <w:t>e</w:t>
      </w:r>
      <w:r w:rsidR="00B17A88">
        <w:t xml:space="preserve">y will </w:t>
      </w:r>
      <w:r w:rsidR="00AF6834">
        <w:t xml:space="preserve">obtain some additional keys. </w:t>
      </w:r>
      <w:r w:rsidR="00AF6834">
        <w:rPr>
          <w:b/>
          <w:bCs/>
        </w:rPr>
        <w:t>Action.</w:t>
      </w:r>
    </w:p>
    <w:p w14:paraId="15E0586C" w14:textId="3CD9BB15" w:rsidR="009F5AD4" w:rsidRDefault="009F5AD4" w:rsidP="009F5AD4">
      <w:pPr>
        <w:pStyle w:val="ListParagraph"/>
        <w:numPr>
          <w:ilvl w:val="0"/>
          <w:numId w:val="4"/>
        </w:numPr>
      </w:pPr>
      <w:r>
        <w:t>Bowls Club</w:t>
      </w:r>
      <w:r w:rsidR="00AF6834">
        <w:t xml:space="preserve"> – Mr Cook reported.  It was noted that </w:t>
      </w:r>
      <w:r w:rsidR="00935532">
        <w:t xml:space="preserve">a recent open afternoon had increased membership by 7.  </w:t>
      </w:r>
      <w:r w:rsidR="00C959AC">
        <w:t xml:space="preserve">It was noted that a challenge was the lack of parking, </w:t>
      </w:r>
      <w:r w:rsidR="001B1DCC">
        <w:t>particularly</w:t>
      </w:r>
      <w:r w:rsidR="00C959AC">
        <w:t xml:space="preserve"> when the Bowls Club hosted a competition.  Further challenges were noted as</w:t>
      </w:r>
      <w:r w:rsidR="00CA30E2">
        <w:t xml:space="preserve"> the cost of maintaining the green and membership</w:t>
      </w:r>
      <w:r w:rsidR="001B1DCC">
        <w:t xml:space="preserve"> numbers</w:t>
      </w:r>
      <w:r w:rsidR="00CA30E2">
        <w:t xml:space="preserve"> and finances.</w:t>
      </w:r>
    </w:p>
    <w:p w14:paraId="30D60D08" w14:textId="58DFB961" w:rsidR="009F5AD4" w:rsidRDefault="009F5AD4" w:rsidP="009F5AD4">
      <w:pPr>
        <w:pStyle w:val="ListParagraph"/>
        <w:numPr>
          <w:ilvl w:val="0"/>
          <w:numId w:val="4"/>
        </w:numPr>
      </w:pPr>
      <w:r>
        <w:t>Ladies’ Group</w:t>
      </w:r>
      <w:r w:rsidR="00CA30E2">
        <w:t xml:space="preserve">/Yoga – Coco reported.  </w:t>
      </w:r>
      <w:r w:rsidR="00814042">
        <w:t xml:space="preserve">It was noted that Yogalates would be finishing due to lack of numbers, however </w:t>
      </w:r>
      <w:r w:rsidR="001B1DCC">
        <w:t>Pilates</w:t>
      </w:r>
      <w:r w:rsidR="00814042">
        <w:t xml:space="preserve"> remained popular</w:t>
      </w:r>
      <w:r w:rsidR="00065283">
        <w:t>.  There was a discussion regarding encouraging the community to use the clubs on offer</w:t>
      </w:r>
      <w:r w:rsidR="00266615">
        <w:t>.</w:t>
      </w:r>
    </w:p>
    <w:p w14:paraId="285F5CC8" w14:textId="00308005" w:rsidR="00266615" w:rsidRPr="00266615" w:rsidRDefault="00266615" w:rsidP="00266615">
      <w:pPr>
        <w:rPr>
          <w:i/>
          <w:iCs/>
        </w:rPr>
      </w:pPr>
      <w:r>
        <w:rPr>
          <w:i/>
          <w:iCs/>
        </w:rPr>
        <w:t>Coco left the meeting.</w:t>
      </w:r>
    </w:p>
    <w:p w14:paraId="40D41C87" w14:textId="2800B1AB" w:rsidR="00071D57" w:rsidRPr="00E974E1" w:rsidRDefault="00071D57" w:rsidP="00071D57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VJ Day Commemoration</w:t>
      </w:r>
    </w:p>
    <w:p w14:paraId="603191FB" w14:textId="7AA36A91" w:rsidR="00266615" w:rsidRDefault="00A25C10" w:rsidP="00266615">
      <w:pPr>
        <w:pStyle w:val="ListParagraph"/>
      </w:pPr>
      <w:r>
        <w:t xml:space="preserve">It was noted that the Church had stepped away from supporting this as it was a commemoration and not a celebration.  </w:t>
      </w:r>
      <w:r w:rsidR="00F5131C">
        <w:t xml:space="preserve">It was noted that it was equally important to commemorate this </w:t>
      </w:r>
      <w:r w:rsidR="001B1DCC">
        <w:t>event,</w:t>
      </w:r>
      <w:r w:rsidR="00F5131C">
        <w:t xml:space="preserve"> and it should not be overshadowed by the upcoming VE D</w:t>
      </w:r>
      <w:r w:rsidR="00DF55B1">
        <w:t>ay celebrations.</w:t>
      </w:r>
    </w:p>
    <w:p w14:paraId="4A371A27" w14:textId="77777777" w:rsidR="00DF55B1" w:rsidRDefault="00DF55B1" w:rsidP="00266615">
      <w:pPr>
        <w:pStyle w:val="ListParagraph"/>
      </w:pPr>
    </w:p>
    <w:p w14:paraId="663201AE" w14:textId="5EA4E0C7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Any Other Business</w:t>
      </w:r>
    </w:p>
    <w:p w14:paraId="129EFC8C" w14:textId="5211CF5A" w:rsidR="00DF55B1" w:rsidRDefault="00DF55B1" w:rsidP="00DF55B1">
      <w:pPr>
        <w:pStyle w:val="ListParagraph"/>
      </w:pPr>
      <w:r>
        <w:t xml:space="preserve">Ms Gentry tabled one </w:t>
      </w:r>
      <w:proofErr w:type="gramStart"/>
      <w:r>
        <w:t>item:-</w:t>
      </w:r>
      <w:proofErr w:type="gramEnd"/>
    </w:p>
    <w:p w14:paraId="236A40C7" w14:textId="77777777" w:rsidR="00DF55B1" w:rsidRDefault="00DF55B1" w:rsidP="00DF55B1">
      <w:pPr>
        <w:pStyle w:val="ListParagraph"/>
      </w:pPr>
    </w:p>
    <w:p w14:paraId="498B224A" w14:textId="40BB1AE3" w:rsidR="00DF55B1" w:rsidRDefault="001B1DCC" w:rsidP="00DF55B1">
      <w:pPr>
        <w:pStyle w:val="ListParagraph"/>
      </w:pPr>
      <w:r>
        <w:t xml:space="preserve">Ms Gentry proposed that the Community House Trustees should host </w:t>
      </w:r>
      <w:r w:rsidR="00DF55B1">
        <w:t>a village showcase</w:t>
      </w:r>
      <w:r>
        <w:t xml:space="preserve"> – the village had many </w:t>
      </w:r>
      <w:r w:rsidR="00DF55B1">
        <w:t xml:space="preserve">groups and </w:t>
      </w:r>
      <w:r w:rsidR="00E974E1">
        <w:t>businesses,</w:t>
      </w:r>
      <w:r w:rsidR="00DF55B1">
        <w:t xml:space="preserve"> and many people</w:t>
      </w:r>
      <w:r w:rsidR="00A3213D">
        <w:t xml:space="preserve"> were unaware of them</w:t>
      </w:r>
      <w:r w:rsidR="00DF55B1">
        <w:t xml:space="preserve">.  </w:t>
      </w:r>
      <w:r w:rsidR="00A3213D">
        <w:t xml:space="preserve">The Community House could be opened for a day </w:t>
      </w:r>
      <w:r w:rsidR="00E974E1">
        <w:t xml:space="preserve">and showcase the local business and groups.  It was noted this could be run in conjunction with </w:t>
      </w:r>
      <w:r w:rsidR="002770B4">
        <w:t xml:space="preserve">VJ Day and </w:t>
      </w:r>
      <w:r w:rsidR="00E974E1">
        <w:t xml:space="preserve">end with </w:t>
      </w:r>
      <w:r w:rsidR="002770B4">
        <w:t xml:space="preserve">a ceremony at the war memorial for commemoration.  </w:t>
      </w:r>
      <w:r w:rsidR="00755B49">
        <w:t xml:space="preserve"> </w:t>
      </w:r>
      <w:r w:rsidR="009C1841">
        <w:t xml:space="preserve">Next steps were agreed that Ms Gentry would liaise with the other BPN editor and Parish Council to consider next steps and report back. </w:t>
      </w:r>
      <w:r w:rsidR="009C1841">
        <w:rPr>
          <w:b/>
          <w:bCs/>
        </w:rPr>
        <w:t>Action.</w:t>
      </w:r>
    </w:p>
    <w:p w14:paraId="4CD4069E" w14:textId="77777777" w:rsidR="009C1841" w:rsidRPr="009C1841" w:rsidRDefault="009C1841" w:rsidP="00DF55B1">
      <w:pPr>
        <w:pStyle w:val="ListParagraph"/>
      </w:pPr>
    </w:p>
    <w:p w14:paraId="7855C15D" w14:textId="5B5E73A0" w:rsidR="009F5AD4" w:rsidRPr="00E974E1" w:rsidRDefault="009F5AD4" w:rsidP="009F5AD4">
      <w:pPr>
        <w:pStyle w:val="ListParagraph"/>
        <w:numPr>
          <w:ilvl w:val="0"/>
          <w:numId w:val="1"/>
        </w:numPr>
        <w:rPr>
          <w:b/>
          <w:bCs/>
        </w:rPr>
      </w:pPr>
      <w:r w:rsidRPr="00E974E1">
        <w:rPr>
          <w:b/>
          <w:bCs/>
        </w:rPr>
        <w:t>Date of Next Meeting.</w:t>
      </w:r>
    </w:p>
    <w:p w14:paraId="39E10499" w14:textId="7E63D2AA" w:rsidR="009C1841" w:rsidRDefault="00DD1F7C" w:rsidP="009C1841">
      <w:pPr>
        <w:pStyle w:val="ListParagraph"/>
      </w:pPr>
      <w:r>
        <w:t>Tuesday 23 September 2025 at 7.00pm in the Community House.</w:t>
      </w:r>
    </w:p>
    <w:p w14:paraId="403FFA85" w14:textId="77777777" w:rsidR="00DD1F7C" w:rsidRDefault="00DD1F7C" w:rsidP="00DD1F7C"/>
    <w:p w14:paraId="20F3B858" w14:textId="7ADE89CE" w:rsidR="00DD1F7C" w:rsidRDefault="00DD1F7C" w:rsidP="00DD1F7C">
      <w:r>
        <w:t>There being no further business to discuss the meeting closed at approximately 9.10pm</w:t>
      </w:r>
    </w:p>
    <w:p w14:paraId="784D217F" w14:textId="77777777" w:rsidR="00DD1F7C" w:rsidRDefault="00DD1F7C" w:rsidP="00DD1F7C"/>
    <w:p w14:paraId="3B8B0FC5" w14:textId="77777777" w:rsidR="00DD1F7C" w:rsidRDefault="00DD1F7C" w:rsidP="00DD1F7C"/>
    <w:p w14:paraId="5E38D8D3" w14:textId="77777777" w:rsidR="00DD1F7C" w:rsidRDefault="00DD1F7C" w:rsidP="00DD1F7C"/>
    <w:p w14:paraId="2ED4BC13" w14:textId="01479366" w:rsidR="00DD1F7C" w:rsidRDefault="00DD1F7C" w:rsidP="00DD1F7C">
      <w:r>
        <w:t>Signed: ……………………………………</w:t>
      </w:r>
      <w:proofErr w:type="gramStart"/>
      <w:r>
        <w:t>…..</w:t>
      </w:r>
      <w:proofErr w:type="gramEnd"/>
      <w:r>
        <w:tab/>
      </w:r>
      <w:r>
        <w:tab/>
        <w:t>Date: …………………………………….</w:t>
      </w:r>
    </w:p>
    <w:sectPr w:rsidR="00DD1F7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0B182" w14:textId="77777777" w:rsidR="00E974E1" w:rsidRDefault="00E974E1" w:rsidP="00E974E1">
      <w:pPr>
        <w:spacing w:after="0" w:line="240" w:lineRule="auto"/>
      </w:pPr>
      <w:r>
        <w:separator/>
      </w:r>
    </w:p>
  </w:endnote>
  <w:endnote w:type="continuationSeparator" w:id="0">
    <w:p w14:paraId="2FA5EC41" w14:textId="77777777" w:rsidR="00E974E1" w:rsidRDefault="00E974E1" w:rsidP="00E9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50624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91605" w14:textId="77777777" w:rsidR="00E974E1" w:rsidRDefault="00E974E1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04B44820" w14:textId="77777777" w:rsidR="00E974E1" w:rsidRDefault="00E974E1" w:rsidP="00E974E1">
        <w:pPr>
          <w:pStyle w:val="Footer"/>
          <w:rPr>
            <w:noProof/>
            <w:sz w:val="16"/>
            <w:szCs w:val="16"/>
          </w:rPr>
        </w:pPr>
        <w:r>
          <w:rPr>
            <w:noProof/>
            <w:sz w:val="16"/>
            <w:szCs w:val="16"/>
          </w:rPr>
          <w:t>Birdbrook Community House</w:t>
        </w:r>
      </w:p>
      <w:p w14:paraId="01E2934A" w14:textId="123C20B1" w:rsidR="00E974E1" w:rsidRDefault="00E974E1" w:rsidP="00E974E1">
        <w:pPr>
          <w:pStyle w:val="Footer"/>
        </w:pPr>
        <w:r>
          <w:rPr>
            <w:noProof/>
            <w:sz w:val="16"/>
            <w:szCs w:val="16"/>
          </w:rPr>
          <w:t>Minutes 22 April 2025</w:t>
        </w:r>
      </w:p>
    </w:sdtContent>
  </w:sdt>
  <w:p w14:paraId="54DC6013" w14:textId="77777777" w:rsidR="00E974E1" w:rsidRDefault="00E974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72AE3" w14:textId="77777777" w:rsidR="00E974E1" w:rsidRDefault="00E974E1" w:rsidP="00E974E1">
      <w:pPr>
        <w:spacing w:after="0" w:line="240" w:lineRule="auto"/>
      </w:pPr>
      <w:r>
        <w:separator/>
      </w:r>
    </w:p>
  </w:footnote>
  <w:footnote w:type="continuationSeparator" w:id="0">
    <w:p w14:paraId="2731051C" w14:textId="77777777" w:rsidR="00E974E1" w:rsidRDefault="00E974E1" w:rsidP="00E97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1F6C"/>
    <w:multiLevelType w:val="hybridMultilevel"/>
    <w:tmpl w:val="59D49A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24484C"/>
    <w:multiLevelType w:val="hybridMultilevel"/>
    <w:tmpl w:val="8556A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041481"/>
    <w:multiLevelType w:val="hybridMultilevel"/>
    <w:tmpl w:val="043A98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B416C3"/>
    <w:multiLevelType w:val="hybridMultilevel"/>
    <w:tmpl w:val="1E48F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41D3F"/>
    <w:multiLevelType w:val="hybridMultilevel"/>
    <w:tmpl w:val="BA2805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896BC0"/>
    <w:multiLevelType w:val="hybridMultilevel"/>
    <w:tmpl w:val="D12AF05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DD055C"/>
    <w:multiLevelType w:val="hybridMultilevel"/>
    <w:tmpl w:val="099862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CF151AE"/>
    <w:multiLevelType w:val="hybridMultilevel"/>
    <w:tmpl w:val="A0263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D949F9"/>
    <w:multiLevelType w:val="hybridMultilevel"/>
    <w:tmpl w:val="286290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BC4B5C"/>
    <w:multiLevelType w:val="hybridMultilevel"/>
    <w:tmpl w:val="797AB1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7123239">
    <w:abstractNumId w:val="3"/>
  </w:num>
  <w:num w:numId="2" w16cid:durableId="1728844851">
    <w:abstractNumId w:val="4"/>
  </w:num>
  <w:num w:numId="3" w16cid:durableId="1339576426">
    <w:abstractNumId w:val="5"/>
  </w:num>
  <w:num w:numId="4" w16cid:durableId="435559315">
    <w:abstractNumId w:val="1"/>
  </w:num>
  <w:num w:numId="5" w16cid:durableId="1768186891">
    <w:abstractNumId w:val="8"/>
  </w:num>
  <w:num w:numId="6" w16cid:durableId="1645162658">
    <w:abstractNumId w:val="9"/>
  </w:num>
  <w:num w:numId="7" w16cid:durableId="1254238707">
    <w:abstractNumId w:val="2"/>
  </w:num>
  <w:num w:numId="8" w16cid:durableId="648023344">
    <w:abstractNumId w:val="7"/>
  </w:num>
  <w:num w:numId="9" w16cid:durableId="1100686935">
    <w:abstractNumId w:val="0"/>
  </w:num>
  <w:num w:numId="10" w16cid:durableId="6312496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D4"/>
    <w:rsid w:val="00021D2F"/>
    <w:rsid w:val="00045D60"/>
    <w:rsid w:val="00065283"/>
    <w:rsid w:val="00071D57"/>
    <w:rsid w:val="00072E9F"/>
    <w:rsid w:val="00094A1B"/>
    <w:rsid w:val="00095DA7"/>
    <w:rsid w:val="000F7477"/>
    <w:rsid w:val="00103BDD"/>
    <w:rsid w:val="00106BC0"/>
    <w:rsid w:val="00107CCA"/>
    <w:rsid w:val="00113B7A"/>
    <w:rsid w:val="001727EE"/>
    <w:rsid w:val="001B1DCC"/>
    <w:rsid w:val="00215AC8"/>
    <w:rsid w:val="00217992"/>
    <w:rsid w:val="002310F4"/>
    <w:rsid w:val="002557DD"/>
    <w:rsid w:val="0025741E"/>
    <w:rsid w:val="00266615"/>
    <w:rsid w:val="002770B4"/>
    <w:rsid w:val="002C0F30"/>
    <w:rsid w:val="002C1C5C"/>
    <w:rsid w:val="00307329"/>
    <w:rsid w:val="00332AAB"/>
    <w:rsid w:val="00345682"/>
    <w:rsid w:val="00350AA7"/>
    <w:rsid w:val="00372643"/>
    <w:rsid w:val="00376FC3"/>
    <w:rsid w:val="00386FD6"/>
    <w:rsid w:val="003950DC"/>
    <w:rsid w:val="003B7044"/>
    <w:rsid w:val="003D5F2B"/>
    <w:rsid w:val="00445934"/>
    <w:rsid w:val="00473472"/>
    <w:rsid w:val="004824F7"/>
    <w:rsid w:val="004A0D10"/>
    <w:rsid w:val="004A1D32"/>
    <w:rsid w:val="004F24D0"/>
    <w:rsid w:val="00511506"/>
    <w:rsid w:val="00535E0E"/>
    <w:rsid w:val="0053685E"/>
    <w:rsid w:val="00537C29"/>
    <w:rsid w:val="00575E6B"/>
    <w:rsid w:val="005E430B"/>
    <w:rsid w:val="005F036A"/>
    <w:rsid w:val="00611784"/>
    <w:rsid w:val="00621745"/>
    <w:rsid w:val="00630A7F"/>
    <w:rsid w:val="00645087"/>
    <w:rsid w:val="006459DA"/>
    <w:rsid w:val="00645A27"/>
    <w:rsid w:val="0065788D"/>
    <w:rsid w:val="006A26A1"/>
    <w:rsid w:val="006F3AF9"/>
    <w:rsid w:val="006F425D"/>
    <w:rsid w:val="0070005B"/>
    <w:rsid w:val="00701B7A"/>
    <w:rsid w:val="00755B49"/>
    <w:rsid w:val="00762418"/>
    <w:rsid w:val="00792620"/>
    <w:rsid w:val="007B3ACA"/>
    <w:rsid w:val="007D0701"/>
    <w:rsid w:val="007E7689"/>
    <w:rsid w:val="007F39EC"/>
    <w:rsid w:val="0080018C"/>
    <w:rsid w:val="00801D61"/>
    <w:rsid w:val="00814042"/>
    <w:rsid w:val="00834C36"/>
    <w:rsid w:val="00885084"/>
    <w:rsid w:val="00890A5F"/>
    <w:rsid w:val="008A4CBA"/>
    <w:rsid w:val="008B4FD8"/>
    <w:rsid w:val="00915118"/>
    <w:rsid w:val="00935532"/>
    <w:rsid w:val="00961FC2"/>
    <w:rsid w:val="009A0E95"/>
    <w:rsid w:val="009B6F78"/>
    <w:rsid w:val="009C1841"/>
    <w:rsid w:val="009D30B4"/>
    <w:rsid w:val="009E00BD"/>
    <w:rsid w:val="009F5AD4"/>
    <w:rsid w:val="00A041F6"/>
    <w:rsid w:val="00A2526D"/>
    <w:rsid w:val="00A25C10"/>
    <w:rsid w:val="00A3213D"/>
    <w:rsid w:val="00A81504"/>
    <w:rsid w:val="00AA5835"/>
    <w:rsid w:val="00AB4F22"/>
    <w:rsid w:val="00AE403D"/>
    <w:rsid w:val="00AF6834"/>
    <w:rsid w:val="00B17A88"/>
    <w:rsid w:val="00B25DAA"/>
    <w:rsid w:val="00B45045"/>
    <w:rsid w:val="00B466C8"/>
    <w:rsid w:val="00B827B4"/>
    <w:rsid w:val="00B911BE"/>
    <w:rsid w:val="00BC288D"/>
    <w:rsid w:val="00BC798C"/>
    <w:rsid w:val="00BF2D0D"/>
    <w:rsid w:val="00C02705"/>
    <w:rsid w:val="00C2426F"/>
    <w:rsid w:val="00C273DC"/>
    <w:rsid w:val="00C959AC"/>
    <w:rsid w:val="00CA30E2"/>
    <w:rsid w:val="00CC3FF6"/>
    <w:rsid w:val="00CD7DC9"/>
    <w:rsid w:val="00CE3DEF"/>
    <w:rsid w:val="00CF4520"/>
    <w:rsid w:val="00D04FBB"/>
    <w:rsid w:val="00D06016"/>
    <w:rsid w:val="00D26253"/>
    <w:rsid w:val="00D93044"/>
    <w:rsid w:val="00D949B2"/>
    <w:rsid w:val="00DB497C"/>
    <w:rsid w:val="00DB613F"/>
    <w:rsid w:val="00DD1F7C"/>
    <w:rsid w:val="00DE7B13"/>
    <w:rsid w:val="00DF55B1"/>
    <w:rsid w:val="00E0166E"/>
    <w:rsid w:val="00E570CD"/>
    <w:rsid w:val="00E974E1"/>
    <w:rsid w:val="00EF5838"/>
    <w:rsid w:val="00F27CDD"/>
    <w:rsid w:val="00F5131C"/>
    <w:rsid w:val="00F5589D"/>
    <w:rsid w:val="00F67F51"/>
    <w:rsid w:val="00F739BA"/>
    <w:rsid w:val="00FA5B1C"/>
    <w:rsid w:val="00FE59C8"/>
    <w:rsid w:val="00FE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0DDC4"/>
  <w15:chartTrackingRefBased/>
  <w15:docId w15:val="{0C957D57-AE26-4F9B-A08E-03D0E594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AD4"/>
  </w:style>
  <w:style w:type="paragraph" w:styleId="Heading1">
    <w:name w:val="heading 1"/>
    <w:basedOn w:val="Normal"/>
    <w:next w:val="Normal"/>
    <w:link w:val="Heading1Char"/>
    <w:uiPriority w:val="9"/>
    <w:qFormat/>
    <w:rsid w:val="009F5A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A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A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A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A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A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A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A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A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A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A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A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A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A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A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A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A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A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A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A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A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A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A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A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A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AD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F5AD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74E1"/>
  </w:style>
  <w:style w:type="paragraph" w:styleId="Footer">
    <w:name w:val="footer"/>
    <w:basedOn w:val="Normal"/>
    <w:link w:val="FooterChar"/>
    <w:uiPriority w:val="99"/>
    <w:unhideWhenUsed/>
    <w:rsid w:val="00E974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7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8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1470</Words>
  <Characters>8383</Characters>
  <Application>Microsoft Office Word</Application>
  <DocSecurity>0</DocSecurity>
  <Lines>69</Lines>
  <Paragraphs>19</Paragraphs>
  <ScaleCrop>false</ScaleCrop>
  <Company/>
  <LinksUpToDate>false</LinksUpToDate>
  <CharactersWithSpaces>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Stambourne Parish Council</dc:creator>
  <cp:keywords/>
  <dc:description/>
  <cp:lastModifiedBy>Stambourne Parish Council</cp:lastModifiedBy>
  <cp:revision>106</cp:revision>
  <dcterms:created xsi:type="dcterms:W3CDTF">2025-04-25T14:42:00Z</dcterms:created>
  <dcterms:modified xsi:type="dcterms:W3CDTF">2025-04-28T14:41:00Z</dcterms:modified>
</cp:coreProperties>
</file>